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1D3C" w14:textId="52E279DB" w:rsidR="00E554B2" w:rsidRPr="007C2642" w:rsidRDefault="007C2642" w:rsidP="000B1D20">
      <w:pPr>
        <w:pStyle w:val="Heading1"/>
        <w:pBdr>
          <w:bottom w:val="single" w:sz="4" w:space="0" w:color="595959" w:themeColor="text1" w:themeTint="A6"/>
        </w:pBdr>
        <w:jc w:val="center"/>
        <w:rPr>
          <w:rFonts w:ascii="Times New Roman" w:hAnsi="Times New Roman" w:cs="Times New Roman"/>
          <w:b w:val="0"/>
          <w:bCs w:val="0"/>
          <w:color w:val="auto"/>
          <w:sz w:val="40"/>
          <w:szCs w:val="40"/>
        </w:rPr>
      </w:pPr>
      <w:bookmarkStart w:id="0" w:name="X2e7645bfd37c6b3308c340ce43df0219f997208"/>
      <w:bookmarkStart w:id="1" w:name="content"/>
      <w:r w:rsidRPr="007C2642">
        <w:rPr>
          <w:rFonts w:ascii="Times New Roman" w:hAnsi="Times New Roman" w:cs="Times New Roman"/>
          <w:b w:val="0"/>
          <w:bCs w:val="0"/>
          <w:color w:val="auto"/>
          <w:sz w:val="40"/>
          <w:szCs w:val="40"/>
        </w:rPr>
        <w:t>Reflection on “An Image is Worth 16×16 Words: Transformers for Image Recognition at Scale</w:t>
      </w:r>
    </w:p>
    <w:p w14:paraId="762B160D" w14:textId="77777777" w:rsidR="006B13F9" w:rsidRDefault="00000000" w:rsidP="006B13F9">
      <w:pPr>
        <w:pStyle w:val="Heading2"/>
        <w:rPr>
          <w:rFonts w:ascii="Times New Roman" w:hAnsi="Times New Roman" w:cs="Times New Roman"/>
          <w:b w:val="0"/>
          <w:bCs w:val="0"/>
          <w:color w:val="auto"/>
          <w:sz w:val="36"/>
          <w:szCs w:val="36"/>
        </w:rPr>
      </w:pPr>
      <w:bookmarkStart w:id="2" w:name="introduction"/>
      <w:r w:rsidRPr="00783416">
        <w:rPr>
          <w:rFonts w:ascii="Times New Roman" w:hAnsi="Times New Roman" w:cs="Times New Roman"/>
          <w:b w:val="0"/>
          <w:bCs w:val="0"/>
          <w:color w:val="auto"/>
          <w:sz w:val="36"/>
          <w:szCs w:val="36"/>
        </w:rPr>
        <w:t>Introduction</w:t>
      </w:r>
      <w:bookmarkStart w:id="3" w:name="transformer-vs.-older-models-rnns"/>
      <w:bookmarkEnd w:id="2"/>
    </w:p>
    <w:p w14:paraId="07288AFF" w14:textId="25DBA3E4" w:rsidR="006B13F9" w:rsidRPr="006B13F9" w:rsidRDefault="006B13F9" w:rsidP="006B13F9">
      <w:pPr>
        <w:pStyle w:val="Heading2"/>
        <w:numPr>
          <w:ilvl w:val="0"/>
          <w:numId w:val="0"/>
        </w:numPr>
        <w:jc w:val="both"/>
        <w:rPr>
          <w:rFonts w:ascii="Times New Roman" w:hAnsi="Times New Roman" w:cs="Times New Roman"/>
          <w:b w:val="0"/>
          <w:bCs w:val="0"/>
          <w:color w:val="auto"/>
          <w:sz w:val="36"/>
          <w:szCs w:val="36"/>
        </w:rPr>
      </w:pPr>
      <w:r w:rsidRPr="006B13F9">
        <w:rPr>
          <w:rFonts w:ascii="Times New Roman" w:eastAsiaTheme="minorEastAsia" w:hAnsi="Times New Roman" w:cs="Times New Roman"/>
          <w:b w:val="0"/>
          <w:bCs w:val="0"/>
          <w:smallCaps w:val="0"/>
          <w:color w:val="auto"/>
          <w:sz w:val="22"/>
          <w:szCs w:val="22"/>
        </w:rPr>
        <w:t xml:space="preserve">The 2020 paper “An Image is Worth 16×16 Words” by </w:t>
      </w:r>
      <w:proofErr w:type="spellStart"/>
      <w:r w:rsidRPr="006B13F9">
        <w:rPr>
          <w:rFonts w:ascii="Times New Roman" w:eastAsiaTheme="minorEastAsia" w:hAnsi="Times New Roman" w:cs="Times New Roman"/>
          <w:b w:val="0"/>
          <w:bCs w:val="0"/>
          <w:smallCaps w:val="0"/>
          <w:color w:val="auto"/>
          <w:sz w:val="22"/>
          <w:szCs w:val="22"/>
        </w:rPr>
        <w:t>Dosovitskiy</w:t>
      </w:r>
      <w:proofErr w:type="spellEnd"/>
      <w:r w:rsidRPr="006B13F9">
        <w:rPr>
          <w:rFonts w:ascii="Times New Roman" w:eastAsiaTheme="minorEastAsia" w:hAnsi="Times New Roman" w:cs="Times New Roman"/>
          <w:b w:val="0"/>
          <w:bCs w:val="0"/>
          <w:smallCaps w:val="0"/>
          <w:color w:val="auto"/>
          <w:sz w:val="22"/>
          <w:szCs w:val="22"/>
        </w:rPr>
        <w:t xml:space="preserve"> et al. introduced the Vision Transformer (</w:t>
      </w:r>
      <w:proofErr w:type="spellStart"/>
      <w:r w:rsidRPr="006B13F9">
        <w:rPr>
          <w:rFonts w:ascii="Times New Roman" w:eastAsiaTheme="minorEastAsia" w:hAnsi="Times New Roman" w:cs="Times New Roman"/>
          <w:b w:val="0"/>
          <w:bCs w:val="0"/>
          <w:smallCaps w:val="0"/>
          <w:color w:val="auto"/>
          <w:sz w:val="22"/>
          <w:szCs w:val="22"/>
        </w:rPr>
        <w:t>ViT</w:t>
      </w:r>
      <w:proofErr w:type="spellEnd"/>
      <w:r w:rsidRPr="006B13F9">
        <w:rPr>
          <w:rFonts w:ascii="Times New Roman" w:eastAsiaTheme="minorEastAsia" w:hAnsi="Times New Roman" w:cs="Times New Roman"/>
          <w:b w:val="0"/>
          <w:bCs w:val="0"/>
          <w:smallCaps w:val="0"/>
          <w:color w:val="auto"/>
          <w:sz w:val="22"/>
          <w:szCs w:val="22"/>
        </w:rPr>
        <w:t xml:space="preserve">), a new model that applies the Transformer architecture from NLP directly to images [1]. Before </w:t>
      </w:r>
      <w:proofErr w:type="spellStart"/>
      <w:r w:rsidRPr="006B13F9">
        <w:rPr>
          <w:rFonts w:ascii="Times New Roman" w:eastAsiaTheme="minorEastAsia" w:hAnsi="Times New Roman" w:cs="Times New Roman"/>
          <w:b w:val="0"/>
          <w:bCs w:val="0"/>
          <w:smallCaps w:val="0"/>
          <w:color w:val="auto"/>
          <w:sz w:val="22"/>
          <w:szCs w:val="22"/>
        </w:rPr>
        <w:t>ViT</w:t>
      </w:r>
      <w:proofErr w:type="spellEnd"/>
      <w:r w:rsidRPr="006B13F9">
        <w:rPr>
          <w:rFonts w:ascii="Times New Roman" w:eastAsiaTheme="minorEastAsia" w:hAnsi="Times New Roman" w:cs="Times New Roman"/>
          <w:b w:val="0"/>
          <w:bCs w:val="0"/>
          <w:smallCaps w:val="0"/>
          <w:color w:val="auto"/>
          <w:sz w:val="22"/>
          <w:szCs w:val="22"/>
        </w:rPr>
        <w:t xml:space="preserve">, most vision models relied on convolutional neural networks (CNNs). The authors showed that a pure Transformer applied to image patches can rival or outperform CNNs when trained on large datasets. </w:t>
      </w:r>
      <w:proofErr w:type="spellStart"/>
      <w:r w:rsidRPr="006B13F9">
        <w:rPr>
          <w:rFonts w:ascii="Times New Roman" w:eastAsiaTheme="minorEastAsia" w:hAnsi="Times New Roman" w:cs="Times New Roman"/>
          <w:b w:val="0"/>
          <w:bCs w:val="0"/>
          <w:smallCaps w:val="0"/>
          <w:color w:val="auto"/>
          <w:sz w:val="22"/>
          <w:szCs w:val="22"/>
        </w:rPr>
        <w:t>ViT</w:t>
      </w:r>
      <w:proofErr w:type="spellEnd"/>
      <w:r w:rsidRPr="006B13F9">
        <w:rPr>
          <w:rFonts w:ascii="Times New Roman" w:eastAsiaTheme="minorEastAsia" w:hAnsi="Times New Roman" w:cs="Times New Roman"/>
          <w:b w:val="0"/>
          <w:bCs w:val="0"/>
          <w:smallCaps w:val="0"/>
          <w:color w:val="auto"/>
          <w:sz w:val="22"/>
          <w:szCs w:val="22"/>
        </w:rPr>
        <w:t xml:space="preserve"> reduces reliance on convolution and shows that attention-based models can be highly effective for image classification, changing how we think about deep learning in computer vision.</w:t>
      </w:r>
    </w:p>
    <w:p w14:paraId="03284514" w14:textId="4FA85097" w:rsidR="00E554B2" w:rsidRPr="00783416" w:rsidRDefault="007C2642">
      <w:pPr>
        <w:pStyle w:val="Heading2"/>
        <w:rPr>
          <w:rFonts w:ascii="Times New Roman" w:hAnsi="Times New Roman" w:cs="Times New Roman"/>
          <w:b w:val="0"/>
          <w:bCs w:val="0"/>
          <w:color w:val="auto"/>
          <w:sz w:val="36"/>
          <w:szCs w:val="36"/>
        </w:rPr>
      </w:pPr>
      <w:proofErr w:type="spellStart"/>
      <w:r w:rsidRPr="007C2642">
        <w:rPr>
          <w:rFonts w:ascii="Times New Roman" w:hAnsi="Times New Roman" w:cs="Times New Roman"/>
          <w:b w:val="0"/>
          <w:bCs w:val="0"/>
          <w:color w:val="auto"/>
          <w:sz w:val="36"/>
          <w:szCs w:val="36"/>
        </w:rPr>
        <w:t>ViT</w:t>
      </w:r>
      <w:proofErr w:type="spellEnd"/>
      <w:r w:rsidRPr="007C2642">
        <w:rPr>
          <w:rFonts w:ascii="Times New Roman" w:hAnsi="Times New Roman" w:cs="Times New Roman"/>
          <w:b w:val="0"/>
          <w:bCs w:val="0"/>
          <w:color w:val="auto"/>
          <w:sz w:val="36"/>
          <w:szCs w:val="36"/>
        </w:rPr>
        <w:t xml:space="preserve"> vs. CNNs (</w:t>
      </w:r>
      <w:proofErr w:type="spellStart"/>
      <w:r w:rsidRPr="007C2642">
        <w:rPr>
          <w:rFonts w:ascii="Times New Roman" w:hAnsi="Times New Roman" w:cs="Times New Roman"/>
          <w:b w:val="0"/>
          <w:bCs w:val="0"/>
          <w:color w:val="auto"/>
          <w:sz w:val="36"/>
          <w:szCs w:val="36"/>
        </w:rPr>
        <w:t>ResNet</w:t>
      </w:r>
      <w:proofErr w:type="spellEnd"/>
      <w:r w:rsidRPr="007C2642">
        <w:rPr>
          <w:rFonts w:ascii="Times New Roman" w:hAnsi="Times New Roman" w:cs="Times New Roman"/>
          <w:b w:val="0"/>
          <w:bCs w:val="0"/>
          <w:color w:val="auto"/>
          <w:sz w:val="36"/>
          <w:szCs w:val="36"/>
        </w:rPr>
        <w:t>)</w:t>
      </w:r>
    </w:p>
    <w:p w14:paraId="3AEEB714" w14:textId="1F212739" w:rsidR="00E554B2" w:rsidRPr="00783416" w:rsidRDefault="006B13F9" w:rsidP="00783416">
      <w:pPr>
        <w:pStyle w:val="FirstParagraph"/>
        <w:jc w:val="both"/>
        <w:rPr>
          <w:rFonts w:ascii="Times New Roman" w:hAnsi="Times New Roman" w:cs="Times New Roman"/>
        </w:rPr>
      </w:pPr>
      <w:r w:rsidRPr="006B13F9">
        <w:rPr>
          <w:rFonts w:ascii="Times New Roman" w:hAnsi="Times New Roman" w:cs="Times New Roman"/>
        </w:rPr>
        <w:t xml:space="preserve">CNNs use local filters that slide over the image to detect patterns like edges and textures, gradually building up complex features. </w:t>
      </w:r>
      <w:proofErr w:type="spellStart"/>
      <w:r w:rsidRPr="006B13F9">
        <w:rPr>
          <w:rFonts w:ascii="Times New Roman" w:hAnsi="Times New Roman" w:cs="Times New Roman"/>
        </w:rPr>
        <w:t>ViT</w:t>
      </w:r>
      <w:proofErr w:type="spellEnd"/>
      <w:r w:rsidRPr="006B13F9">
        <w:rPr>
          <w:rFonts w:ascii="Times New Roman" w:hAnsi="Times New Roman" w:cs="Times New Roman"/>
        </w:rPr>
        <w:t xml:space="preserve">, on the other hand, splits the image into equal-sized patches (e.g., 16x16 pixels), flattens each into a vector, and treats them like tokens in a sequence. These are passed to a Transformer encoder with positional embeddings [1]. Unlike CNNs, which build global understanding through many layers, </w:t>
      </w:r>
      <w:proofErr w:type="spellStart"/>
      <w:r w:rsidRPr="006B13F9">
        <w:rPr>
          <w:rFonts w:ascii="Times New Roman" w:hAnsi="Times New Roman" w:cs="Times New Roman"/>
        </w:rPr>
        <w:t>ViT</w:t>
      </w:r>
      <w:proofErr w:type="spellEnd"/>
      <w:r w:rsidRPr="006B13F9">
        <w:rPr>
          <w:rFonts w:ascii="Times New Roman" w:hAnsi="Times New Roman" w:cs="Times New Roman"/>
        </w:rPr>
        <w:t xml:space="preserve"> enables every patch to attend to all others in a single layer. This allows it to model long-range </w:t>
      </w:r>
      <w:r>
        <w:rPr>
          <w:rFonts w:ascii="Times New Roman" w:hAnsi="Times New Roman" w:cs="Times New Roman"/>
        </w:rPr>
        <w:t>d</w:t>
      </w:r>
      <w:r w:rsidRPr="006B13F9">
        <w:rPr>
          <w:rFonts w:ascii="Times New Roman" w:hAnsi="Times New Roman" w:cs="Times New Roman"/>
        </w:rPr>
        <w:t>ependencies directly and gives it a flexible, data-driven approach to learning visual representations.</w:t>
      </w:r>
    </w:p>
    <w:p w14:paraId="72F2578D" w14:textId="0418DECA" w:rsidR="00E554B2" w:rsidRPr="00783416" w:rsidRDefault="007C2642">
      <w:pPr>
        <w:pStyle w:val="Heading2"/>
        <w:rPr>
          <w:rFonts w:ascii="Times New Roman" w:hAnsi="Times New Roman" w:cs="Times New Roman"/>
          <w:b w:val="0"/>
          <w:bCs w:val="0"/>
          <w:color w:val="auto"/>
          <w:sz w:val="36"/>
          <w:szCs w:val="36"/>
        </w:rPr>
      </w:pPr>
      <w:bookmarkStart w:id="4" w:name="self-attention-mechanism-explained"/>
      <w:bookmarkEnd w:id="3"/>
      <w:r w:rsidRPr="007C2642">
        <w:rPr>
          <w:rFonts w:ascii="Times New Roman" w:hAnsi="Times New Roman" w:cs="Times New Roman"/>
          <w:b w:val="0"/>
          <w:bCs w:val="0"/>
          <w:color w:val="auto"/>
          <w:sz w:val="36"/>
          <w:szCs w:val="36"/>
        </w:rPr>
        <w:t>Patch Embedding and Self-Attention</w:t>
      </w:r>
    </w:p>
    <w:p w14:paraId="5615B289" w14:textId="6C211568" w:rsidR="00E554B2" w:rsidRPr="00783416" w:rsidRDefault="006B13F9" w:rsidP="006B13F9">
      <w:pPr>
        <w:pStyle w:val="FirstParagraph"/>
        <w:jc w:val="both"/>
        <w:rPr>
          <w:rFonts w:ascii="Times New Roman" w:hAnsi="Times New Roman" w:cs="Times New Roman"/>
        </w:rPr>
      </w:pPr>
      <w:r w:rsidRPr="006B13F9">
        <w:rPr>
          <w:rFonts w:ascii="Times New Roman" w:hAnsi="Times New Roman" w:cs="Times New Roman"/>
        </w:rPr>
        <w:t>Think of cutting an image into square tiles. Each tile gets turned into a list of numbers, and all the tiles send messages to each other about what they see. Then each one updates itself based on what the others said. This lets the model see the whole image at once.</w:t>
      </w:r>
      <w:r>
        <w:rPr>
          <w:rFonts w:ascii="Times New Roman" w:hAnsi="Times New Roman" w:cs="Times New Roman"/>
        </w:rPr>
        <w:t xml:space="preserve"> </w:t>
      </w:r>
      <w:r w:rsidRPr="006B13F9">
        <w:rPr>
          <w:rFonts w:ascii="Times New Roman" w:hAnsi="Times New Roman" w:cs="Times New Roman"/>
        </w:rPr>
        <w:t xml:space="preserve">Compared to a sliding window like in CNNs, </w:t>
      </w:r>
      <w:proofErr w:type="spellStart"/>
      <w:r w:rsidRPr="006B13F9">
        <w:rPr>
          <w:rFonts w:ascii="Times New Roman" w:hAnsi="Times New Roman" w:cs="Times New Roman"/>
        </w:rPr>
        <w:t>ViT’s</w:t>
      </w:r>
      <w:proofErr w:type="spellEnd"/>
      <w:r w:rsidRPr="006B13F9">
        <w:rPr>
          <w:rFonts w:ascii="Times New Roman" w:hAnsi="Times New Roman" w:cs="Times New Roman"/>
        </w:rPr>
        <w:t xml:space="preserve"> self-attention gives a full-picture view in one go instead of piece by piece.</w:t>
      </w:r>
    </w:p>
    <w:p w14:paraId="196F046B" w14:textId="2D8C076D" w:rsidR="00E554B2" w:rsidRPr="00783416" w:rsidRDefault="007C2642">
      <w:pPr>
        <w:pStyle w:val="Heading2"/>
        <w:rPr>
          <w:rFonts w:ascii="Times New Roman" w:hAnsi="Times New Roman" w:cs="Times New Roman"/>
          <w:b w:val="0"/>
          <w:bCs w:val="0"/>
          <w:color w:val="auto"/>
          <w:sz w:val="36"/>
          <w:szCs w:val="36"/>
        </w:rPr>
      </w:pPr>
      <w:bookmarkStart w:id="5" w:name="Xde36082e823e0dfbc17478379046f2abda287b0"/>
      <w:bookmarkEnd w:id="4"/>
      <w:r w:rsidRPr="007C2642">
        <w:rPr>
          <w:rFonts w:ascii="Times New Roman" w:hAnsi="Times New Roman" w:cs="Times New Roman"/>
          <w:b w:val="0"/>
          <w:bCs w:val="0"/>
          <w:color w:val="auto"/>
          <w:sz w:val="36"/>
          <w:szCs w:val="36"/>
        </w:rPr>
        <w:t>Impact on Computer Vision: Derivative Models</w:t>
      </w:r>
    </w:p>
    <w:p w14:paraId="249320DB" w14:textId="59B61D6D" w:rsidR="00E554B2" w:rsidRPr="00783416" w:rsidRDefault="006B13F9" w:rsidP="006B13F9">
      <w:pPr>
        <w:pStyle w:val="BodyText"/>
        <w:jc w:val="both"/>
        <w:rPr>
          <w:rFonts w:ascii="Times New Roman" w:hAnsi="Times New Roman" w:cs="Times New Roman"/>
        </w:rPr>
      </w:pPr>
      <w:proofErr w:type="spellStart"/>
      <w:r w:rsidRPr="006B13F9">
        <w:rPr>
          <w:rFonts w:ascii="Times New Roman" w:hAnsi="Times New Roman" w:cs="Times New Roman"/>
        </w:rPr>
        <w:t>ViT</w:t>
      </w:r>
      <w:proofErr w:type="spellEnd"/>
      <w:r w:rsidRPr="006B13F9">
        <w:rPr>
          <w:rFonts w:ascii="Times New Roman" w:hAnsi="Times New Roman" w:cs="Times New Roman"/>
        </w:rPr>
        <w:t xml:space="preserve"> inspired many follow-up models. </w:t>
      </w:r>
      <w:proofErr w:type="spellStart"/>
      <w:r w:rsidRPr="006B13F9">
        <w:rPr>
          <w:rFonts w:ascii="Times New Roman" w:hAnsi="Times New Roman" w:cs="Times New Roman"/>
        </w:rPr>
        <w:t>DeiT</w:t>
      </w:r>
      <w:proofErr w:type="spellEnd"/>
      <w:r w:rsidRPr="006B13F9">
        <w:rPr>
          <w:rFonts w:ascii="Times New Roman" w:hAnsi="Times New Roman" w:cs="Times New Roman"/>
        </w:rPr>
        <w:t xml:space="preserve"> (Data-efficient Image Transformer) showed that </w:t>
      </w:r>
      <w:proofErr w:type="spellStart"/>
      <w:r w:rsidRPr="006B13F9">
        <w:rPr>
          <w:rFonts w:ascii="Times New Roman" w:hAnsi="Times New Roman" w:cs="Times New Roman"/>
        </w:rPr>
        <w:t>ViT</w:t>
      </w:r>
      <w:proofErr w:type="spellEnd"/>
      <w:r w:rsidRPr="006B13F9">
        <w:rPr>
          <w:rFonts w:ascii="Times New Roman" w:hAnsi="Times New Roman" w:cs="Times New Roman"/>
        </w:rPr>
        <w:t xml:space="preserve"> can be trained on smaller datasets like ImageNet using distillation to avoid relying on massive pretraining data [2]. Swin Transformer introduced window-based attention that processes local patches first and shifts them later to capture global context, balancing efficiency and performance [3]. CLIP used </w:t>
      </w:r>
      <w:proofErr w:type="gramStart"/>
      <w:r w:rsidRPr="006B13F9">
        <w:rPr>
          <w:rFonts w:ascii="Times New Roman" w:hAnsi="Times New Roman" w:cs="Times New Roman"/>
        </w:rPr>
        <w:t xml:space="preserve">a </w:t>
      </w:r>
      <w:proofErr w:type="spellStart"/>
      <w:r w:rsidRPr="006B13F9">
        <w:rPr>
          <w:rFonts w:ascii="Times New Roman" w:hAnsi="Times New Roman" w:cs="Times New Roman"/>
        </w:rPr>
        <w:t>ViT</w:t>
      </w:r>
      <w:proofErr w:type="spellEnd"/>
      <w:proofErr w:type="gramEnd"/>
      <w:r w:rsidRPr="006B13F9">
        <w:rPr>
          <w:rFonts w:ascii="Times New Roman" w:hAnsi="Times New Roman" w:cs="Times New Roman"/>
        </w:rPr>
        <w:t xml:space="preserve"> as its image encoder in a model trained with image-text pairs, achieving strong zero-shot performance on various tasks [4].</w:t>
      </w:r>
      <w:r>
        <w:rPr>
          <w:rFonts w:ascii="Times New Roman" w:hAnsi="Times New Roman" w:cs="Times New Roman"/>
        </w:rPr>
        <w:t xml:space="preserve"> </w:t>
      </w:r>
      <w:r w:rsidRPr="006B13F9">
        <w:rPr>
          <w:rFonts w:ascii="Times New Roman" w:hAnsi="Times New Roman" w:cs="Times New Roman"/>
        </w:rPr>
        <w:t xml:space="preserve">These models prove that </w:t>
      </w:r>
      <w:proofErr w:type="spellStart"/>
      <w:r w:rsidRPr="006B13F9">
        <w:rPr>
          <w:rFonts w:ascii="Times New Roman" w:hAnsi="Times New Roman" w:cs="Times New Roman"/>
        </w:rPr>
        <w:t>ViT</w:t>
      </w:r>
      <w:proofErr w:type="spellEnd"/>
      <w:r w:rsidRPr="006B13F9">
        <w:rPr>
          <w:rFonts w:ascii="Times New Roman" w:hAnsi="Times New Roman" w:cs="Times New Roman"/>
        </w:rPr>
        <w:t xml:space="preserve"> isn’t just a one-time idea—it’s a foundation for a wide range of vision architectures, including efficient training, self-supervised learning, and multi-modal systems.</w:t>
      </w:r>
    </w:p>
    <w:p w14:paraId="3B60422F" w14:textId="77777777" w:rsidR="00E554B2" w:rsidRPr="00783416" w:rsidRDefault="00000000">
      <w:pPr>
        <w:pStyle w:val="Heading2"/>
        <w:rPr>
          <w:rFonts w:ascii="Times New Roman" w:hAnsi="Times New Roman" w:cs="Times New Roman"/>
          <w:b w:val="0"/>
          <w:bCs w:val="0"/>
          <w:color w:val="auto"/>
          <w:sz w:val="36"/>
          <w:szCs w:val="36"/>
        </w:rPr>
      </w:pPr>
      <w:bookmarkStart w:id="6" w:name="personal-reflections"/>
      <w:bookmarkEnd w:id="5"/>
      <w:r w:rsidRPr="00783416">
        <w:rPr>
          <w:rFonts w:ascii="Times New Roman" w:hAnsi="Times New Roman" w:cs="Times New Roman"/>
          <w:b w:val="0"/>
          <w:bCs w:val="0"/>
          <w:color w:val="auto"/>
          <w:sz w:val="36"/>
          <w:szCs w:val="36"/>
        </w:rPr>
        <w:lastRenderedPageBreak/>
        <w:t>Personal Reflections</w:t>
      </w:r>
    </w:p>
    <w:p w14:paraId="4F5F2D68" w14:textId="0414B81A" w:rsidR="00E554B2" w:rsidRPr="00783416" w:rsidRDefault="006B13F9" w:rsidP="006B13F9">
      <w:pPr>
        <w:pStyle w:val="BodyText"/>
        <w:jc w:val="both"/>
        <w:rPr>
          <w:rFonts w:ascii="Times New Roman" w:hAnsi="Times New Roman" w:cs="Times New Roman"/>
        </w:rPr>
      </w:pPr>
      <w:r w:rsidRPr="006B13F9">
        <w:rPr>
          <w:rFonts w:ascii="Times New Roman" w:hAnsi="Times New Roman" w:cs="Times New Roman"/>
        </w:rPr>
        <w:t>What felt magical was how an NLP model could be applied to images with minimal changes and still perform so well. Treating an image as a “sentence” of patches and using the [CLS] token from BERT to classify it was clever. It surprised me that removing convolutions entirely could still allow a model to capture visual structure effectively [1].</w:t>
      </w:r>
      <w:r>
        <w:rPr>
          <w:rFonts w:ascii="Times New Roman" w:hAnsi="Times New Roman" w:cs="Times New Roman"/>
        </w:rPr>
        <w:t xml:space="preserve"> </w:t>
      </w:r>
      <w:r w:rsidRPr="006B13F9">
        <w:rPr>
          <w:rFonts w:ascii="Times New Roman" w:hAnsi="Times New Roman" w:cs="Times New Roman"/>
        </w:rPr>
        <w:t xml:space="preserve">However, there are downsides. </w:t>
      </w:r>
      <w:proofErr w:type="spellStart"/>
      <w:r w:rsidRPr="006B13F9">
        <w:rPr>
          <w:rFonts w:ascii="Times New Roman" w:hAnsi="Times New Roman" w:cs="Times New Roman"/>
        </w:rPr>
        <w:t>ViT</w:t>
      </w:r>
      <w:proofErr w:type="spellEnd"/>
      <w:r w:rsidRPr="006B13F9">
        <w:rPr>
          <w:rFonts w:ascii="Times New Roman" w:hAnsi="Times New Roman" w:cs="Times New Roman"/>
        </w:rPr>
        <w:t xml:space="preserve"> needs large datasets and long training times. Without massive pretraining, it doesn’t perform as well as CNNs on smaller datasets. It also requires a lot of memory and </w:t>
      </w:r>
      <w:proofErr w:type="gramStart"/>
      <w:r w:rsidRPr="006B13F9">
        <w:rPr>
          <w:rFonts w:ascii="Times New Roman" w:hAnsi="Times New Roman" w:cs="Times New Roman"/>
        </w:rPr>
        <w:t>compute</w:t>
      </w:r>
      <w:proofErr w:type="gramEnd"/>
      <w:r w:rsidRPr="006B13F9">
        <w:rPr>
          <w:rFonts w:ascii="Times New Roman" w:hAnsi="Times New Roman" w:cs="Times New Roman"/>
        </w:rPr>
        <w:t xml:space="preserve"> because self-attention scales quadratically with the number of patches [2]. In class, we learned about attention and transfer learning, and </w:t>
      </w:r>
      <w:proofErr w:type="spellStart"/>
      <w:r w:rsidRPr="006B13F9">
        <w:rPr>
          <w:rFonts w:ascii="Times New Roman" w:hAnsi="Times New Roman" w:cs="Times New Roman"/>
        </w:rPr>
        <w:t>ViT</w:t>
      </w:r>
      <w:proofErr w:type="spellEnd"/>
      <w:r w:rsidRPr="006B13F9">
        <w:rPr>
          <w:rFonts w:ascii="Times New Roman" w:hAnsi="Times New Roman" w:cs="Times New Roman"/>
        </w:rPr>
        <w:t xml:space="preserve"> clearly shows both concepts in action. Pretraining on big datasets and fine-tuning later is just like what we do with BERT.</w:t>
      </w:r>
    </w:p>
    <w:p w14:paraId="115DDBCE" w14:textId="77777777" w:rsidR="00E554B2" w:rsidRPr="00783416" w:rsidRDefault="00000000">
      <w:pPr>
        <w:pStyle w:val="Heading2"/>
        <w:rPr>
          <w:rFonts w:ascii="Times New Roman" w:hAnsi="Times New Roman" w:cs="Times New Roman"/>
          <w:b w:val="0"/>
          <w:bCs w:val="0"/>
          <w:color w:val="auto"/>
          <w:sz w:val="36"/>
          <w:szCs w:val="36"/>
        </w:rPr>
      </w:pPr>
      <w:bookmarkStart w:id="7" w:name="conclusion"/>
      <w:bookmarkEnd w:id="6"/>
      <w:r w:rsidRPr="00783416">
        <w:rPr>
          <w:rFonts w:ascii="Times New Roman" w:hAnsi="Times New Roman" w:cs="Times New Roman"/>
          <w:b w:val="0"/>
          <w:bCs w:val="0"/>
          <w:color w:val="auto"/>
          <w:sz w:val="36"/>
          <w:szCs w:val="36"/>
        </w:rPr>
        <w:t>Conclusion</w:t>
      </w:r>
    </w:p>
    <w:p w14:paraId="58C62C53" w14:textId="09B3DD2B" w:rsidR="00E554B2" w:rsidRPr="00783416" w:rsidRDefault="006B13F9" w:rsidP="00783416">
      <w:pPr>
        <w:pStyle w:val="FirstParagraph"/>
        <w:jc w:val="both"/>
        <w:rPr>
          <w:rFonts w:ascii="Times New Roman" w:hAnsi="Times New Roman" w:cs="Times New Roman"/>
        </w:rPr>
      </w:pPr>
      <w:proofErr w:type="spellStart"/>
      <w:r w:rsidRPr="006B13F9">
        <w:rPr>
          <w:rFonts w:ascii="Times New Roman" w:hAnsi="Times New Roman" w:cs="Times New Roman"/>
        </w:rPr>
        <w:t>ViT</w:t>
      </w:r>
      <w:proofErr w:type="spellEnd"/>
      <w:r w:rsidRPr="006B13F9">
        <w:rPr>
          <w:rFonts w:ascii="Times New Roman" w:hAnsi="Times New Roman" w:cs="Times New Roman"/>
        </w:rPr>
        <w:t xml:space="preserve"> replaced convolutions with self-attention and showed that Transformers can succeed in computer vision. It treats images as sequences, enabling global understanding from the start. Since its release, it has influenced models like </w:t>
      </w:r>
      <w:proofErr w:type="spellStart"/>
      <w:r w:rsidRPr="006B13F9">
        <w:rPr>
          <w:rFonts w:ascii="Times New Roman" w:hAnsi="Times New Roman" w:cs="Times New Roman"/>
        </w:rPr>
        <w:t>DeiT</w:t>
      </w:r>
      <w:proofErr w:type="spellEnd"/>
      <w:r w:rsidRPr="006B13F9">
        <w:rPr>
          <w:rFonts w:ascii="Times New Roman" w:hAnsi="Times New Roman" w:cs="Times New Roman"/>
        </w:rPr>
        <w:t xml:space="preserve">, Swin, and CLIP, each building on its ideas in new ways. </w:t>
      </w:r>
      <w:proofErr w:type="spellStart"/>
      <w:r w:rsidRPr="006B13F9">
        <w:rPr>
          <w:rFonts w:ascii="Times New Roman" w:hAnsi="Times New Roman" w:cs="Times New Roman"/>
        </w:rPr>
        <w:t>ViT</w:t>
      </w:r>
      <w:proofErr w:type="spellEnd"/>
      <w:r w:rsidRPr="006B13F9">
        <w:rPr>
          <w:rFonts w:ascii="Times New Roman" w:hAnsi="Times New Roman" w:cs="Times New Roman"/>
        </w:rPr>
        <w:t xml:space="preserve"> deepened my understanding of how attention and transfer learning work, and how powerful general-purpose architecture can be. Even with its </w:t>
      </w:r>
      <w:proofErr w:type="gramStart"/>
      <w:r w:rsidRPr="006B13F9">
        <w:rPr>
          <w:rFonts w:ascii="Times New Roman" w:hAnsi="Times New Roman" w:cs="Times New Roman"/>
        </w:rPr>
        <w:t>compute</w:t>
      </w:r>
      <w:proofErr w:type="gramEnd"/>
      <w:r w:rsidRPr="006B13F9">
        <w:rPr>
          <w:rFonts w:ascii="Times New Roman" w:hAnsi="Times New Roman" w:cs="Times New Roman"/>
        </w:rPr>
        <w:t xml:space="preserve"> costs, it marks a major step forward in bridging NLP and vision.</w:t>
      </w:r>
    </w:p>
    <w:p w14:paraId="459F58B9" w14:textId="77777777" w:rsidR="00E554B2" w:rsidRPr="00783416" w:rsidRDefault="00000000">
      <w:pPr>
        <w:pStyle w:val="Heading2"/>
        <w:rPr>
          <w:rFonts w:ascii="Times New Roman" w:hAnsi="Times New Roman" w:cs="Times New Roman"/>
          <w:b w:val="0"/>
          <w:bCs w:val="0"/>
          <w:color w:val="auto"/>
          <w:sz w:val="36"/>
          <w:szCs w:val="36"/>
        </w:rPr>
      </w:pPr>
      <w:bookmarkStart w:id="8" w:name="references"/>
      <w:bookmarkEnd w:id="7"/>
      <w:r w:rsidRPr="00783416">
        <w:rPr>
          <w:rFonts w:ascii="Times New Roman" w:hAnsi="Times New Roman" w:cs="Times New Roman"/>
          <w:b w:val="0"/>
          <w:bCs w:val="0"/>
          <w:color w:val="auto"/>
          <w:sz w:val="36"/>
          <w:szCs w:val="36"/>
        </w:rPr>
        <w:t>References</w:t>
      </w:r>
    </w:p>
    <w:p w14:paraId="0D1B929E" w14:textId="20B1389F" w:rsidR="00E554B2" w:rsidRPr="00783416" w:rsidRDefault="006B13F9" w:rsidP="00783416">
      <w:pPr>
        <w:pStyle w:val="Compact"/>
        <w:numPr>
          <w:ilvl w:val="0"/>
          <w:numId w:val="2"/>
        </w:numPr>
        <w:jc w:val="both"/>
        <w:rPr>
          <w:rFonts w:ascii="Times New Roman" w:hAnsi="Times New Roman" w:cs="Times New Roman"/>
        </w:rPr>
      </w:pPr>
      <w:r w:rsidRPr="006B13F9">
        <w:rPr>
          <w:rFonts w:ascii="Times New Roman" w:hAnsi="Times New Roman" w:cs="Times New Roman"/>
        </w:rPr>
        <w:t xml:space="preserve">Dosovitskiy, A., Beyer, L., Kolesnikov, A., Weissenborn, D., Zhai, X., </w:t>
      </w:r>
      <w:proofErr w:type="spellStart"/>
      <w:r w:rsidRPr="006B13F9">
        <w:rPr>
          <w:rFonts w:ascii="Times New Roman" w:hAnsi="Times New Roman" w:cs="Times New Roman"/>
        </w:rPr>
        <w:t>Unterthiner</w:t>
      </w:r>
      <w:proofErr w:type="spellEnd"/>
      <w:r w:rsidRPr="006B13F9">
        <w:rPr>
          <w:rFonts w:ascii="Times New Roman" w:hAnsi="Times New Roman" w:cs="Times New Roman"/>
        </w:rPr>
        <w:t xml:space="preserve">, T., ... &amp; </w:t>
      </w:r>
      <w:proofErr w:type="spellStart"/>
      <w:r w:rsidRPr="006B13F9">
        <w:rPr>
          <w:rFonts w:ascii="Times New Roman" w:hAnsi="Times New Roman" w:cs="Times New Roman"/>
        </w:rPr>
        <w:t>Houlsby</w:t>
      </w:r>
      <w:proofErr w:type="spellEnd"/>
      <w:r w:rsidRPr="006B13F9">
        <w:rPr>
          <w:rFonts w:ascii="Times New Roman" w:hAnsi="Times New Roman" w:cs="Times New Roman"/>
        </w:rPr>
        <w:t>, N. (2020). An Image is Worth 16x16 Words: Transformers for Image Recognition at Scale.</w:t>
      </w:r>
      <w:r w:rsidR="00112AF4" w:rsidRPr="00112AF4">
        <w:t xml:space="preserve"> </w:t>
      </w:r>
      <w:proofErr w:type="spellStart"/>
      <w:r w:rsidR="00112AF4" w:rsidRPr="00112AF4">
        <w:rPr>
          <w:rFonts w:ascii="Times New Roman" w:hAnsi="Times New Roman" w:cs="Times New Roman"/>
        </w:rPr>
        <w:t>arXiv</w:t>
      </w:r>
      <w:proofErr w:type="spellEnd"/>
      <w:r w:rsidR="00112AF4" w:rsidRPr="00112AF4">
        <w:rPr>
          <w:rFonts w:ascii="Times New Roman" w:hAnsi="Times New Roman" w:cs="Times New Roman"/>
        </w:rPr>
        <w:t xml:space="preserve"> preprint arXiv:2010.11929.</w:t>
      </w:r>
    </w:p>
    <w:p w14:paraId="75D46FF7" w14:textId="732FDE72" w:rsidR="00E554B2" w:rsidRPr="00783416" w:rsidRDefault="00FE139C" w:rsidP="00783416">
      <w:pPr>
        <w:pStyle w:val="Compact"/>
        <w:numPr>
          <w:ilvl w:val="0"/>
          <w:numId w:val="2"/>
        </w:numPr>
        <w:jc w:val="both"/>
        <w:rPr>
          <w:rFonts w:ascii="Times New Roman" w:hAnsi="Times New Roman" w:cs="Times New Roman"/>
        </w:rPr>
      </w:pPr>
      <w:proofErr w:type="spellStart"/>
      <w:r w:rsidRPr="00FE139C">
        <w:rPr>
          <w:rFonts w:ascii="Times New Roman" w:hAnsi="Times New Roman" w:cs="Times New Roman"/>
        </w:rPr>
        <w:t>Touvron</w:t>
      </w:r>
      <w:proofErr w:type="spellEnd"/>
      <w:r w:rsidRPr="00FE139C">
        <w:rPr>
          <w:rFonts w:ascii="Times New Roman" w:hAnsi="Times New Roman" w:cs="Times New Roman"/>
        </w:rPr>
        <w:t xml:space="preserve">, H., Cord, M., Douze, M., Massa, F., </w:t>
      </w:r>
      <w:proofErr w:type="spellStart"/>
      <w:r w:rsidRPr="00FE139C">
        <w:rPr>
          <w:rFonts w:ascii="Times New Roman" w:hAnsi="Times New Roman" w:cs="Times New Roman"/>
        </w:rPr>
        <w:t>Sablayrolles</w:t>
      </w:r>
      <w:proofErr w:type="spellEnd"/>
      <w:r w:rsidRPr="00FE139C">
        <w:rPr>
          <w:rFonts w:ascii="Times New Roman" w:hAnsi="Times New Roman" w:cs="Times New Roman"/>
        </w:rPr>
        <w:t>, A., &amp; Jégou, H. (2021). Training data-efficient image transformers &amp; distillation through attention.</w:t>
      </w:r>
      <w:r w:rsidR="00112AF4">
        <w:rPr>
          <w:rFonts w:ascii="Times New Roman" w:hAnsi="Times New Roman" w:cs="Times New Roman"/>
        </w:rPr>
        <w:t xml:space="preserve"> </w:t>
      </w:r>
      <w:proofErr w:type="spellStart"/>
      <w:r w:rsidR="00112AF4" w:rsidRPr="00112AF4">
        <w:rPr>
          <w:rFonts w:ascii="Times New Roman" w:hAnsi="Times New Roman" w:cs="Times New Roman"/>
        </w:rPr>
        <w:t>arXiv</w:t>
      </w:r>
      <w:proofErr w:type="spellEnd"/>
      <w:r w:rsidR="00112AF4" w:rsidRPr="00112AF4">
        <w:rPr>
          <w:rFonts w:ascii="Times New Roman" w:hAnsi="Times New Roman" w:cs="Times New Roman"/>
        </w:rPr>
        <w:t xml:space="preserve"> preprint arXiv:2012.12877.</w:t>
      </w:r>
    </w:p>
    <w:p w14:paraId="71D85C40" w14:textId="5EEA3DED" w:rsidR="00E554B2" w:rsidRPr="00783416" w:rsidRDefault="00FE139C" w:rsidP="00783416">
      <w:pPr>
        <w:pStyle w:val="Compact"/>
        <w:numPr>
          <w:ilvl w:val="0"/>
          <w:numId w:val="2"/>
        </w:numPr>
        <w:jc w:val="both"/>
        <w:rPr>
          <w:rFonts w:ascii="Times New Roman" w:hAnsi="Times New Roman" w:cs="Times New Roman"/>
        </w:rPr>
      </w:pPr>
      <w:r w:rsidRPr="00FE139C">
        <w:rPr>
          <w:rFonts w:ascii="Times New Roman" w:hAnsi="Times New Roman" w:cs="Times New Roman"/>
        </w:rPr>
        <w:t>Liu, Z., Lin, Y., Cao, Y., Hu, H., Wei, Y., Zhang, Z., ... &amp; Guo, B. (2021). Swin Transformer: Hierarchical vision transformer using shifted windows. In Proceedings of the IEEE/CVF International Conference on Computer Vision</w:t>
      </w:r>
    </w:p>
    <w:p w14:paraId="1457F777" w14:textId="1E38E499" w:rsidR="00E554B2" w:rsidRDefault="00FE139C" w:rsidP="00783416">
      <w:pPr>
        <w:pStyle w:val="Compact"/>
        <w:numPr>
          <w:ilvl w:val="0"/>
          <w:numId w:val="2"/>
        </w:numPr>
        <w:jc w:val="both"/>
        <w:rPr>
          <w:rFonts w:ascii="Times New Roman" w:hAnsi="Times New Roman" w:cs="Times New Roman"/>
        </w:rPr>
      </w:pPr>
      <w:r w:rsidRPr="00FE139C">
        <w:rPr>
          <w:rFonts w:ascii="Times New Roman" w:hAnsi="Times New Roman" w:cs="Times New Roman"/>
        </w:rPr>
        <w:t xml:space="preserve">Radford, A., Kim, J. W., Hallacy, C., Ramesh, A., Goh, G., Agarwal, S., ... &amp; </w:t>
      </w:r>
      <w:proofErr w:type="spellStart"/>
      <w:r w:rsidRPr="00FE139C">
        <w:rPr>
          <w:rFonts w:ascii="Times New Roman" w:hAnsi="Times New Roman" w:cs="Times New Roman"/>
        </w:rPr>
        <w:t>Sutskever</w:t>
      </w:r>
      <w:proofErr w:type="spellEnd"/>
      <w:r w:rsidRPr="00FE139C">
        <w:rPr>
          <w:rFonts w:ascii="Times New Roman" w:hAnsi="Times New Roman" w:cs="Times New Roman"/>
        </w:rPr>
        <w:t>, I. (2021). Learning transferable visual models from natural language supervision.</w:t>
      </w:r>
      <w:r w:rsidR="00112AF4">
        <w:rPr>
          <w:rFonts w:ascii="Times New Roman" w:hAnsi="Times New Roman" w:cs="Times New Roman"/>
        </w:rPr>
        <w:t xml:space="preserve"> </w:t>
      </w:r>
      <w:proofErr w:type="spellStart"/>
      <w:r w:rsidR="00112AF4" w:rsidRPr="00112AF4">
        <w:rPr>
          <w:rFonts w:ascii="Times New Roman" w:hAnsi="Times New Roman" w:cs="Times New Roman"/>
        </w:rPr>
        <w:t>arXiv</w:t>
      </w:r>
      <w:proofErr w:type="spellEnd"/>
      <w:r w:rsidR="00112AF4" w:rsidRPr="00112AF4">
        <w:rPr>
          <w:rFonts w:ascii="Times New Roman" w:hAnsi="Times New Roman" w:cs="Times New Roman"/>
        </w:rPr>
        <w:t xml:space="preserve"> preprint arXiv:2103.00020.</w:t>
      </w:r>
    </w:p>
    <w:p w14:paraId="09AE1579" w14:textId="2B7D4635" w:rsidR="007C2642" w:rsidRPr="00783416" w:rsidRDefault="007C2642" w:rsidP="00FE139C">
      <w:pPr>
        <w:pStyle w:val="Compact"/>
        <w:ind w:left="360"/>
        <w:jc w:val="both"/>
        <w:rPr>
          <w:rFonts w:ascii="Times New Roman" w:hAnsi="Times New Roman" w:cs="Times New Roman"/>
        </w:rPr>
      </w:pPr>
    </w:p>
    <w:p w14:paraId="0DBD5F95" w14:textId="5C6EFDF5" w:rsidR="00E554B2" w:rsidRPr="00783416" w:rsidRDefault="00E554B2">
      <w:pPr>
        <w:rPr>
          <w:rFonts w:ascii="Times New Roman" w:hAnsi="Times New Roman" w:cs="Times New Roman"/>
        </w:rPr>
      </w:pPr>
      <w:bookmarkStart w:id="9" w:name="citations"/>
      <w:bookmarkEnd w:id="0"/>
      <w:bookmarkEnd w:id="1"/>
      <w:bookmarkEnd w:id="8"/>
      <w:bookmarkEnd w:id="9"/>
    </w:p>
    <w:sectPr w:rsidR="00E554B2" w:rsidRPr="00783416">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0315D" w14:textId="77777777" w:rsidR="007C1F64" w:rsidRDefault="007C1F64" w:rsidP="001B7C1E">
      <w:pPr>
        <w:spacing w:after="0" w:line="240" w:lineRule="auto"/>
      </w:pPr>
      <w:r>
        <w:separator/>
      </w:r>
    </w:p>
  </w:endnote>
  <w:endnote w:type="continuationSeparator" w:id="0">
    <w:p w14:paraId="2CA83616" w14:textId="77777777" w:rsidR="007C1F64" w:rsidRDefault="007C1F64" w:rsidP="001B7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9C1CF" w14:textId="77777777" w:rsidR="007C1F64" w:rsidRDefault="007C1F64" w:rsidP="001B7C1E">
      <w:pPr>
        <w:spacing w:after="0" w:line="240" w:lineRule="auto"/>
      </w:pPr>
      <w:r>
        <w:separator/>
      </w:r>
    </w:p>
  </w:footnote>
  <w:footnote w:type="continuationSeparator" w:id="0">
    <w:p w14:paraId="5EFB22CB" w14:textId="77777777" w:rsidR="007C1F64" w:rsidRDefault="007C1F64" w:rsidP="001B7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10C7" w14:textId="2DC8FA26" w:rsidR="001B7C1E" w:rsidRDefault="001B7C1E" w:rsidP="000B1D20">
    <w:pPr>
      <w:pStyle w:val="Header"/>
    </w:pPr>
    <w:r>
      <w:t xml:space="preserve">Visesh Bentula </w:t>
    </w:r>
    <w:r w:rsidR="000B1D20">
      <w:tab/>
    </w:r>
    <w:r w:rsidR="000B1D20">
      <w:tab/>
      <w:t>J</w:t>
    </w:r>
    <w:r>
      <w:t>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A2B4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4D63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38983160">
    <w:abstractNumId w:val="0"/>
  </w:num>
  <w:num w:numId="2" w16cid:durableId="1659461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5477">
    <w:abstractNumId w:val="2"/>
  </w:num>
  <w:num w:numId="4" w16cid:durableId="544877118">
    <w:abstractNumId w:val="2"/>
  </w:num>
  <w:num w:numId="5" w16cid:durableId="1158692411">
    <w:abstractNumId w:val="2"/>
  </w:num>
  <w:num w:numId="6" w16cid:durableId="487214691">
    <w:abstractNumId w:val="2"/>
  </w:num>
  <w:num w:numId="7" w16cid:durableId="2126072624">
    <w:abstractNumId w:val="2"/>
  </w:num>
  <w:num w:numId="8" w16cid:durableId="1072581741">
    <w:abstractNumId w:val="2"/>
  </w:num>
  <w:num w:numId="9" w16cid:durableId="1183857983">
    <w:abstractNumId w:val="2"/>
  </w:num>
  <w:num w:numId="10" w16cid:durableId="1738743482">
    <w:abstractNumId w:val="2"/>
  </w:num>
  <w:num w:numId="11" w16cid:durableId="1919751342">
    <w:abstractNumId w:val="2"/>
  </w:num>
  <w:num w:numId="12" w16cid:durableId="2023319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554B2"/>
    <w:rsid w:val="00030482"/>
    <w:rsid w:val="000B1D20"/>
    <w:rsid w:val="00112AF4"/>
    <w:rsid w:val="001B7C1E"/>
    <w:rsid w:val="00454620"/>
    <w:rsid w:val="004B677E"/>
    <w:rsid w:val="00653B9D"/>
    <w:rsid w:val="006B13F9"/>
    <w:rsid w:val="00783416"/>
    <w:rsid w:val="007C1F64"/>
    <w:rsid w:val="007C2642"/>
    <w:rsid w:val="009355E8"/>
    <w:rsid w:val="00B604A7"/>
    <w:rsid w:val="00D70BFB"/>
    <w:rsid w:val="00E217B8"/>
    <w:rsid w:val="00E554B2"/>
    <w:rsid w:val="00FE1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BC8C4"/>
  <w15:docId w15:val="{E3A9ACEB-41A4-4CB1-A850-833ADC86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D20"/>
  </w:style>
  <w:style w:type="paragraph" w:styleId="Heading1">
    <w:name w:val="heading 1"/>
    <w:basedOn w:val="Normal"/>
    <w:next w:val="Normal"/>
    <w:link w:val="Heading1Char"/>
    <w:uiPriority w:val="9"/>
    <w:qFormat/>
    <w:rsid w:val="000B1D20"/>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0B1D20"/>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0B1D20"/>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B1D20"/>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B1D20"/>
    <w:pPr>
      <w:keepNext/>
      <w:keepLines/>
      <w:numPr>
        <w:ilvl w:val="4"/>
        <w:numId w:val="12"/>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0B1D20"/>
    <w:pPr>
      <w:keepNext/>
      <w:keepLines/>
      <w:numPr>
        <w:ilvl w:val="5"/>
        <w:numId w:val="12"/>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0B1D20"/>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B1D20"/>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B1D20"/>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0B1D2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B1D2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B1D2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B1D20"/>
    <w:rPr>
      <w:color w:val="5A5A5A" w:themeColor="text1" w:themeTint="A5"/>
      <w:spacing w:val="10"/>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0B1D2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0B1D2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0B1D2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0B1D2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B1D20"/>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0B1D20"/>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0B1D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B1D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B1D20"/>
    <w:rPr>
      <w:rFonts w:asciiTheme="majorHAnsi" w:eastAsiaTheme="majorEastAsia" w:hAnsiTheme="majorHAnsi" w:cstheme="majorBidi"/>
      <w:i/>
      <w:iCs/>
      <w:color w:val="404040" w:themeColor="text1" w:themeTint="BF"/>
      <w:sz w:val="20"/>
      <w:szCs w:val="20"/>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0B1D20"/>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i/>
      <w:iCs/>
      <w:color w:val="0E2841" w:themeColor="text2"/>
      <w:sz w:val="22"/>
      <w:szCs w:val="18"/>
    </w:rPr>
  </w:style>
  <w:style w:type="character" w:customStyle="1" w:styleId="SectionNumber">
    <w:name w:val="Section Number"/>
    <w:basedOn w:val="CaptionChar"/>
    <w:rPr>
      <w:i/>
      <w:iCs/>
      <w:color w:val="0E2841" w:themeColor="text2"/>
      <w:sz w:val="18"/>
      <w:szCs w:val="18"/>
    </w:rPr>
  </w:style>
  <w:style w:type="character" w:styleId="FootnoteReference">
    <w:name w:val="footnote reference"/>
    <w:basedOn w:val="CaptionChar"/>
    <w:rPr>
      <w:i/>
      <w:iCs/>
      <w:color w:val="0E2841" w:themeColor="text2"/>
      <w:sz w:val="18"/>
      <w:szCs w:val="18"/>
      <w:vertAlign w:val="superscript"/>
    </w:rPr>
  </w:style>
  <w:style w:type="character" w:styleId="Hyperlink">
    <w:name w:val="Hyperlink"/>
    <w:basedOn w:val="CaptionChar"/>
    <w:rPr>
      <w:i/>
      <w:iCs/>
      <w:color w:val="156082" w:themeColor="accent1"/>
      <w:sz w:val="18"/>
      <w:szCs w:val="18"/>
    </w:rPr>
  </w:style>
  <w:style w:type="paragraph" w:styleId="TOCHeading">
    <w:name w:val="TOC Heading"/>
    <w:basedOn w:val="Heading1"/>
    <w:next w:val="Normal"/>
    <w:uiPriority w:val="39"/>
    <w:unhideWhenUsed/>
    <w:qFormat/>
    <w:rsid w:val="000B1D20"/>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0E2841"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0E2841"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0E2841" w:themeColor="text2"/>
      <w:sz w:val="22"/>
      <w:szCs w:val="18"/>
    </w:rPr>
  </w:style>
  <w:style w:type="paragraph" w:styleId="Header">
    <w:name w:val="header"/>
    <w:basedOn w:val="Normal"/>
    <w:link w:val="HeaderChar"/>
    <w:rsid w:val="001B7C1E"/>
    <w:pPr>
      <w:tabs>
        <w:tab w:val="center" w:pos="4680"/>
        <w:tab w:val="right" w:pos="9360"/>
      </w:tabs>
      <w:spacing w:after="0"/>
    </w:pPr>
  </w:style>
  <w:style w:type="character" w:customStyle="1" w:styleId="HeaderChar">
    <w:name w:val="Header Char"/>
    <w:basedOn w:val="DefaultParagraphFont"/>
    <w:link w:val="Header"/>
    <w:rsid w:val="001B7C1E"/>
  </w:style>
  <w:style w:type="paragraph" w:styleId="Footer">
    <w:name w:val="footer"/>
    <w:basedOn w:val="Normal"/>
    <w:link w:val="FooterChar"/>
    <w:rsid w:val="001B7C1E"/>
    <w:pPr>
      <w:tabs>
        <w:tab w:val="center" w:pos="4680"/>
        <w:tab w:val="right" w:pos="9360"/>
      </w:tabs>
      <w:spacing w:after="0"/>
    </w:pPr>
  </w:style>
  <w:style w:type="character" w:customStyle="1" w:styleId="FooterChar">
    <w:name w:val="Footer Char"/>
    <w:basedOn w:val="DefaultParagraphFont"/>
    <w:link w:val="Footer"/>
    <w:rsid w:val="001B7C1E"/>
  </w:style>
  <w:style w:type="character" w:styleId="Strong">
    <w:name w:val="Strong"/>
    <w:basedOn w:val="DefaultParagraphFont"/>
    <w:uiPriority w:val="22"/>
    <w:qFormat/>
    <w:rsid w:val="000B1D20"/>
    <w:rPr>
      <w:b/>
      <w:bCs/>
      <w:color w:val="000000" w:themeColor="text1"/>
    </w:rPr>
  </w:style>
  <w:style w:type="character" w:styleId="Emphasis">
    <w:name w:val="Emphasis"/>
    <w:basedOn w:val="DefaultParagraphFont"/>
    <w:uiPriority w:val="20"/>
    <w:qFormat/>
    <w:rsid w:val="000B1D20"/>
    <w:rPr>
      <w:i/>
      <w:iCs/>
      <w:color w:val="auto"/>
    </w:rPr>
  </w:style>
  <w:style w:type="paragraph" w:styleId="NoSpacing">
    <w:name w:val="No Spacing"/>
    <w:uiPriority w:val="1"/>
    <w:qFormat/>
    <w:rsid w:val="000B1D20"/>
    <w:pPr>
      <w:spacing w:after="0" w:line="240" w:lineRule="auto"/>
    </w:pPr>
  </w:style>
  <w:style w:type="paragraph" w:styleId="Quote">
    <w:name w:val="Quote"/>
    <w:basedOn w:val="Normal"/>
    <w:next w:val="Normal"/>
    <w:link w:val="QuoteChar"/>
    <w:uiPriority w:val="29"/>
    <w:qFormat/>
    <w:rsid w:val="000B1D20"/>
    <w:pPr>
      <w:spacing w:before="160"/>
      <w:ind w:left="720" w:right="720"/>
    </w:pPr>
    <w:rPr>
      <w:i/>
      <w:iCs/>
      <w:color w:val="000000" w:themeColor="text1"/>
    </w:rPr>
  </w:style>
  <w:style w:type="character" w:customStyle="1" w:styleId="QuoteChar">
    <w:name w:val="Quote Char"/>
    <w:basedOn w:val="DefaultParagraphFont"/>
    <w:link w:val="Quote"/>
    <w:uiPriority w:val="29"/>
    <w:rsid w:val="000B1D20"/>
    <w:rPr>
      <w:i/>
      <w:iCs/>
      <w:color w:val="000000" w:themeColor="text1"/>
    </w:rPr>
  </w:style>
  <w:style w:type="paragraph" w:styleId="IntenseQuote">
    <w:name w:val="Intense Quote"/>
    <w:basedOn w:val="Normal"/>
    <w:next w:val="Normal"/>
    <w:link w:val="IntenseQuoteChar"/>
    <w:uiPriority w:val="30"/>
    <w:qFormat/>
    <w:rsid w:val="000B1D2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B1D20"/>
    <w:rPr>
      <w:color w:val="000000" w:themeColor="text1"/>
      <w:shd w:val="clear" w:color="auto" w:fill="F2F2F2" w:themeFill="background1" w:themeFillShade="F2"/>
    </w:rPr>
  </w:style>
  <w:style w:type="character" w:styleId="SubtleEmphasis">
    <w:name w:val="Subtle Emphasis"/>
    <w:basedOn w:val="DefaultParagraphFont"/>
    <w:uiPriority w:val="19"/>
    <w:qFormat/>
    <w:rsid w:val="000B1D20"/>
    <w:rPr>
      <w:i/>
      <w:iCs/>
      <w:color w:val="404040" w:themeColor="text1" w:themeTint="BF"/>
    </w:rPr>
  </w:style>
  <w:style w:type="character" w:styleId="IntenseEmphasis">
    <w:name w:val="Intense Emphasis"/>
    <w:basedOn w:val="DefaultParagraphFont"/>
    <w:uiPriority w:val="21"/>
    <w:qFormat/>
    <w:rsid w:val="000B1D20"/>
    <w:rPr>
      <w:b/>
      <w:bCs/>
      <w:i/>
      <w:iCs/>
      <w:caps/>
    </w:rPr>
  </w:style>
  <w:style w:type="character" w:styleId="SubtleReference">
    <w:name w:val="Subtle Reference"/>
    <w:basedOn w:val="DefaultParagraphFont"/>
    <w:uiPriority w:val="31"/>
    <w:qFormat/>
    <w:rsid w:val="000B1D2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B1D20"/>
    <w:rPr>
      <w:b/>
      <w:bCs/>
      <w:smallCaps/>
      <w:u w:val="single"/>
    </w:rPr>
  </w:style>
  <w:style w:type="character" w:styleId="BookTitle">
    <w:name w:val="Book Title"/>
    <w:basedOn w:val="DefaultParagraphFont"/>
    <w:uiPriority w:val="33"/>
    <w:qFormat/>
    <w:rsid w:val="000B1D20"/>
    <w:rPr>
      <w:b w:val="0"/>
      <w:bCs w:val="0"/>
      <w:smallCaps/>
      <w:spacing w:val="5"/>
    </w:rPr>
  </w:style>
  <w:style w:type="character" w:styleId="UnresolvedMention">
    <w:name w:val="Unresolved Mention"/>
    <w:basedOn w:val="DefaultParagraphFont"/>
    <w:uiPriority w:val="99"/>
    <w:semiHidden/>
    <w:unhideWhenUsed/>
    <w:rsid w:val="007C2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2773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C68C2-1988-43B0-A683-A9AEB4EB5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Visesh Bentula</cp:lastModifiedBy>
  <cp:revision>7</cp:revision>
  <dcterms:created xsi:type="dcterms:W3CDTF">2025-10-20T19:27:00Z</dcterms:created>
  <dcterms:modified xsi:type="dcterms:W3CDTF">2025-11-11T03:55:00Z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