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ED376" w14:textId="77777777" w:rsidR="00D82622" w:rsidRDefault="00000000">
      <w:pPr>
        <w:pStyle w:val="Heading1"/>
        <w:jc w:val="center"/>
      </w:pPr>
      <w:r>
        <w:t>Cross-Domain Reinforcement Learning for Lunar Descent Control: From Earth Simulation to Moon Gravity</w:t>
      </w:r>
    </w:p>
    <w:p w14:paraId="0125D8D3" w14:textId="77777777" w:rsidR="00AD1A1B" w:rsidRPr="00AD1A1B" w:rsidRDefault="00AD1A1B" w:rsidP="00AD1A1B"/>
    <w:tbl>
      <w:tblPr>
        <w:tblW w:w="9390" w:type="dxa"/>
        <w:tblCellSpacing w:w="15" w:type="dxa"/>
        <w:tblCellMar>
          <w:left w:w="0" w:type="dxa"/>
          <w:right w:w="0" w:type="dxa"/>
        </w:tblCellMar>
        <w:tblLook w:val="04A0" w:firstRow="1" w:lastRow="0" w:firstColumn="1" w:lastColumn="0" w:noHBand="0" w:noVBand="1"/>
      </w:tblPr>
      <w:tblGrid>
        <w:gridCol w:w="3283"/>
        <w:gridCol w:w="1771"/>
        <w:gridCol w:w="4336"/>
      </w:tblGrid>
      <w:tr w:rsidR="00AD1A1B" w:rsidRPr="00AD1A1B" w14:paraId="76BF0C30" w14:textId="77777777" w:rsidTr="00AD1A1B">
        <w:trPr>
          <w:trHeight w:val="459"/>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CB2AC" w14:textId="77777777" w:rsidR="00AD1A1B" w:rsidRPr="00AD1A1B" w:rsidRDefault="00AD1A1B" w:rsidP="00AD1A1B">
            <w:pPr>
              <w:jc w:val="center"/>
              <w:rPr>
                <w:lang w:val="en-IN"/>
              </w:rPr>
            </w:pPr>
            <w:r w:rsidRPr="00AD1A1B">
              <w:rPr>
                <w:b/>
                <w:bCs/>
                <w:lang w:val="en-IN"/>
              </w:rPr>
              <w: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6F3918" w14:textId="77777777" w:rsidR="00AD1A1B" w:rsidRPr="00AD1A1B" w:rsidRDefault="00AD1A1B" w:rsidP="00AD1A1B">
            <w:pPr>
              <w:jc w:val="center"/>
              <w:rPr>
                <w:lang w:val="en-IN"/>
              </w:rPr>
            </w:pPr>
            <w:r w:rsidRPr="00AD1A1B">
              <w:rPr>
                <w:b/>
                <w:bCs/>
                <w:lang w:val="en-IN"/>
              </w:rPr>
              <w:t>Roll 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E0191" w14:textId="77777777" w:rsidR="00AD1A1B" w:rsidRPr="00AD1A1B" w:rsidRDefault="00AD1A1B" w:rsidP="00AD1A1B">
            <w:pPr>
              <w:jc w:val="center"/>
              <w:rPr>
                <w:lang w:val="en-IN"/>
              </w:rPr>
            </w:pPr>
            <w:r w:rsidRPr="00AD1A1B">
              <w:rPr>
                <w:b/>
                <w:bCs/>
                <w:lang w:val="en-IN"/>
              </w:rPr>
              <w:t>Email</w:t>
            </w:r>
          </w:p>
        </w:tc>
      </w:tr>
      <w:tr w:rsidR="00AD1A1B" w:rsidRPr="00AD1A1B" w14:paraId="4C1BEA9B" w14:textId="77777777" w:rsidTr="00AD1A1B">
        <w:trPr>
          <w:trHeight w:val="44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37896" w14:textId="4DF1974F" w:rsidR="00AD1A1B" w:rsidRPr="00AD1A1B" w:rsidRDefault="00AD1A1B" w:rsidP="00AD1A1B">
            <w:pPr>
              <w:jc w:val="center"/>
              <w:rPr>
                <w:lang w:val="en-IN"/>
              </w:rPr>
            </w:pPr>
            <w:r>
              <w:rPr>
                <w:lang w:val="en-IN"/>
              </w:rPr>
              <w:t>Vishesh Bhardwaj</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5E2BE" w14:textId="4276ECFB" w:rsidR="00AD1A1B" w:rsidRPr="00AD1A1B" w:rsidRDefault="00AD1A1B" w:rsidP="00AD1A1B">
            <w:pPr>
              <w:jc w:val="center"/>
              <w:rPr>
                <w:lang w:val="en-IN"/>
              </w:rPr>
            </w:pPr>
            <w:r>
              <w:rPr>
                <w:lang w:val="en-IN"/>
              </w:rPr>
              <w:t>221209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85B1B" w14:textId="56106F2F" w:rsidR="00AD1A1B" w:rsidRPr="00AD1A1B" w:rsidRDefault="00AD1A1B" w:rsidP="00AD1A1B">
            <w:pPr>
              <w:jc w:val="center"/>
              <w:rPr>
                <w:lang w:val="en-IN"/>
              </w:rPr>
            </w:pPr>
            <w:r>
              <w:rPr>
                <w:lang w:val="en-IN"/>
              </w:rPr>
              <w:t>visheshb22@iitk.ac.in</w:t>
            </w:r>
          </w:p>
        </w:tc>
      </w:tr>
      <w:tr w:rsidR="00AD1A1B" w:rsidRPr="00AD1A1B" w14:paraId="022518C8" w14:textId="77777777" w:rsidTr="00AD1A1B">
        <w:trPr>
          <w:trHeight w:val="44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4274E" w14:textId="254C49E3" w:rsidR="00AD1A1B" w:rsidRPr="00AD1A1B" w:rsidRDefault="00AD1A1B" w:rsidP="00AD1A1B">
            <w:pPr>
              <w:jc w:val="center"/>
              <w:rPr>
                <w:lang w:val="en-IN"/>
              </w:rPr>
            </w:pPr>
            <w:r>
              <w:rPr>
                <w:lang w:val="en-IN"/>
              </w:rPr>
              <w:t>Saurabh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4C3DC" w14:textId="215E0353" w:rsidR="00AD1A1B" w:rsidRPr="00AD1A1B" w:rsidRDefault="00AD1A1B" w:rsidP="00AD1A1B">
            <w:pPr>
              <w:jc w:val="center"/>
              <w:rPr>
                <w:lang w:val="en-IN"/>
              </w:rPr>
            </w:pPr>
            <w:r>
              <w:rPr>
                <w:lang w:val="en-IN"/>
              </w:rPr>
              <w:t>220988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AB7AC" w14:textId="119F3F4E" w:rsidR="00AD1A1B" w:rsidRPr="00AD1A1B" w:rsidRDefault="00AD1A1B" w:rsidP="00AD1A1B">
            <w:pPr>
              <w:jc w:val="center"/>
              <w:rPr>
                <w:lang w:val="en-IN"/>
              </w:rPr>
            </w:pPr>
            <w:r>
              <w:rPr>
                <w:lang w:val="en-IN"/>
              </w:rPr>
              <w:t>saurabh22@iitk.ac.in</w:t>
            </w:r>
          </w:p>
        </w:tc>
      </w:tr>
      <w:tr w:rsidR="00AD1A1B" w:rsidRPr="00AD1A1B" w14:paraId="4C93E036" w14:textId="77777777" w:rsidTr="00AD1A1B">
        <w:trPr>
          <w:trHeight w:val="45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45538" w14:textId="39D0EF37" w:rsidR="00AD1A1B" w:rsidRPr="00AD1A1B" w:rsidRDefault="00AD1A1B" w:rsidP="00AD1A1B">
            <w:pPr>
              <w:jc w:val="center"/>
              <w:rPr>
                <w:lang w:val="en-IN"/>
              </w:rPr>
            </w:pPr>
            <w:r>
              <w:rPr>
                <w:lang w:val="en-IN"/>
              </w:rPr>
              <w:t>Aditya Meena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637C3" w14:textId="134F5818" w:rsidR="00AD1A1B" w:rsidRPr="00AD1A1B" w:rsidRDefault="00AD1A1B" w:rsidP="00AD1A1B">
            <w:pPr>
              <w:jc w:val="center"/>
              <w:rPr>
                <w:lang w:val="en-IN"/>
              </w:rPr>
            </w:pPr>
            <w:r>
              <w:rPr>
                <w:lang w:val="en-IN"/>
              </w:rPr>
              <w:t>220069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60C54" w14:textId="2538E2E4" w:rsidR="00AD1A1B" w:rsidRPr="00AD1A1B" w:rsidRDefault="00AD1A1B" w:rsidP="00AD1A1B">
            <w:pPr>
              <w:jc w:val="center"/>
              <w:rPr>
                <w:lang w:val="en-IN"/>
              </w:rPr>
            </w:pPr>
            <w:r>
              <w:rPr>
                <w:lang w:val="en-IN"/>
              </w:rPr>
              <w:t>ameena22@iitk.ac.in</w:t>
            </w:r>
          </w:p>
        </w:tc>
      </w:tr>
      <w:tr w:rsidR="00AD1A1B" w:rsidRPr="00AD1A1B" w14:paraId="3995B2DA" w14:textId="77777777" w:rsidTr="00AD1A1B">
        <w:trPr>
          <w:trHeight w:val="44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D4E75" w14:textId="48DAB7DB" w:rsidR="00AD1A1B" w:rsidRPr="00AD1A1B" w:rsidRDefault="00AD1A1B" w:rsidP="00AD1A1B">
            <w:pPr>
              <w:jc w:val="center"/>
              <w:rPr>
                <w:lang w:val="en-IN"/>
              </w:rPr>
            </w:pPr>
            <w:r>
              <w:rPr>
                <w:lang w:val="en-IN"/>
              </w:rPr>
              <w:t>Himanshu Singh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87CC58" w14:textId="4EFCB75B" w:rsidR="00AD1A1B" w:rsidRPr="00AD1A1B" w:rsidRDefault="00AD1A1B" w:rsidP="00AD1A1B">
            <w:pPr>
              <w:jc w:val="center"/>
              <w:rPr>
                <w:lang w:val="en-IN"/>
              </w:rPr>
            </w:pPr>
            <w:r>
              <w:rPr>
                <w:lang w:val="en-IN"/>
              </w:rPr>
              <w:t>220455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7571C" w14:textId="470994D6" w:rsidR="00AD1A1B" w:rsidRPr="00AD1A1B" w:rsidRDefault="00AD1A1B" w:rsidP="00AD1A1B">
            <w:pPr>
              <w:jc w:val="center"/>
              <w:rPr>
                <w:lang w:val="en-IN"/>
              </w:rPr>
            </w:pPr>
            <w:r>
              <w:rPr>
                <w:lang w:val="en-IN"/>
              </w:rPr>
              <w:t>himanshusk22@iitk.ac.in</w:t>
            </w:r>
          </w:p>
        </w:tc>
      </w:tr>
    </w:tbl>
    <w:p w14:paraId="143C53CE" w14:textId="77777777" w:rsidR="00AD1A1B" w:rsidRPr="00AD1A1B" w:rsidRDefault="00AD1A1B" w:rsidP="00AD1A1B"/>
    <w:p w14:paraId="2E6351A6" w14:textId="77777777" w:rsidR="00D82622" w:rsidRDefault="00000000">
      <w:pPr>
        <w:pStyle w:val="Heading2"/>
      </w:pPr>
      <w:r>
        <w:t>Abstract</w:t>
      </w:r>
    </w:p>
    <w:p w14:paraId="334029D8" w14:textId="77777777" w:rsidR="00D82622" w:rsidRDefault="00000000">
      <w:r>
        <w:t>This work aims to develop a reinforcement learning (RL) framework capable of learning robust descent and landing control policies on Earth-like gravity environments and effectively transferring them to the lunar domain. By leveraging domain randomization, meta-learning, and transfer learning, the study explores how agents trained in one physical environment generalize to others with distinct dynamics—such as differences in gravity, atmospheric drag, and surface topology. The project’s findings contribute to adaptive control systems for autonomous space vehicles, enabling safer and more efficient lunar and planetary landings.</w:t>
      </w:r>
    </w:p>
    <w:p w14:paraId="3F920375" w14:textId="77777777" w:rsidR="00D82622" w:rsidRDefault="00000000">
      <w:pPr>
        <w:pStyle w:val="Heading2"/>
      </w:pPr>
      <w:r>
        <w:t>Novel Contributions</w:t>
      </w:r>
    </w:p>
    <w:p w14:paraId="5F9B7DFD" w14:textId="77777777" w:rsidR="00D82622" w:rsidRDefault="00000000">
      <w:pPr>
        <w:pStyle w:val="ListBullet"/>
      </w:pPr>
      <w:r>
        <w:t>Gravity-Aware Environment Scaling: Train in Earth gravity (9.8 m/s²) and transfer to Moon gravity (1.62 m/s²) with adaptive normalization.</w:t>
      </w:r>
    </w:p>
    <w:p w14:paraId="6B3D2E9F" w14:textId="77777777" w:rsidR="00D82622" w:rsidRDefault="00000000">
      <w:pPr>
        <w:pStyle w:val="ListBullet"/>
      </w:pPr>
      <w:r>
        <w:t>Meta-Learning Adaptation: Use algorithms like MAML to fine-tune the policy for unseen gravitational domains.</w:t>
      </w:r>
    </w:p>
    <w:p w14:paraId="25327031" w14:textId="77777777" w:rsidR="00D82622" w:rsidRDefault="00000000">
      <w:pPr>
        <w:pStyle w:val="ListBullet"/>
      </w:pPr>
      <w:r>
        <w:t>Domain Randomization: Randomize physical parameters (mass, thrust, gravity) during training to improve robustness.</w:t>
      </w:r>
    </w:p>
    <w:p w14:paraId="1B06C6F8" w14:textId="77777777" w:rsidR="00D82622" w:rsidRDefault="00000000">
      <w:pPr>
        <w:pStyle w:val="ListBullet"/>
      </w:pPr>
      <w:r>
        <w:t>Domain-Invariant Reward Function: Combine smoothness, energy efficiency, and stability for generalized learning.</w:t>
      </w:r>
    </w:p>
    <w:p w14:paraId="6E0BD04A" w14:textId="77777777" w:rsidR="00D82622" w:rsidRDefault="00000000">
      <w:pPr>
        <w:pStyle w:val="ListBullet"/>
      </w:pPr>
      <w:r>
        <w:t>Cross-Algorithm Benchmarking: Compare DQN, PPO, and SAC for performance under domain shifts.</w:t>
      </w:r>
    </w:p>
    <w:p w14:paraId="56428990" w14:textId="77777777" w:rsidR="00D82622" w:rsidRDefault="00000000">
      <w:pPr>
        <w:pStyle w:val="ListBullet"/>
      </w:pPr>
      <w:r>
        <w:lastRenderedPageBreak/>
        <w:t>Explainable Policy Visualization: Use trajectory overlays and activation maps to interpret adaptation behavior.</w:t>
      </w:r>
    </w:p>
    <w:p w14:paraId="51A43BB1" w14:textId="77777777" w:rsidR="00D82622" w:rsidRDefault="00000000">
      <w:pPr>
        <w:pStyle w:val="Heading2"/>
      </w:pPr>
      <w:r>
        <w:t>Experimental Setup</w:t>
      </w:r>
    </w:p>
    <w:p w14:paraId="2492E219" w14:textId="77777777" w:rsidR="00D82622" w:rsidRDefault="00000000">
      <w:r>
        <w:t>1. Base Environment: Modify LunarLander-v2 parameters for gravity (Earth: 9.8 m/s² → Moon: 1.62 m/s²), thrust scaling, and no air drag.</w:t>
      </w:r>
      <w:r>
        <w:br/>
        <w:t>2. Training Phases: Train the RL agent on Earth environment, transfer learned weights to Moon, and fine-tune with meta-learning.</w:t>
      </w:r>
      <w:r>
        <w:br/>
        <w:t>3. Evaluation Metrics: Success Rate, Fuel Efficiency, Adaptation Speed, and Reward Convergence Curves.</w:t>
      </w:r>
    </w:p>
    <w:p w14:paraId="31F8A908" w14:textId="77777777" w:rsidR="00D82622" w:rsidRDefault="00000000">
      <w:pPr>
        <w:pStyle w:val="Heading2"/>
      </w:pPr>
      <w:r>
        <w:t>Expected Deliverables (Research-Oriented)</w:t>
      </w:r>
    </w:p>
    <w:p w14:paraId="2B796A7B" w14:textId="77777777" w:rsidR="00D82622" w:rsidRDefault="00000000">
      <w:pPr>
        <w:pStyle w:val="ListNumber"/>
      </w:pPr>
      <w:r>
        <w:t>Cross-Domain RL Framework: Modular simulation for both Earth and Moon gravity with adjustable physics parameters.</w:t>
      </w:r>
    </w:p>
    <w:p w14:paraId="6BF6AA9A" w14:textId="77777777" w:rsidR="00D82622" w:rsidRDefault="00000000">
      <w:pPr>
        <w:pStyle w:val="ListNumber"/>
      </w:pPr>
      <w:r>
        <w:t>Domain Randomization Engine: Script that randomizes key parameters to enable generalization across physical settings.</w:t>
      </w:r>
    </w:p>
    <w:p w14:paraId="70FBBF71" w14:textId="77777777" w:rsidR="00D82622" w:rsidRDefault="00000000">
      <w:pPr>
        <w:pStyle w:val="ListNumber"/>
      </w:pPr>
      <w:r>
        <w:t>Meta-Learning Adaptation Module: Implementation of MAML/Reptile for few-shot learning in new environments.</w:t>
      </w:r>
    </w:p>
    <w:p w14:paraId="04EC48AB" w14:textId="77777777" w:rsidR="00D82622" w:rsidRDefault="00000000">
      <w:pPr>
        <w:pStyle w:val="ListNumber"/>
      </w:pPr>
      <w:r>
        <w:t>Performance Benchmark Report: Comparative study of DQN, PPO, and SAC under domain transitions.</w:t>
      </w:r>
    </w:p>
    <w:p w14:paraId="77AC69E9" w14:textId="77777777" w:rsidR="00D82622" w:rsidRDefault="00000000">
      <w:pPr>
        <w:pStyle w:val="ListNumber"/>
      </w:pPr>
      <w:r>
        <w:t>Visualization Suite: Plots and videos of trajectories, losses, and adaptation progress.</w:t>
      </w:r>
    </w:p>
    <w:p w14:paraId="2C680CC7" w14:textId="77777777" w:rsidR="00D82622" w:rsidRPr="00991143" w:rsidRDefault="00000000">
      <w:pPr>
        <w:pStyle w:val="ListNumber"/>
        <w:rPr>
          <w:b/>
          <w:bCs/>
        </w:rPr>
      </w:pPr>
      <w:r w:rsidRPr="00991143">
        <w:rPr>
          <w:b/>
          <w:bCs/>
        </w:rPr>
        <w:t>Research Paper Draft: IEEE-format manuscript detailing methodology, results, and discussion.</w:t>
      </w:r>
    </w:p>
    <w:p w14:paraId="2EBEEEF5" w14:textId="77777777" w:rsidR="00D82622" w:rsidRDefault="00000000">
      <w:pPr>
        <w:pStyle w:val="ListNumber"/>
      </w:pPr>
      <w:r>
        <w:t>Demonstration Video: Comparative video showing policy transfer from Earth to Moon environment.</w:t>
      </w:r>
    </w:p>
    <w:p w14:paraId="6DE1FD79" w14:textId="77777777" w:rsidR="00D82622" w:rsidRDefault="00000000">
      <w:pPr>
        <w:pStyle w:val="Heading2"/>
      </w:pPr>
      <w:r>
        <w:t>Target Outcomes</w:t>
      </w:r>
    </w:p>
    <w:p w14:paraId="11C60E4F" w14:textId="77777777" w:rsidR="00D82622" w:rsidRDefault="00000000">
      <w:r>
        <w:t>• Achieve over 80% successful landings in Moon environment using transferred policies.</w:t>
      </w:r>
      <w:r>
        <w:br/>
        <w:t>• Demonstrate faster convergence using meta-learning versus retraining.</w:t>
      </w:r>
      <w:r>
        <w:br/>
        <w:t>• Visualize and analyze policy adaptation across varying gravitational domains.</w:t>
      </w:r>
    </w:p>
    <w:p w14:paraId="761FB035" w14:textId="77777777" w:rsidR="00D82622" w:rsidRDefault="00000000">
      <w:pPr>
        <w:pStyle w:val="Heading2"/>
      </w:pPr>
      <w:r>
        <w:t>Target Publication Venues</w:t>
      </w:r>
    </w:p>
    <w:p w14:paraId="38B7D458" w14:textId="77777777" w:rsidR="00D82622" w:rsidRDefault="00000000">
      <w:pPr>
        <w:pStyle w:val="ListBullet"/>
      </w:pPr>
      <w:r>
        <w:t>IEEE Symposium Series on Computational Intelligence (SSCI)</w:t>
      </w:r>
    </w:p>
    <w:p w14:paraId="7F5A0DCE" w14:textId="77777777" w:rsidR="00D82622" w:rsidRDefault="00000000">
      <w:pPr>
        <w:pStyle w:val="ListBullet"/>
      </w:pPr>
      <w:r>
        <w:t>IEEE/RSJ International Conference on Intelligent Robots and Systems (IROS)</w:t>
      </w:r>
    </w:p>
    <w:p w14:paraId="3CD08FDF" w14:textId="77777777" w:rsidR="00D82622" w:rsidRDefault="00000000">
      <w:pPr>
        <w:pStyle w:val="ListBullet"/>
      </w:pPr>
      <w:r>
        <w:t>IEEE International Conference on Robotics and Automation (ICRA)</w:t>
      </w:r>
    </w:p>
    <w:p w14:paraId="282C378E" w14:textId="77777777" w:rsidR="00D82622" w:rsidRDefault="00000000">
      <w:pPr>
        <w:pStyle w:val="ListBullet"/>
      </w:pPr>
      <w:r>
        <w:t>Springer Neural Computing and Applications (NCAA)</w:t>
      </w:r>
    </w:p>
    <w:p w14:paraId="435BF862" w14:textId="77777777" w:rsidR="00D82622" w:rsidRDefault="00000000">
      <w:pPr>
        <w:pStyle w:val="ListBullet"/>
      </w:pPr>
      <w:r>
        <w:t>Elsevier Expert Systems with Applications (ESWA)</w:t>
      </w:r>
    </w:p>
    <w:sectPr w:rsidR="00D826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3051688">
    <w:abstractNumId w:val="8"/>
  </w:num>
  <w:num w:numId="2" w16cid:durableId="810293491">
    <w:abstractNumId w:val="6"/>
  </w:num>
  <w:num w:numId="3" w16cid:durableId="890506166">
    <w:abstractNumId w:val="5"/>
  </w:num>
  <w:num w:numId="4" w16cid:durableId="1518617197">
    <w:abstractNumId w:val="4"/>
  </w:num>
  <w:num w:numId="5" w16cid:durableId="69426444">
    <w:abstractNumId w:val="7"/>
  </w:num>
  <w:num w:numId="6" w16cid:durableId="124546526">
    <w:abstractNumId w:val="3"/>
  </w:num>
  <w:num w:numId="7" w16cid:durableId="344134109">
    <w:abstractNumId w:val="2"/>
  </w:num>
  <w:num w:numId="8" w16cid:durableId="1616986568">
    <w:abstractNumId w:val="1"/>
  </w:num>
  <w:num w:numId="9" w16cid:durableId="2024161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7AA"/>
    <w:rsid w:val="0015074B"/>
    <w:rsid w:val="0029639D"/>
    <w:rsid w:val="00326F90"/>
    <w:rsid w:val="00991143"/>
    <w:rsid w:val="00AA1D8D"/>
    <w:rsid w:val="00AD1A1B"/>
    <w:rsid w:val="00B47730"/>
    <w:rsid w:val="00CB0664"/>
    <w:rsid w:val="00D82622"/>
    <w:rsid w:val="00F80A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E2B633"/>
  <w14:defaultImageDpi w14:val="300"/>
  <w15:docId w15:val="{511247D4-1C4F-4345-930D-5ADE6224F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500</Words>
  <Characters>2855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Vishesh Bhardwaj</cp:lastModifiedBy>
  <cp:revision>4</cp:revision>
  <dcterms:created xsi:type="dcterms:W3CDTF">2013-12-23T23:15:00Z</dcterms:created>
  <dcterms:modified xsi:type="dcterms:W3CDTF">2025-10-21T08:47:00Z</dcterms:modified>
  <cp:category/>
</cp:coreProperties>
</file>