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B429" w14:textId="70057149" w:rsidR="00BE17D0" w:rsidRDefault="00BE17D0" w:rsidP="00BE17D0">
      <w:pP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Experiment-</w:t>
      </w: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445C5721" w14:textId="77777777" w:rsidR="00BE17D0" w:rsidRDefault="00BE17D0" w:rsidP="00BE17D0">
      <w:r>
        <w:t>SIMULATION EXPERIMENT – 4</w:t>
      </w:r>
    </w:p>
    <w:p w14:paraId="25876329" w14:textId="77777777" w:rsidR="00BE17D0" w:rsidRDefault="00BE17D0" w:rsidP="00BE17D0">
      <w:r>
        <w:t>Design and Comparative Analysis of Butterworth, Chebyshev and Elliptic IIR Filters Using MATLAB</w:t>
      </w:r>
    </w:p>
    <w:p w14:paraId="55F3E207" w14:textId="77777777" w:rsidR="00BE17D0" w:rsidRDefault="00BE17D0" w:rsidP="00BE17D0">
      <w:r>
        <w:t>CO Mapping:CO1</w:t>
      </w:r>
    </w:p>
    <w:p w14:paraId="083300FC" w14:textId="77777777" w:rsidR="00BE17D0" w:rsidRDefault="00BE17D0" w:rsidP="00BE17D0">
      <w:r>
        <w:t>Blooms Level K5-Evaluate</w:t>
      </w:r>
    </w:p>
    <w:p w14:paraId="27B9803E" w14:textId="77777777" w:rsidR="00BE17D0" w:rsidRDefault="00BE17D0" w:rsidP="00BE17D0">
      <w:r>
        <w:t xml:space="preserve">WK </w:t>
      </w:r>
      <w:proofErr w:type="gramStart"/>
      <w:r>
        <w:t>Level :WK</w:t>
      </w:r>
      <w:proofErr w:type="gramEnd"/>
      <w:r>
        <w:t>4- Engineering Design (Evaluates alternative filter designs against specifications)</w:t>
      </w:r>
    </w:p>
    <w:p w14:paraId="127982F3" w14:textId="77777777" w:rsidR="00BE17D0" w:rsidRDefault="00BE17D0" w:rsidP="00BE17D0">
      <w:r>
        <w:rPr>
          <w:rFonts w:ascii="Segoe UI Symbol" w:hAnsi="Segoe UI Symbol" w:cs="Segoe UI Symbol"/>
        </w:rPr>
        <w:t>➔</w:t>
      </w:r>
      <w:r>
        <w:t xml:space="preserve"> Major Topic</w:t>
      </w:r>
    </w:p>
    <w:p w14:paraId="5AA14F23" w14:textId="77777777" w:rsidR="00BE17D0" w:rsidRDefault="00BE17D0" w:rsidP="00BE17D0">
      <w:r>
        <w:t>Elliptic IIR Design</w:t>
      </w:r>
    </w:p>
    <w:p w14:paraId="7965C7A8" w14:textId="77777777" w:rsidR="00BE17D0" w:rsidRDefault="00BE17D0" w:rsidP="00BE17D0">
      <w:r>
        <w:rPr>
          <w:rFonts w:ascii="Segoe UI Symbol" w:hAnsi="Segoe UI Symbol" w:cs="Segoe UI Symbol"/>
        </w:rPr>
        <w:t>➔</w:t>
      </w:r>
      <w:r>
        <w:t xml:space="preserve"> Minor Topics</w:t>
      </w:r>
    </w:p>
    <w:p w14:paraId="50A95EFB" w14:textId="77777777" w:rsidR="00BE17D0" w:rsidRDefault="00BE17D0" w:rsidP="00BE17D0">
      <w:r>
        <w:t>1. To design Butterworth, Chebyshev Type-I and Elliptic IIR filters for identical frequency specifications.</w:t>
      </w:r>
    </w:p>
    <w:p w14:paraId="0CADB334" w14:textId="77777777" w:rsidR="00BE17D0" w:rsidRDefault="00BE17D0" w:rsidP="00BE17D0">
      <w:r>
        <w:rPr>
          <w:rFonts w:ascii="Segoe UI Symbol" w:hAnsi="Segoe UI Symbol" w:cs="Segoe UI Symbol"/>
        </w:rPr>
        <w:t>➔</w:t>
      </w:r>
      <w:r>
        <w:t xml:space="preserve"> Objectives of this Experiment:</w:t>
      </w:r>
    </w:p>
    <w:p w14:paraId="7EC09A91" w14:textId="77777777" w:rsidR="00BE17D0" w:rsidRDefault="00BE17D0" w:rsidP="00BE17D0">
      <w:r>
        <w:t>1. To design Butterworth, Chebyshev Type-I and Elliptic IIR filters for comparable specifications.</w:t>
      </w:r>
    </w:p>
    <w:p w14:paraId="3DF6B439" w14:textId="77777777" w:rsidR="00BE17D0" w:rsidRDefault="00BE17D0" w:rsidP="00BE17D0">
      <w:r>
        <w:t>2. To examine passband/stopband ripple, filter order and transition bandwidth for the three approximations.</w:t>
      </w:r>
    </w:p>
    <w:p w14:paraId="3C6CB8D0" w14:textId="77777777" w:rsidR="00BE17D0" w:rsidRDefault="00BE17D0" w:rsidP="00BE17D0">
      <w:r>
        <w:t>3. To obtain and compare magnitude responses and filter orders.</w:t>
      </w:r>
    </w:p>
    <w:p w14:paraId="31FACFB1" w14:textId="77777777" w:rsidR="00BE17D0" w:rsidRDefault="00BE17D0" w:rsidP="00BE17D0">
      <w:r>
        <w:t>4. To evaluate the trade-off between ripple, transition sharpness and filter complexity.</w:t>
      </w:r>
    </w:p>
    <w:p w14:paraId="7DFE81C1" w14:textId="77777777" w:rsidR="00BE17D0" w:rsidRDefault="00BE17D0" w:rsidP="00BE17D0">
      <w:r>
        <w:rPr>
          <w:rFonts w:ascii="Segoe UI Symbol" w:hAnsi="Segoe UI Symbol" w:cs="Segoe UI Symbol"/>
        </w:rPr>
        <w:t>➔</w:t>
      </w:r>
      <w:r>
        <w:t xml:space="preserve"> Software Required:</w:t>
      </w:r>
    </w:p>
    <w:p w14:paraId="27C4BBC1" w14:textId="77777777" w:rsidR="00BE17D0" w:rsidRDefault="00BE17D0" w:rsidP="00BE17D0">
      <w:r>
        <w:t>MATLAB with Signal Processing Toolbox.</w:t>
      </w:r>
    </w:p>
    <w:p w14:paraId="4163B1A8" w14:textId="77777777" w:rsidR="00BE17D0" w:rsidRDefault="00BE17D0" w:rsidP="00BE17D0">
      <w:r>
        <w:rPr>
          <w:rFonts w:ascii="Segoe UI Symbol" w:hAnsi="Segoe UI Symbol" w:cs="Segoe UI Symbol"/>
        </w:rPr>
        <w:t>➔</w:t>
      </w:r>
      <w:r>
        <w:t xml:space="preserve"> FORMULA TO BE USED:</w:t>
      </w:r>
    </w:p>
    <w:p w14:paraId="28A34C01" w14:textId="77777777" w:rsidR="00BE17D0" w:rsidRDefault="00BE17D0" w:rsidP="00BE17D0">
      <w:r>
        <w:t>Butterworth:  |H(</w:t>
      </w:r>
      <w:proofErr w:type="spellStart"/>
      <w:r>
        <w:t>j</w:t>
      </w:r>
      <w:proofErr w:type="gramStart"/>
      <w:r>
        <w:t>Ω</w:t>
      </w:r>
      <w:proofErr w:type="spellEnd"/>
      <w:r>
        <w:t>)|</w:t>
      </w:r>
      <w:proofErr w:type="gramEnd"/>
      <w:r>
        <w:t>² = 1 / [1 + (Ω/</w:t>
      </w:r>
      <w:proofErr w:type="spellStart"/>
      <w:r>
        <w:t>Ω</w:t>
      </w:r>
      <w:proofErr w:type="gramStart"/>
      <w:r>
        <w:t>c</w:t>
      </w:r>
      <w:proofErr w:type="spellEnd"/>
      <w:r>
        <w:t>)²</w:t>
      </w:r>
      <w:proofErr w:type="gramEnd"/>
      <w:r>
        <w:rPr>
          <w:rFonts w:ascii="Arial" w:hAnsi="Arial" w:cs="Arial"/>
        </w:rPr>
        <w:t>ᴺ</w:t>
      </w:r>
      <w:r>
        <w:t>].</w:t>
      </w:r>
    </w:p>
    <w:p w14:paraId="1BA79144" w14:textId="77777777" w:rsidR="00BE17D0" w:rsidRDefault="00BE17D0" w:rsidP="00BE17D0">
      <w:r>
        <w:t>Chebyshev-I:  |H(</w:t>
      </w:r>
      <w:proofErr w:type="spellStart"/>
      <w:r>
        <w:t>j</w:t>
      </w:r>
      <w:proofErr w:type="gramStart"/>
      <w:r>
        <w:t>Ω</w:t>
      </w:r>
      <w:proofErr w:type="spellEnd"/>
      <w:r>
        <w:t>)|</w:t>
      </w:r>
      <w:proofErr w:type="gramEnd"/>
      <w:r>
        <w:t>² = 1 / [1 + ε²T</w:t>
      </w:r>
      <w:r>
        <w:rPr>
          <w:rFonts w:ascii="Cambria Math" w:hAnsi="Cambria Math" w:cs="Cambria Math"/>
        </w:rPr>
        <w:t>ₙ</w:t>
      </w:r>
      <w:r>
        <w:rPr>
          <w:rFonts w:ascii="Aptos" w:hAnsi="Aptos" w:cs="Aptos"/>
        </w:rPr>
        <w:t>²</w:t>
      </w:r>
      <w:r>
        <w:t>(</w:t>
      </w:r>
      <w:r>
        <w:rPr>
          <w:rFonts w:ascii="Aptos" w:hAnsi="Aptos" w:cs="Aptos"/>
        </w:rPr>
        <w:t>Ω</w:t>
      </w:r>
      <w:r>
        <w:t>/</w:t>
      </w:r>
      <w:proofErr w:type="spellStart"/>
      <w:r>
        <w:rPr>
          <w:rFonts w:ascii="Aptos" w:hAnsi="Aptos" w:cs="Aptos"/>
        </w:rPr>
        <w:t>Ω</w:t>
      </w:r>
      <w:r>
        <w:t>p</w:t>
      </w:r>
      <w:proofErr w:type="spellEnd"/>
      <w:r>
        <w:t>)].</w:t>
      </w:r>
    </w:p>
    <w:p w14:paraId="067C9B73" w14:textId="77777777" w:rsidR="00BE17D0" w:rsidRDefault="00BE17D0" w:rsidP="00BE17D0">
      <w:r>
        <w:t xml:space="preserve">Transition bandwidth:  ΔF = </w:t>
      </w:r>
      <w:proofErr w:type="spellStart"/>
      <w:r>
        <w:t>Fstop</w:t>
      </w:r>
      <w:proofErr w:type="spellEnd"/>
      <w:r>
        <w:t xml:space="preserve"> - </w:t>
      </w:r>
      <w:proofErr w:type="spellStart"/>
      <w:r>
        <w:t>Fpass</w:t>
      </w:r>
      <w:proofErr w:type="spellEnd"/>
      <w:r>
        <w:t>.</w:t>
      </w:r>
    </w:p>
    <w:p w14:paraId="756431AA" w14:textId="77777777" w:rsidR="00BE17D0" w:rsidRDefault="00BE17D0" w:rsidP="00BE17D0">
      <w:r>
        <w:t>Percentage deviation:  % deviation = |Measured - Specified| / |Specified| × 100%.</w:t>
      </w:r>
    </w:p>
    <w:p w14:paraId="1FD22B04" w14:textId="77777777" w:rsidR="00BE17D0" w:rsidRDefault="00BE17D0" w:rsidP="00BE17D0">
      <w:r>
        <w:rPr>
          <w:rFonts w:ascii="Segoe UI Symbol" w:hAnsi="Segoe UI Symbol" w:cs="Segoe UI Symbol"/>
        </w:rPr>
        <w:t>➔</w:t>
      </w:r>
      <w:r>
        <w:t xml:space="preserve"> Experimental Procedure:</w:t>
      </w:r>
    </w:p>
    <w:p w14:paraId="5CC8ED6D" w14:textId="77777777" w:rsidR="00BE17D0" w:rsidRDefault="00BE17D0" w:rsidP="00BE17D0">
      <w:r>
        <w:t>1. Define a common sampling frequency, passband edge, stopband edge, passband ripple and stopband attenuation.</w:t>
      </w:r>
    </w:p>
    <w:p w14:paraId="2349588C" w14:textId="77777777" w:rsidR="00BE17D0" w:rsidRDefault="00BE17D0" w:rsidP="00BE17D0">
      <w:r>
        <w:t>2. Determine the minimum order and cutoff parameters for each approximation.</w:t>
      </w:r>
    </w:p>
    <w:p w14:paraId="4FD6C68E" w14:textId="77777777" w:rsidR="00BE17D0" w:rsidRDefault="00BE17D0" w:rsidP="00BE17D0">
      <w:r>
        <w:t>3. Design Butterworth, Chebyshev Type-I and Elliptic filters.</w:t>
      </w:r>
    </w:p>
    <w:p w14:paraId="7D8C0B4D" w14:textId="77777777" w:rsidR="00BE17D0" w:rsidRDefault="00BE17D0" w:rsidP="00BE17D0">
      <w:r>
        <w:lastRenderedPageBreak/>
        <w:t>4. Generate magnitude and phase responses and display the three magnitude responses on a common plot.</w:t>
      </w:r>
    </w:p>
    <w:p w14:paraId="009A8163" w14:textId="77777777" w:rsidR="00BE17D0" w:rsidRDefault="00BE17D0" w:rsidP="00BE17D0">
      <w:r>
        <w:t>5. Record filter order, transition width, passband/stopband ripple and edge frequencies.</w:t>
      </w:r>
    </w:p>
    <w:p w14:paraId="12566BF7" w14:textId="4262628B" w:rsidR="00F10E43" w:rsidRDefault="00BE17D0" w:rsidP="00BE17D0">
      <w:r>
        <w:t>6. Prepare a comparative table and explain the observed design trade-offs.</w:t>
      </w:r>
    </w:p>
    <w:p w14:paraId="784727FA" w14:textId="77777777" w:rsidR="00BE17D0" w:rsidRDefault="00BE17D0" w:rsidP="00BE17D0">
      <w:r>
        <w:rPr>
          <w:noProof/>
        </w:rPr>
        <w:lastRenderedPageBreak/>
        <w:drawing>
          <wp:inline distT="0" distB="0" distL="0" distR="0" wp14:anchorId="7D51425D" wp14:editId="3C1C5791">
            <wp:extent cx="4854361" cy="4054191"/>
            <wp:effectExtent l="0" t="0" r="3810" b="3810"/>
            <wp:docPr id="20581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3294" name="Picture 20581632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1C064" wp14:editId="2C55E640">
            <wp:extent cx="4915326" cy="4153260"/>
            <wp:effectExtent l="0" t="0" r="0" b="0"/>
            <wp:docPr id="82164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1380" name="Picture 8216413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17958" wp14:editId="265826FA">
            <wp:extent cx="4877223" cy="4168501"/>
            <wp:effectExtent l="0" t="0" r="0" b="3810"/>
            <wp:docPr id="279503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3249" name="Picture 2795032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EC7C6" wp14:editId="1BB5A199">
            <wp:extent cx="4846740" cy="4160881"/>
            <wp:effectExtent l="0" t="0" r="0" b="0"/>
            <wp:docPr id="502767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67399" name="Picture 5027673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F1BF" w14:textId="285F603A" w:rsidR="00BE17D0" w:rsidRDefault="00BE17D0" w:rsidP="00BE17D0">
      <w:r>
        <w:rPr>
          <w:noProof/>
        </w:rPr>
        <w:lastRenderedPageBreak/>
        <w:drawing>
          <wp:inline distT="0" distB="0" distL="0" distR="0" wp14:anchorId="7DEE2E4E" wp14:editId="4EE365D5">
            <wp:extent cx="4861981" cy="4244708"/>
            <wp:effectExtent l="0" t="0" r="0" b="3810"/>
            <wp:docPr id="864759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59121" name="Picture 864759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B5FBE" wp14:editId="04C669DC">
            <wp:extent cx="5006774" cy="4282811"/>
            <wp:effectExtent l="0" t="0" r="3810" b="3810"/>
            <wp:docPr id="1295829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9211" name="Picture 1295829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B6877" wp14:editId="22053058">
            <wp:extent cx="4922947" cy="4275190"/>
            <wp:effectExtent l="0" t="0" r="0" b="0"/>
            <wp:docPr id="1034229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29476" name="Picture 10342294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D0"/>
    <w:rsid w:val="00126671"/>
    <w:rsid w:val="001E7A49"/>
    <w:rsid w:val="005D2F08"/>
    <w:rsid w:val="00685A3C"/>
    <w:rsid w:val="00BE17D0"/>
    <w:rsid w:val="00F1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63A2"/>
  <w15:chartTrackingRefBased/>
  <w15:docId w15:val="{487B05FB-E3CE-480F-964C-02FAAC7F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7D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7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D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D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D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E1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gopi2262009@gmail.com</dc:creator>
  <cp:keywords/>
  <dc:description/>
  <cp:lastModifiedBy>gopi2262009@gmail.com</cp:lastModifiedBy>
  <cp:revision>1</cp:revision>
  <dcterms:created xsi:type="dcterms:W3CDTF">2026-10-15T01:14:00Z</dcterms:created>
  <dcterms:modified xsi:type="dcterms:W3CDTF">2026-10-15T01:16:00Z</dcterms:modified>
</cp:coreProperties>
</file>