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&lt;Forecasting&gt;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Objective: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Total Inpatient Beds have been recorded to understand the occupancy of the beds on a daily basis for a year. Our objective is to forecast the data available and find out estimated beds available for the period of next one month.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Set Details: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dataset provides hospital-aggregated data for estimated patient impact and hospital utilization collected from chain of hospitals. Data is collected for the beds occupied in the hospital. Total available beds are 900.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&lt;This dataset consists of 360 observations&gt;</w:t>
      </w:r>
    </w:p>
    <w:p w:rsidR="00000000" w:rsidDel="00000000" w:rsidP="00000000" w:rsidRDefault="00000000" w:rsidRPr="00000000" w14:paraId="0000000D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b0f0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28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- Should get </w:t>
      </w:r>
      <w:r w:rsidDel="00000000" w:rsidR="00000000" w:rsidRPr="00000000">
        <w:rPr>
          <w:sz w:val="28"/>
          <w:szCs w:val="28"/>
          <w:rtl w:val="0"/>
        </w:rPr>
        <w:t xml:space="preserve">the least possible RMSE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and the model should be </w:t>
      </w:r>
      <w:r w:rsidDel="00000000" w:rsidR="00000000" w:rsidRPr="00000000">
        <w:rPr>
          <w:sz w:val="28"/>
          <w:szCs w:val="28"/>
          <w:rtl w:val="0"/>
        </w:rPr>
        <w:t xml:space="preserve">deployed using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Flask/ R</w:t>
      </w:r>
      <w:r w:rsidDel="00000000" w:rsidR="00000000" w:rsidRPr="00000000">
        <w:rPr>
          <w:sz w:val="28"/>
          <w:szCs w:val="28"/>
          <w:rtl w:val="0"/>
        </w:rPr>
        <w:t xml:space="preserve">Shiny/Heroku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Milestones: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 days to complete the Project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47.0" w:type="dxa"/>
        <w:jc w:val="left"/>
        <w:tblInd w:w="0.0" w:type="dxa"/>
        <w:tblLayout w:type="fixed"/>
        <w:tblLook w:val="0000"/>
      </w:tblPr>
      <w:tblGrid>
        <w:gridCol w:w="2749"/>
        <w:gridCol w:w="2749"/>
        <w:gridCol w:w="2749"/>
        <w:tblGridChange w:id="0">
          <w:tblGrid>
            <w:gridCol w:w="2749"/>
            <w:gridCol w:w="2749"/>
            <w:gridCol w:w="2749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 start - End Date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Kick off and Business Objective discussion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set Details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days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Building and evaluation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2 weeks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Deployment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days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 presentation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Protocols: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participants should add here to agreed timelines and timelines will not be extended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the documentation – Final presentation and R/python code to be submitted before the final presentation day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the participants must attend review meetings</w:t>
      </w:r>
    </w:p>
    <w:p w:rsidR="00000000" w:rsidDel="00000000" w:rsidP="00000000" w:rsidRDefault="00000000" w:rsidRPr="00000000" w14:paraId="0000003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NormalWeb">
    <w:name w:val="Normal (Web)"/>
    <w:pPr>
      <w:spacing w:afterAutospacing="1" w:beforeAutospacing="1"/>
    </w:pPr>
    <w:rPr>
      <w:rFonts w:cs="Times New Roman"/>
      <w:sz w:val="24"/>
      <w:szCs w:val="24"/>
      <w:lang w:eastAsia="zh-CN" w:val="en-US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color w:val="666666"/>
      <w:sz w:val="30"/>
      <w:szCs w:val="30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Style20" w:customStyle="1">
    <w:name w:val="_Style 20"/>
    <w:basedOn w:val="TableNormal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22" w:customStyle="1">
    <w:name w:val="_Style 22"/>
    <w:basedOn w:val="TableNormal1"/>
    <w:qFormat w:val="1"/>
    <w:tblPr/>
  </w:style>
  <w:style w:type="table" w:styleId="Style24" w:customStyle="1">
    <w:name w:val="_Style 24"/>
    <w:basedOn w:val="TableNormal1"/>
    <w:qFormat w:val="1"/>
    <w:tblPr>
      <w:tblCellMar>
        <w:top w:w="100.0" w:type="dxa"/>
        <w:bottom w:w="100.0" w:type="dxa"/>
      </w:tblCellMar>
    </w:tbl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9H8r2L3AWsVKZusGnUfYLr1yog==">AMUW2mWTTCXQMCGuAyWd0dOejR7E3+3ogXg9lyc8VIar3CocNsbx2Jwq60b51415jsJdAPCbqepbDXw+HPZHk27TZZ3+FDF2EGbaZ+DVYdlvRqHq+oGbmzBwKfSZwAAHwRl2lfWUSYJq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2019-08-31T11:51:00Z</dcterms:created>
  <dc:creator>Mukesh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