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F9D5" w14:textId="77777777" w:rsidR="0087578B" w:rsidRDefault="00C446F2">
      <w:pPr>
        <w:pStyle w:val="Title"/>
      </w:pPr>
      <w:r>
        <w:t>Employee Performance Analysis Report</w:t>
      </w:r>
    </w:p>
    <w:p w14:paraId="6A7D3CEA" w14:textId="77777777" w:rsidR="0087578B" w:rsidRDefault="00C446F2">
      <w:pPr>
        <w:pStyle w:val="Heading1"/>
      </w:pPr>
      <w:r>
        <w:t>Correlation Patterns</w:t>
      </w:r>
    </w:p>
    <w:p w14:paraId="6196C35C" w14:textId="77777777" w:rsidR="0087578B" w:rsidRDefault="00C446F2">
      <w:r>
        <w:t>1. Strong positive correlations with Adjusted Productivity:</w:t>
      </w:r>
      <w:r>
        <w:br/>
        <w:t>- PRODUCTIVITY (0.82): raw productivity aligns with adjusted productivity.</w:t>
      </w:r>
      <w:r>
        <w:br/>
        <w:t xml:space="preserve">- projects_handled (0.74): handling more projects </w:t>
      </w:r>
      <w:r>
        <w:t>strongly increases productivity.</w:t>
      </w:r>
      <w:r>
        <w:br/>
        <w:t>- employee_satisfaction_score (0.49): happier employees are more productive.</w:t>
      </w:r>
      <w:r>
        <w:br/>
      </w:r>
      <w:r>
        <w:br/>
        <w:t>2. Negative correlations with Adjusted Productivity:</w:t>
      </w:r>
      <w:r>
        <w:br/>
        <w:t>- Performance Efficiency (-0.37): possible trade-off between speed and efficiency.</w:t>
      </w:r>
      <w:r>
        <w:br/>
        <w:t>- hours_w</w:t>
      </w:r>
      <w:r>
        <w:t>orked (-0.21) and overtime_hours (-0.20): longer working hours reduce productivity (possible burnout).</w:t>
      </w:r>
      <w:r>
        <w:br/>
        <w:t>- sick_days (~0): little to no impact.</w:t>
      </w:r>
    </w:p>
    <w:p w14:paraId="6FD17EE7" w14:textId="77777777" w:rsidR="0087578B" w:rsidRDefault="00C446F2">
      <w:pPr>
        <w:pStyle w:val="Heading1"/>
      </w:pPr>
      <w:r>
        <w:t>Top 5 High Performers</w:t>
      </w:r>
    </w:p>
    <w:p w14:paraId="52FE65FE" w14:textId="77777777" w:rsidR="0087578B" w:rsidRDefault="00C446F2">
      <w:r>
        <w:t>Employee 44203 (Sales) → 7.65</w:t>
      </w:r>
      <w:bookmarkStart w:id="0" w:name="_GoBack"/>
      <w:bookmarkEnd w:id="0"/>
    </w:p>
    <w:p w14:paraId="049BA7B4" w14:textId="77777777" w:rsidR="0087578B" w:rsidRDefault="00C446F2">
      <w:r>
        <w:t>Employee 35274 (Engineering) → 7.5</w:t>
      </w:r>
    </w:p>
    <w:p w14:paraId="627D637A" w14:textId="77777777" w:rsidR="0087578B" w:rsidRDefault="00C446F2">
      <w:r>
        <w:t>Employee 83578 (Customer Su</w:t>
      </w:r>
      <w:r>
        <w:t>pport) → 7.46</w:t>
      </w:r>
    </w:p>
    <w:p w14:paraId="7F5E3D45" w14:textId="77777777" w:rsidR="0087578B" w:rsidRDefault="00C446F2">
      <w:r>
        <w:t>Employee 44485 (Finance) → 7.46</w:t>
      </w:r>
    </w:p>
    <w:p w14:paraId="5D618D3B" w14:textId="77777777" w:rsidR="0087578B" w:rsidRDefault="00C446F2">
      <w:r>
        <w:t>Employee 58340 (Marketing) → 7.35</w:t>
      </w:r>
    </w:p>
    <w:p w14:paraId="0273F25E" w14:textId="77777777" w:rsidR="0087578B" w:rsidRDefault="00C446F2">
      <w:pPr>
        <w:pStyle w:val="Heading1"/>
      </w:pPr>
      <w:r>
        <w:t>Lowest Performers</w:t>
      </w:r>
    </w:p>
    <w:p w14:paraId="3525C323" w14:textId="77777777" w:rsidR="0087578B" w:rsidRDefault="00C446F2">
      <w:r>
        <w:t>Employee 20 (Finance) → 0.0</w:t>
      </w:r>
    </w:p>
    <w:p w14:paraId="04BBD808" w14:textId="77777777" w:rsidR="0087578B" w:rsidRDefault="00C446F2">
      <w:r>
        <w:t>Employee 101 (Finance) → 0.0</w:t>
      </w:r>
    </w:p>
    <w:p w14:paraId="355B6BDF" w14:textId="77777777" w:rsidR="0087578B" w:rsidRDefault="00C446F2">
      <w:r>
        <w:t>Employee 216 (Sales) → 0.0</w:t>
      </w:r>
    </w:p>
    <w:p w14:paraId="0F460FFF" w14:textId="77777777" w:rsidR="0087578B" w:rsidRDefault="00C446F2">
      <w:r>
        <w:t>Employee 220 (Customer Support) → 0.0</w:t>
      </w:r>
    </w:p>
    <w:p w14:paraId="0DE07624" w14:textId="77777777" w:rsidR="0087578B" w:rsidRDefault="00C446F2">
      <w:r>
        <w:t>Employee 226 (Sales) → 0.0</w:t>
      </w:r>
    </w:p>
    <w:p w14:paraId="77210802" w14:textId="77777777" w:rsidR="0087578B" w:rsidRDefault="00C446F2">
      <w:pPr>
        <w:pStyle w:val="Heading1"/>
      </w:pPr>
      <w:r>
        <w:t>Insights</w:t>
      </w:r>
    </w:p>
    <w:p w14:paraId="493D3920" w14:textId="77777777" w:rsidR="0087578B" w:rsidRDefault="00C446F2">
      <w:r>
        <w:t>- More projects handled and higher satisfaction lead to better productivity.</w:t>
      </w:r>
      <w:r>
        <w:br/>
        <w:t>- Excessive hours and overtime are linked with lower productivity (sign of fatigue).</w:t>
      </w:r>
      <w:r>
        <w:br/>
        <w:t>- Trade-off exists between efficiency and productivity in some roles.</w:t>
      </w:r>
    </w:p>
    <w:p w14:paraId="4CC558F7" w14:textId="77777777" w:rsidR="0087578B" w:rsidRDefault="00C446F2">
      <w:pPr>
        <w:pStyle w:val="Heading1"/>
      </w:pPr>
      <w:r>
        <w:lastRenderedPageBreak/>
        <w:t>Recommendations</w:t>
      </w:r>
    </w:p>
    <w:p w14:paraId="49F2DB7D" w14:textId="7F6C81AA" w:rsidR="0087578B" w:rsidRDefault="00C446F2">
      <w:r>
        <w:t>1. Balan</w:t>
      </w:r>
      <w:r>
        <w:t>ce workload: Reduce excessive overtime; focus on smarter allocation.</w:t>
      </w:r>
      <w:r>
        <w:br/>
        <w:t>2. Boost satisfaction: Training, recognition, and flexible work options improve productivity.</w:t>
      </w:r>
      <w:r>
        <w:br/>
        <w:t>3. Targeted support for low performers: Check training, motivation, or role fit issues.</w:t>
      </w:r>
      <w:r>
        <w:br/>
        <w:t>4. Le</w:t>
      </w:r>
      <w:r>
        <w:t>arn from top performers: Identify and spread best practices across departments.</w:t>
      </w:r>
      <w:r>
        <w:br/>
        <w:t>5. Set dual benchmarks: Track productivity (quantity) and efficiency (quality) together.</w:t>
      </w:r>
    </w:p>
    <w:p w14:paraId="570867CC" w14:textId="2F1D08FF" w:rsidR="00991A40" w:rsidRPr="00991A40" w:rsidRDefault="00991A40" w:rsidP="00991A40">
      <w:pPr>
        <w:rPr>
          <w:rFonts w:ascii="Arial Black" w:hAnsi="Arial Black"/>
        </w:rPr>
      </w:pPr>
      <w:r>
        <w:br/>
      </w:r>
      <w:r>
        <w:rPr>
          <w:rFonts w:ascii="Arial Black" w:hAnsi="Arial Black"/>
        </w:rPr>
        <w:t xml:space="preserve">                      </w:t>
      </w:r>
      <w:r w:rsidRPr="00991A40">
        <w:rPr>
          <w:rFonts w:ascii="Arial Black" w:hAnsi="Arial Black"/>
        </w:rPr>
        <w:t xml:space="preserve">Visual Representation – PIVOT TABLE </w:t>
      </w:r>
    </w:p>
    <w:p w14:paraId="01FC4CFD" w14:textId="3E6C8374" w:rsidR="00991A40" w:rsidRPr="00991A40" w:rsidRDefault="00991A40" w:rsidP="00991A40">
      <w:r>
        <w:rPr>
          <w:noProof/>
        </w:rPr>
        <w:drawing>
          <wp:inline distT="0" distB="0" distL="0" distR="0" wp14:anchorId="7FA4397F" wp14:editId="7802225E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A40" w:rsidRPr="00991A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7578B"/>
    <w:rsid w:val="008E2BE0"/>
    <w:rsid w:val="00991A40"/>
    <w:rsid w:val="00AA1D8D"/>
    <w:rsid w:val="00B47730"/>
    <w:rsid w:val="00C446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3B3DE"/>
  <w14:defaultImageDpi w14:val="300"/>
  <w15:docId w15:val="{77E9B3FD-7B65-438C-A18F-A2976364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8397F-71DC-4702-B519-96ED1E392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vishakha rawat</cp:lastModifiedBy>
  <cp:revision>2</cp:revision>
  <dcterms:created xsi:type="dcterms:W3CDTF">2025-09-05T13:56:00Z</dcterms:created>
  <dcterms:modified xsi:type="dcterms:W3CDTF">2025-09-05T13:56:00Z</dcterms:modified>
  <cp:category/>
</cp:coreProperties>
</file>