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Automate Architect Decision Approval (P0)</w:t>
      </w:r>
    </w:p>
    <w:p>
      <w:pPr>
        <w:spacing w:after="80" w:before="80"/>
      </w:pPr>
      <w:r>
        <w:rPr>
          <w:sz w:val="22"/>
          <w:szCs w:val="22"/>
        </w:rPr>
        <w:t xml:space="preserve">The system should automatically approve decisions made by Architects without manual intervention by Developers.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Architect decisions are logged and tracked in the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Developer intervention is not required for approval of Architect decisions.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Audit logs show automatic approval events.</w:t>
      </w:r>
    </w:p>
    <w:p>
      <w:pPr>
        <w:spacing w:after="80" w:before="80"/>
      </w:pPr>
      <w:r>
        <w:rPr>
          <w:sz w:val="22"/>
          <w:szCs w:val="22"/>
        </w:rPr>
        <w:t xml:space="preserve">*Grounding: matched 4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show improved performance metrics.; Performance benchmarks are met consistently.; No degradation in system performance post-modernization.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Enhancement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All identified vulnerabilities are remediated before deployment.; Security best practices are documented and followed.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Assurance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system can handle increased load.; No performance issues under peak load conditions.; Scalability metrics are documented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and Uptime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monitored and reported.; No unplanned downtime during modernization.; Contingency plans in place for potential downtime.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Improvements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collected and analyzed.; Usability tests conducted with positive outcomes.; User satisfaction surveys show improvement.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Automatically approve Architect decisions.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System-wide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submit_for_approval function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misidentification of sealed TSM modules.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testing and validation processes.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Automated approval process may fail due to unforeseen errors.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Include robust error handling and logging mechanisms.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2026-05-12T19:22:38.373Z</dcterms:created>
  <dcterms:modified xsi:type="dcterms:W3CDTF">2026-05-12T19:22:38.373Z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