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Management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Management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Contractor Management Translation (P0)</w:t>
      </w:r>
    </w:p>
    <w:p>
      <w:pPr>
        <w:spacing w:after="80" w:before="80"/>
      </w:pPr>
      <w:r>
        <w:rPr>
          <w:sz w:val="22"/>
          <w:szCs w:val="22"/>
        </w:rPr>
        <w:t xml:space="preserve">Translate existing contractor management features from PHP to .NET.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contractor management features are available in the .NET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Feature parity with the legacy system is maintained.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translation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Onboarding Rollup Enhancement (P0)</w:t>
      </w:r>
    </w:p>
    <w:p>
      <w:pPr>
        <w:spacing w:after="80" w:before="80"/>
      </w:pPr>
      <w:r>
        <w:rPr>
          <w:sz w:val="22"/>
          <w:szCs w:val="22"/>
        </w:rPr>
        <w:t xml:space="preserve">Enhance the onboarding process by consolidating steps and improving user experience.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Onboarding process steps are reduced by 30%.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satisfaction scores for onboarding increase by 15%.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onboarding data is accurately captured and stored.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Access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robust user access management in the new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roles and permissions are clearly defined and enforced.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logs are maintained for all user 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automatically flagged and reported.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is consistently under 2 seconds during peak load.; Load tests simulate 10x expected peak load without performance degradation.; Performance metrics are monitored and reported in real-time.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encryption standards are applied to all sensitive information.; Security audits show no vulnerabilities in data handling.; Access to sensitive data is logged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consistently 99.9% or higher.; Redundancy and failover mechanisms are in place and tested.; Downtime incidents are logged and analyzed for root cause.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satisfaction surveys show scores of 85% or higher.; User feedback is regularly collected and analyzed for improvements.; UI/UX design follows best practices for accessibility and usability.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show the system can handle a 50% increase in users.; Infrastructure supports horizontal scaling as needed.; Performance metrics remain stable under increased load.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new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resistance to new system interfaces.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Provide user training and support during transition.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2026-05-13T16:47:10.739Z</dcterms:created>
  <dcterms:modified xsi:type="dcterms:W3CDTF">2026-05-13T16:47:10.739Z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