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20260512_213132_3ad599a7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2026-05-12T21:33:11Z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tbl_invoice</w:t>
            </w:r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tbl_onboarding</w:t>
            </w:r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tbl_report</w:t>
            </w:r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contractor_placement</w:t>
            </w:r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credential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credential:readwrite</w:t>
            </w:r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tbl_invoice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tbl_invoice:readwrite</w:t>
            </w:r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account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account:readwrite</w:t>
            </w:r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tbl_onboarding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tbl_onboarding:readwrite</w:t>
            </w:r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tbl_report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tbl_report:readwrite</w:t>
            </w:r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contractor_placement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contractor_placement:readwrite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  <w:tr>
        <w:tc>
          <w:tcPr>
            <w:tcW w:type="dxa" w:w="1728"/>
          </w:tcPr>
          <w:p>
            <w:r>
              <w:t>tbl_invoice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tbl_invoice</w:t>
            </w:r>
          </w:p>
        </w:tc>
      </w:tr>
      <w:tr>
        <w:tc>
          <w:tcPr>
            <w:tcW w:type="dxa" w:w="1728"/>
          </w:tcPr>
          <w:p>
            <w:r>
              <w:t>tbl_report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tbl_report</w:t>
            </w:r>
          </w:p>
        </w:tc>
      </w:tr>
      <w:tr>
        <w:tc>
          <w:tcPr>
            <w:tcW w:type="dxa" w:w="1728"/>
          </w:tcPr>
          <w:p>
            <w:r>
              <w:t>tbl_onboarding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tbl_onboarding</w:t>
            </w:r>
          </w:p>
        </w:tc>
      </w:tr>
    </w:tbl>
    <w:p>
      <w:r>
        <w:rPr>
          <w:b w:val="0"/>
          <w:i/>
          <w:color w:val="6B7280"/>
        </w:rPr>
        <w:t>Field catalog: 132 of 132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tbl_invoice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tbl_onboarding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users and retrieve account details.</w:t>
      </w:r>
    </w:p>
    <w:p>
      <w:r>
        <w:rPr>
          <w:b w:val="0"/>
          <w:i w:val="0"/>
        </w:rPr>
        <w:t xml:space="preserve">  • svc-customer-and-account → svc-billing-and-finance  (sync)  Process customer billing information.</w:t>
      </w:r>
    </w:p>
    <w:p>
      <w:r>
        <w:rPr>
          <w:b w:val="0"/>
          <w:i w:val="0"/>
        </w:rPr>
        <w:t xml:space="preserve">  • svc-staffing-and-placement → svc-onboarding-and-credentialing  (sync)  Initiate onboarding for new placements.</w:t>
      </w:r>
    </w:p>
    <w:p>
      <w:r>
        <w:rPr>
          <w:b w:val="0"/>
          <w:i w:val="0"/>
        </w:rPr>
        <w:t xml:space="preserve">  • svc-reporting-and-analytics → svc-customer-and-account  (sync)  Generate reports on customer data.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users and retrieve account details.</w:t>
        <w:br/>
        <w:t xml:space="preserve">    svc-customer-and-account-&gt;&gt;svc-billing-and-finance: Process customer billing information.</w:t>
        <w:br/>
        <w:t xml:space="preserve">    svc-staffing-and-placement-&gt;&gt;svc-onboarding-and-credentialing: Initiate onboarding for new placements.</w:t>
        <w:br/>
        <w:t xml:space="preserve">    svc-reporting-and-analytics-&gt;&gt;svc-customer-and-account: Generate reports on customer data.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testability.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EF Core for its integration with ASP.NET Core.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FR-003, FR-004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its scalability and statelessness.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llm-enriched extraction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improve system reliability.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