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JVM + Vue Full-Stack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Full-stack (Spring Boot backend + Vue 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(backend) · JavaScript / TypeScript (frontend)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Modernize the Spring Boot backend and Vue frontend while preserving the existing user-visible behaviour and API contract.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(90f3b99349e5)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2026-04-23T16:38:27.606110+00:00</w:t>
      </w:r>
    </w:p>
    <w:p>
      <w:pPr>
        <w:spacing w:after="80" w:before="80"/>
      </w:pPr>
      <w:r>
        <w:rPr>
          <w:sz w:val="22"/>
          <w:szCs w:val="22"/>
        </w:rPr>
        <w:t xml:space="preserve">_Note: the frozen modernization intent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Platform port</w:t>
      </w:r>
      <w:r>
        <w:rPr>
          <w:sz w:val="22"/>
          <w:szCs w:val="22"/>
        </w:rPr>
        <w:t xml:space="preserve">) differs from the detected archetype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Full-stack (JVM server + SPA)</w:t>
      </w:r>
      <w:r>
        <w:rPr>
          <w:sz w:val="22"/>
          <w:szCs w:val="22"/>
        </w:rPr>
        <w:t xml:space="preserve">). The objective shown above reflects the detected archetype; revisit the intake if the original intent was authoritative._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System Topology</w:t>
      </w:r>
    </w:p>
    <w:p>
      <w:pPr>
        <w:spacing w:after="80" w:before="80"/>
      </w:pPr>
      <w:r>
        <w:rPr>
          <w:sz w:val="22"/>
          <w:szCs w:val="22"/>
        </w:rPr>
        <w:t xml:space="preserve">This repository hosts a full-stack system with a Kotlin JVM backend and a Vue single-page application served to end users. The two tracks ship as separate artifacts — the backend as a deployable JVM service, the frontend as static assets bundled and served by a CDN or the backend's static-resources handler — and are coupled at runtime via a REST API contract and an auth scheme.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(Kotlin JVM)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API, persistence, auth, business logic, observability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SPA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composition, client-side routing, API integration, state management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+ auth 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contract, session/session-token handoff, deployment topology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Inventory snapshot: 58 files · 11611 LOC aggregate (per-tier breakdown in the Decision Brief sections below).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Kotlin JVM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upgrade recommended (JDK 21, Kotlin 2.x, Coroutines 1.8+, Spring Security 6 config DSL).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Vue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upgrade recommended (Vue 3 + Composition API + Pinia + Vite baseline).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server runtime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6.3% / Java 2.3%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2.1.3.RELEASE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stack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MVC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JVM target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1.8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version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1.2.71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Context (stereotype scanning + constructor injection)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Data JPA / Hibernate, JDBC / PostgreSQL driver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Security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detected; synchronous threads or reactive)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Actuator + Micrometer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tooling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(JUnit only — no Testcontainers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Maven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_Source: kotlin-spring skill brief v1.0.0 (deterministic extraction of build, framework surface, and per-module structure)._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2.6.14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style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 API (legacy) (7/7 components)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Vuex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Router 3.x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CLI (Webpack) 4.5.0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_Source: vue-comprehension skill brief v1.0.0 (deterministic package.json + component + router extraction)._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Cross-Cutting Concerns</w:t>
      </w:r>
    </w:p>
    <w:p>
      <w:pPr>
        <w:spacing w:after="80" w:before="80"/>
      </w:pPr>
      <w:r>
        <w:rPr>
          <w:sz w:val="22"/>
          <w:szCs w:val="22"/>
        </w:rPr>
        <w:t xml:space="preserve">Topics that neither the backend nor the frontend track owns alone. Confirm each during Define Scope.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Auth Handoff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JWT issued by Spring Boot Security and held by the Vue client in an HTTP-only cookie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header. CSRF posture + SameSite attributes should be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Spring Security 6.x SecurityFilterChain bean on the backend; axios / fetch interceptor on the Vue client that attaches the token and handles 401 refresh.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API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untyped REST exchange between Spring Boot controllers and the Vue client; any drift surfaces at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OpenAPI spec emitted by the backend (springdoc / ktor-openapi), typed client generated for the Vue app, breaking-change policy defined per endpoint.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Deployment Topology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single deployable that the backend serves static assets from, OR two separate deployables behind a reverse proxy. Confirm which and whether it changes in the target.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two-service topology (backend JAR + SPA bundle on CDN) is the modern default; keep single-service only if the operational simplicity is worth the coupling.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unclear whether the SPA surfaces errors to the backend (Sentry / custom endpoint) or only logs locally. Trace context is likely NOT propagated from the client to the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Actuator + Micrometer + Prometheus on the backend; Sentry (or equivalent) on the frontend; optional W3C Trace Context propagation so a single request traces across the boundary.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JDK target (17 or 21) and Kotlin / Gradle toolchain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framework direction: Spring Boot 3.x, Ktor 3, or Micronaut 4 — and whether to stay on Spring MVC or move to WebFlux.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Spring Security config migration path (5.x WebSecurityConfigurerAdapter → 6.x SecurityFilterChain DSL).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strategy: JPA + Hibernate 6.x, JetBrains Exposed, or jOOQ — and the Flyway / Liquibase migration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concurrency model: Kotlin Coroutines 1.8+, Project Loom virtual threads, or reactive (WebFlux / Reactor / RxJava).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observability baseline: Actuator + Micrometer + Prometheus / OTel wire-up, structured logging, trace propagation.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test strategy upgrade: JUnit 5 + MockK, Testcontainers for integration tests, contract-testing (Pact / Spring Cloud Contract).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strategy: full rewrite, incremental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 on Vue 2 end-of-life.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API style: Options API, Composition API,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with 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state-management migration: Vuex → Pinia.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build-tool direction: Webpack → Vite (dev-server + bundler), or stay on Vue CLI.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Router 3 → 4 upgrade and route-mode strategy.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the target latency, throughput, and availability SLOs for the modernized system?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yet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auth handoff: JWT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header, session cookie, or both — and the SameSite / CSRF posture for the SPA.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API contract strategy: OpenAPI spec, typed client generation, and breaking-change policy between backend + SPA releases.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deployment topology: two-service (backend + SPA) vs. embedded static-serving; reverse-proxy / CDN strategy.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Backend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Backend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Backend service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kotlin::backend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24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991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Backend hosts domain-service classes that encapsulate business logic for the backend subsystem. Services are constructor-injected into Controllers and compose Repositories for persistence.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HTTP request arrives at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(Spring dispatcher routes by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@RequestMapping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@*Mapping</w:t>
      </w: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validates input and delegates to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(constructor-injected)</w:t>
      </w:r>
    </w:p>
    <w:p>
      <w:pPr>
        <w:spacing w:after="80" w:before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applies business rules and calls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for persistence</w:t>
      </w:r>
    </w:p>
    <w:p>
      <w:pPr>
        <w:spacing w:after="80" w:before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issues JPA / JPQL against the datasource (transaction-wrapped)</w:t>
      </w:r>
    </w:p>
    <w:p>
      <w:pPr>
        <w:spacing w:after="80" w:before="80"/>
      </w:pPr>
      <w:r>
        <w:rPr>
          <w:sz w:val="22"/>
          <w:szCs w:val="22"/>
        </w:rPr>
        <w:t xml:space="preserve">5. Response object returned up the chain;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serializes to JSON via Jackson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/signin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authenticateUser()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/signup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registerUser()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/greeting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greeting()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/persons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getPersons()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/usercontent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/admincontent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getAdminContent()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/sendSimpleEmail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/sendTemplateEmail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sendTemplateEmail()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/sendHtmlEmail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sendHtmlEmail()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Configuration Beans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WebSecurityConfig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Backend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Backend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 Security 6.x SecurityFilterChain bean replaces any WebSecurityConfigurerAdapter usage; endpoint auth posture preserved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expose an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actuator</w:t>
      </w:r>
      <w:r>
        <w:rPr>
          <w:sz w:val="22"/>
          <w:szCs w:val="22"/>
        </w:rPr>
        <w:t xml:space="preserve"> health endpoint and respond 200 on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/actuator/health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Backend entities; JPA schema validation passes at startup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Coroutines-powered service methods pass an integration-level Testcontainers test against a real PostgreSQL instance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Frontend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Frontend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vue::frontend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7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190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Frontend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Frontend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Frontend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A — Controller Endpoint Inventory</w:t>
      </w:r>
    </w:p>
    <w:p>
      <w:pPr>
        <w:spacing w:after="80" w:before="80"/>
      </w:pPr>
      <w:r>
        <w:rPr>
          <w:sz w:val="22"/>
          <w:szCs w:val="22"/>
        </w:rPr>
        <w:t xml:space="preserve">Kotlin Spring controllers detected by the symbol index. Each row is a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@Controller</w:t>
      </w:r>
      <w:r>
        <w:rPr>
          <w:sz w:val="22"/>
          <w:szCs w:val="22"/>
        </w:rPr>
        <w:t xml:space="preserve"> annotation. Endpoint-level mappings are listed in Appendix C.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Stereotype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B — Service → Repository Binding Map</w:t>
      </w:r>
    </w:p>
    <w:p>
      <w:pPr>
        <w:spacing w:after="80" w:before="80"/>
      </w:pPr>
      <w:r>
        <w:rPr>
          <w:sz w:val="22"/>
          <w:szCs w:val="22"/>
        </w:rPr>
        <w:t xml:space="preserve">Best-effort binding derived from package proximity — each Service is listed with Repositories declared in the same (or parent) package.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Likely repositories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ReCaptchaService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UserDetailsServiceImpl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C — Exposed REST Endpoints</w:t>
      </w:r>
    </w:p>
    <w:p>
      <w:pPr>
        <w:spacing w:after="80" w:before="80"/>
      </w:pPr>
      <w:r>
        <w:rPr>
          <w:sz w:val="22"/>
          <w:szCs w:val="22"/>
        </w:rPr>
        <w:t xml:space="preserve">HTTP endpoints served by Kotlin controllers, derived from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+ method-level HTTP mapping annotations.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/signin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authenticateUser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/signup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JPA Entities</w:t>
      </w:r>
    </w:p>
    <w:p>
      <w:pPr>
        <w:spacing w:after="80" w:before="80"/>
      </w:pPr>
      <w:r>
        <w:rPr>
          <w:sz w:val="22"/>
          <w:szCs w:val="22"/>
        </w:rPr>
        <w:t xml:space="preserve">Kotlin classes annotated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@MappedSuperclass</w:t>
      </w:r>
      <w:r>
        <w:rPr>
          <w:sz w:val="22"/>
          <w:szCs w:val="22"/>
        </w:rPr>
        <w:t xml:space="preserve"> or residing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entity/</w:t>
      </w:r>
      <w:r>
        <w:rPr>
          <w:sz w:val="22"/>
          <w:szCs w:val="22"/>
        </w:rPr>
        <w:t xml:space="preserve"> source paths.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backend/src/main/kotlin/com/kotlinspringvue/backend/model/Greeting.kt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Gradle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JVM-server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— NPM Dependencies</w:t>
      </w:r>
    </w:p>
    <w:p>
      <w:pPr>
        <w:spacing w:after="80" w:before="80"/>
      </w:pPr>
      <w:r>
        <w:rPr>
          <w:sz w:val="22"/>
          <w:szCs w:val="22"/>
        </w:rPr>
        <w:t xml:space="preserve">_A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package-lock.json</w:t>
      </w:r>
      <w:r>
        <w:rPr>
          <w:sz w:val="22"/>
          <w:szCs w:val="22"/>
        </w:rPr>
        <w:t xml:space="preserve"> was detected but individual package entries were not extracted. Re-run with the node-deps extractor or inspect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package.json</w:t>
      </w:r>
      <w:r>
        <w:rPr>
          <w:sz w:val="22"/>
          <w:szCs w:val="22"/>
        </w:rPr>
        <w:t xml:space="preserve"> manually for the dependency graph._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2026-04-23T17:41:25.021Z</dcterms:created>
  <dcterms:modified xsi:type="dcterms:W3CDTF">2026-04-23T17:41:25.021Z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