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Modernization Scope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legacy-modernization-scope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HR operations.</w:t>
      </w:r>
    </w:p>
    <w:p>
      <w:r>
        <w:rPr>
          <w:b w:val="0"/>
          <w:i w:val="0"/>
          <w:color w:val="111111"/>
          <w:sz w:val="20"/>
        </w:rPr>
        <w:t>Verify modernization team skips Database + Security; Tester runs right after Developer.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Legacy Modernization Scope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HR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legacy-modernization-scope.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3b8310e58dbe3f013fead4fbffceeb4f384abb062f9f5b6b0d54988c8eb5e79d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ea1eaadfdc8d2f22d46aa356df2e007a483104088e1d1c1b405672a7edc4cab3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