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20260512_220511_1b1d3dd4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2026-05-12T22:06:52Z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customer account management.</w:t>
      </w:r>
    </w:p>
    <w:p>
      <w:r>
        <w:rPr>
          <w:b w:val="0"/>
          <w:i w:val="0"/>
        </w:rPr>
        <w:t xml:space="preserve">  • svc-customer-and-account → svc-billing-and-finance  (sync)  Account data is used for billing processes.</w:t>
      </w:r>
    </w:p>
    <w:p>
      <w:r>
        <w:rPr>
          <w:b w:val="0"/>
          <w:i w:val="0"/>
        </w:rPr>
        <w:t xml:space="preserve">  • svc-staffing-and-placement → svc-onboarding-and-credentialing  (sync)  Placement data flows to onboarding processes.</w:t>
      </w:r>
    </w:p>
    <w:p>
      <w:r>
        <w:rPr>
          <w:b w:val="0"/>
          <w:i w:val="0"/>
        </w:rPr>
        <w:t xml:space="preserve">  • svc-onboarding-and-credentialing → svc-reporting-and-analytics  (sync)  Credentialing data is used for analytics.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customer account management.</w:t>
        <w:br/>
        <w:t xml:space="preserve">    svc-customer-and-account-&gt;&gt;svc-billing-and-finance: Account data is used for billing processes.</w:t>
        <w:br/>
        <w:t xml:space="preserve">    svc-staffing-and-placement-&gt;&gt;svc-onboarding-and-credentialing: Placement data flows to onboarding processes.</w:t>
        <w:br/>
        <w:t xml:space="preserve">    svc-onboarding-and-credentialing-&gt;&gt;svc-reporting-and-analytics: Credentialing data is used for analytics.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organization and clarity.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approach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mapping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and Result&lt;T&gt;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Cookie-based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improve code quality.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