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Code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maintainability.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ProblemDetails for consistent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mode for extraction.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corrected parity stance.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maintainability.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Use ProblemDetails for consistent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mode for extraction.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Use corrected parity stance.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CODE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CPU &gt; 70%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[NFR-005·MUST] System uptime of 99.9% post-deployment. (verified via SLO monitoring over rolling 30-day window.)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security vulnerabilities detected in code scans. (verified via SAST + pre-prod pen test.)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f35c6b5988ab32a7878ab36be40a604a71fe6a83127569a9a58d49c378559583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543cb86eaf2ce93e9d065d4d9d1331212fee6e26ff2adffdec46db9c781ebd5b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