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Chirp Backend Modernization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TGT-ARCH-chirp-backend-modernization-v1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20260514_100744_84bd0cf9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proj-406b62972f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greenfield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2026-05-14T10:09:12Z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Chirp Backend Modernization - Modular Monolith</w:t>
      </w:r>
    </w:p>
    <w:p>
      <w:r>
        <w:rPr>
          <w:b w:val="0"/>
          <w:i/>
          <w:color w:val="6B7280"/>
        </w:rPr>
        <w:t>modular-monolith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svc-user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go 1.24 / Gin 1.10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svc-chat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go 1.24 / Gin 1.10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svc-notification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go 1.24 / Gin 1.10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svc-user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svc-chat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svc-notification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svc-chat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svc-chat.chat-handler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svc-chat.chat-usecase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Manages direct and group messaging, chat threads, message persistence, and read receipts.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svc-notification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svc-notification.notification-handler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svc-notification.notification-usecase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Handles outbound notification dispatch via email, SMS, and webhooks.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svc-user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svc-user.user-handler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svc-user.user-usecase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Handles user identity, registration, authentication, profile management, and session handling.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p>
      <w:r>
        <w:rPr>
          <w:b w:val="0"/>
          <w:i/>
          <w:color w:val="6B7280"/>
        </w:rPr>
        <w:t>No contracts emitted by this run.</w:t>
      </w:r>
    </w:p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p>
      <w:r>
        <w:rPr>
          <w:b w:val="0"/>
          <w:i/>
          <w:color w:val="6B7280"/>
        </w:rPr>
        <w:t>No data entities emitted.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svc-user → svc-chat  (sync)  User identity is verified for chat participation.</w:t>
      </w:r>
    </w:p>
    <w:p>
      <w:r>
        <w:rPr>
          <w:b w:val="0"/>
          <w:i w:val="0"/>
        </w:rPr>
        <w:t xml:space="preserve">  • svc-chat → svc-notification  (sync)  New messages trigger notifications.</w:t>
      </w:r>
    </w:p>
    <w:p>
      <w:r>
        <w:rPr>
          <w:b w:val="0"/>
          <w:i w:val="0"/>
        </w:rPr>
        <w:t xml:space="preserve">  • svc-user → svc-notification  (sync)  User actions trigger notifications.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svc-user-&gt;&gt;svc-chat: User identity is verified for chat participation.</w:t>
        <w:br/>
        <w:t xml:space="preserve">    svc-chat-&gt;&gt;svc-notification: New messages trigger notifications.</w:t>
        <w:br/>
        <w:t xml:space="preserve">    svc-user-&gt;&gt;svc-notification: User actions trigger notifications.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JWT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Prometheus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Docker Secrets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hybrid extraction mode for better accuracy and efficiency.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only — rejected because </w:t>
      </w:r>
    </w:p>
    <w:p>
      <w:r>
        <w:rPr>
          <w:b w:val="0"/>
          <w:i w:val="0"/>
        </w:rPr>
        <w:t xml:space="preserve">  • LLM-enriched only — rejected because </w:t>
      </w:r>
    </w:p>
    <w:p>
      <w:r>
        <w:rPr>
          <w:b/>
          <w:i w:val="0"/>
        </w:rPr>
        <w:t>Consequences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svc-chat.chat-handler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svc-chat.chat-handler</w:t>
            </w:r>
          </w:p>
        </w:tc>
      </w:tr>
      <w:tr>
        <w:tc>
          <w:tcPr>
            <w:tcW w:type="dxa" w:w="4320"/>
          </w:tcPr>
          <w:p>
            <w:r>
              <w:t>FR-007</w:t>
            </w:r>
          </w:p>
        </w:tc>
        <w:tc>
          <w:tcPr>
            <w:tcW w:type="dxa" w:w="4320"/>
          </w:tcPr>
          <w:p>
            <w:r>
              <w:t>svc-chat.chat-handler</w:t>
            </w:r>
          </w:p>
        </w:tc>
      </w:tr>
      <w:tr>
        <w:tc>
          <w:tcPr>
            <w:tcW w:type="dxa" w:w="4320"/>
          </w:tcPr>
          <w:p>
            <w:r>
              <w:t>FR-008</w:t>
            </w:r>
          </w:p>
        </w:tc>
        <w:tc>
          <w:tcPr>
            <w:tcW w:type="dxa" w:w="4320"/>
          </w:tcPr>
          <w:p>
            <w:r>
              <w:t>svc-chat.chat-handler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—</w:t>
            </w:r>
          </w:p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