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ECA Intake Document Flow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ECA intake_documents flow correctly into the Architect component.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received by the Architect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document 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confirm successful document processing.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ECA Intake Document Flow into DP (P0)</w:t>
      </w:r>
    </w:p>
    <w:p>
      <w:pPr>
        <w:spacing w:after="80" w:before="80"/>
      </w:pPr>
      <w:r>
        <w:rPr>
          <w:sz w:val="22"/>
          <w:szCs w:val="22"/>
        </w:rPr>
        <w:t xml:space="preserve">Verify that ECA intake_documents are correctly processed by the DP component.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received by the DP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Processing is completed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confirm successful document handling.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UI-Scaffold Integration with ECA Intake Documents (P0)</w:t>
      </w:r>
    </w:p>
    <w:p>
      <w:pPr>
        <w:spacing w:after="80" w:before="80"/>
      </w:pPr>
      <w:r>
        <w:rPr>
          <w:sz w:val="22"/>
          <w:szCs w:val="22"/>
        </w:rPr>
        <w:t xml:space="preserve">Ensure ECA intake_documents integrate smoothly with the UI-Scaffold component.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displayed correctly in the UI-Scaffold.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interactions with documents are logged.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UI errors occur during document display.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Translator Component Document Handling (P0)</w:t>
      </w:r>
    </w:p>
    <w:p>
      <w:pPr>
        <w:spacing w:after="80" w:before="80"/>
      </w:pPr>
      <w:r>
        <w:rPr>
          <w:sz w:val="22"/>
          <w:szCs w:val="22"/>
        </w:rPr>
        <w:t xml:space="preserve">Verify that the Translator component processes ECA intake_documents correctly.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translated by the Translator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Translation logs are accurate and complete.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translation errors are reported.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Method Translation Across Components (P0)</w:t>
      </w:r>
    </w:p>
    <w:p>
      <w:pPr>
        <w:spacing w:after="80" w:before="80"/>
      </w:pPr>
      <w:r>
        <w:rPr>
          <w:sz w:val="22"/>
          <w:szCs w:val="22"/>
        </w:rPr>
        <w:t xml:space="preserve">Translate 15 methods across components as selected by the Architect.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15 methods are identified and translated.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Translated methods maintain original functionality.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confirm successful method execution post-translation.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Error Handling and Observability (P1)</w:t>
      </w:r>
    </w:p>
    <w:p>
      <w:pPr>
        <w:spacing w:after="80" w:before="80"/>
      </w:pPr>
      <w:r>
        <w:rPr>
          <w:sz w:val="22"/>
          <w:szCs w:val="22"/>
        </w:rPr>
        <w:t xml:space="preserve">Implement error handling and observability for ECA intake_documents flow.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is implemented for all components.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Observability metrics are defined and monitored.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capture all error and observability events.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Requirement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95% of document processing requests complete within 200ms.; Performance metrics are logged and monitored.; No significant performance degradation occurs.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Requirement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zero critical vulnerabilities.; Access controls are verified and enforced.; Data encryption is applied where necessary.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Requirement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supports 10,000 concurrent requests without failure.; Scalability metrics are logged and monitored.; No bottlenecks occur under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Requirement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maintains 99.9% uptime over a 30-day period.; All downtimes are logged and analyzed.; Recovery procedures are documented and tested.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 must be approved by office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integration issues with new components.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integration testing and validation.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under load.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performance monitoring and optimization strategies.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2026-05-15T23:30:28.005Z</dcterms:created>
  <dcterms:modified xsi:type="dcterms:W3CDTF">2026-05-15T23:30:28.005Z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