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Translate PHP Controllers to .NET (P0)</w:t>
      </w:r>
    </w:p>
    <w:p>
      <w:pPr>
        <w:spacing w:after="80" w:before="80"/>
      </w:pPr>
      <w:r>
        <w:rPr>
          <w:sz w:val="22"/>
          <w:szCs w:val="22"/>
        </w:rPr>
        <w:t xml:space="preserve">All PHP controllers must be translated to .NET controllers using ASP.NET Core.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controllers are accessible via equivalent .NET endpoints.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maintain existing business logic and workflows.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Unit tests cover 90% of the translated controller logic.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Migrate Data Access Layer to Entity Framework Core (P0)</w:t>
      </w:r>
    </w:p>
    <w:p>
      <w:pPr>
        <w:spacing w:after="80" w:before="80"/>
      </w:pPr>
      <w:r>
        <w:rPr>
          <w:sz w:val="22"/>
          <w:szCs w:val="22"/>
        </w:rPr>
        <w:t xml:space="preserve">Migrate all data access logic from PHP to Entity Framework Core.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access methods are implemented using Entity Framework Core.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interactions are optimized for PostgreSQL.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during migration.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Implement Authentication with Microsoft Entra ID (P1)</w:t>
      </w:r>
    </w:p>
    <w:p>
      <w:pPr>
        <w:spacing w:after="80" w:before="80"/>
      </w:pPr>
      <w:r>
        <w:rPr>
          <w:sz w:val="22"/>
          <w:szCs w:val="22"/>
        </w:rPr>
        <w:t xml:space="preserve">Replace existing authentication mechanisms with Microsoft Entra ID (Azure AD) for SSO.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authenticate using Azure AD credentials.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SSO is implemented and functional across the application.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Authentication logs are available for auditing.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Develop React Frontend (P1)</w:t>
      </w:r>
    </w:p>
    <w:p>
      <w:pPr>
        <w:spacing w:after="80" w:before="80"/>
      </w:pPr>
      <w:r>
        <w:rPr>
          <w:sz w:val="22"/>
          <w:szCs w:val="22"/>
        </w:rPr>
        <w:t xml:space="preserve">Create a new frontend using React 18 and Next.js 14.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UI functionalities are replicated in the React frontend.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frontend is responsive and meets accessibility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validate frontend-backend interactions.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Ensure PCI Compliance (P0)</w:t>
      </w:r>
    </w:p>
    <w:p>
      <w:pPr>
        <w:spacing w:after="80" w:before="80"/>
      </w:pPr>
      <w:r>
        <w:rPr>
          <w:sz w:val="22"/>
          <w:szCs w:val="22"/>
        </w:rPr>
        <w:t xml:space="preserve">The modernized system must comply with PCI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handling processes are PCI compliant.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audits confirm compliance with PCI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of compliance measures is complete and up-to-date.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Implement Logging and Monitoring (P1)</w:t>
      </w:r>
    </w:p>
    <w:p>
      <w:pPr>
        <w:spacing w:after="80" w:before="80"/>
      </w:pPr>
      <w:r>
        <w:rPr>
          <w:sz w:val="22"/>
          <w:szCs w:val="22"/>
        </w:rPr>
        <w:t xml:space="preserve">Introduce comprehensive logging and monitoring for the .NET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capture all critical application events.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dashboards provide real-time insights.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failures.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confirm response time targets.; Performance bottlenecks are identified and resolved.; Application scales to handle peak loads.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Hardening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SAST scans show no critical vulnerabilities.; DAST scans confirm application security.; Security patches are applied promptly.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 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Redundancy measures are in place.; Downtime is minimized during deployments.; SLAs are met consistently.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indicates high satisfaction.; Usability tests confirm intuitive design.; Accessibility standards are met.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Deployment scripts are environment agnostic.; Configuration management is consistent.; Cross-environment testing is successful.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issues with third-party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early integration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2026-05-12T21:39:44.524Z</dcterms:created>
  <dcterms:modified xsi:type="dcterms:W3CDTF">2026-05-12T21:39:44.524Z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