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Kotlin JVM + Vue Full-Stack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2026-04-23   ·   Repo: Synthetix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11,611 LOC across 58 files in the selected PHP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11,611 (forms: 0, modules: 0, classes: 0, designers: 0) across 58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Sweet Bank — Kotlin / Android Modernization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ABBD0" w:sz="1"/>
              <w:left w:val="single" w:color="AABBD0" w:sz="1"/>
              <w:bottom w:val="single" w:color="AABBD0" w:sz="1"/>
              <w:right w:val="single" w:color="AABBD0" w:sz="1"/>
            </w:tcBorders>
            <w:shd w:fill="EFF6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1E3A5F"/>
                <w:sz w:val="16"/>
                <w:szCs w:val="16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1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kotlin_build_module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25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(Sweet Bank — Kotlin / Android Modernization)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B5563"/>
                <w:sz w:val="16"/>
                <w:szCs w:val="16"/>
              </w:rPr>
              <w:t xml:space="preserve">kotlin_android_module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5"/>
                <w:szCs w:val="15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6"/>
                <w:szCs w:val="16"/>
              </w:rPr>
              <w:t xml:space="preserve">0.85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700"/>
        <w:gridCol w:w="1800"/>
        <w:gridCol w:w="2500"/>
        <w:gridCol w:w="2640"/>
      </w:tblGrid>
      <w:tr>
        <w:trPr>
          <w:tblHeader/>
        </w:trPr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Acceptable Values / Criteria</w:t>
            </w:r>
          </w:p>
        </w:tc>
        <w:tc>
          <w:tcPr>
            <w:tcW w:type="dxa" w:w="26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Support Artifacts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Inputs from upstream consumers within the Sweet Bank Android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Numeric validation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5"/>
                <w:szCs w:val="15"/>
              </w:rPr>
              <w:t xml:space="preserve">Digits only; mandatory when submitting the workflow.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4"/>
                <w:szCs w:val="14"/>
              </w:rPr>
              <w:t xml:space="preserve">Inputs: Inputs from upstream consumers within the Sweet Bank Android app.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Kotlin JVM + Vue Full-Stack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2026-04-23T14:19:45.905Z</dcterms:created>
  <dcterms:modified xsi:type="dcterms:W3CDTF">2026-04-23T14:19:45.905Z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