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Code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routing and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accuracy and efficiency.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to fix legacy issues during translation.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in .NET.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routing and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Adopt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accuracy and efficiency.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to fix legacy issues during translation.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in .NET.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CODE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CPU &gt; 70%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critical security vulnerabilities in translated code. (verified via Conduct SAST and DAST on translated code; review results.)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a3c89c33ab672a5cc5a44b68e62c6253fb10468e36c8ccc3df670d65ad69d4ae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ef15a92f8534f644c33e6193a5dcac3eefa334e3f7856e4f934a102c50ea305e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