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Modernize the Spring Boot backend and Vue frontend while preserving the existing user-visible behaviour and API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2026-04-23T14:22:14.013044+00:00</w:t>
      </w:r>
    </w:p>
    <w:p>
      <w:pPr>
        <w:spacing w:after="80" w:before="80"/>
      </w:pPr>
      <w:r>
        <w:rPr>
          <w:sz w:val="22"/>
          <w:szCs w:val="22"/>
        </w:rPr>
        <w:t xml:space="preserve">_Note: the frozen modernization intent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Platform port</w:t>
      </w:r>
      <w:r>
        <w:rPr>
          <w:sz w:val="22"/>
          <w:szCs w:val="22"/>
        </w:rPr>
        <w:t xml:space="preserve">) differs from the detected archetype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Full-stack (JVM server + SPA)</w:t>
      </w:r>
      <w:r>
        <w:rPr>
          <w:sz w:val="22"/>
          <w:szCs w:val="22"/>
        </w:rPr>
        <w:t xml:space="preserve">). The objective shown above reflects the detected archetype; revisit the intake if the original intent was authoritative._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2.1.3.RELEASE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JVM target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1.8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version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1.2.71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Maven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kotlin-spring skill brief v1.0.0 (deterministic extraction of build, framework surface, and per-module structure)._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2.6.14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 API (legacy) (7/7 components)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Vuex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Router 3.x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CLI (Webpack) 4.5.0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vue-comprehension skill brief v1.0.0 (deterministic package.json + component + router extraction)._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/ root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Root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5 + MockK test suite after dependency upgrades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Root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Support Artifacts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2026-04-23T16:12:39.739Z</dcterms:created>
  <dcterms:modified xsi:type="dcterms:W3CDTF">2026-04-23T16:12:39.739Z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