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8126" w14:textId="26250695" w:rsidR="009A70D1" w:rsidRDefault="009A70D1" w:rsidP="009A70D1">
      <w:pPr>
        <w:jc w:val="both"/>
        <w:rPr>
          <w:b/>
          <w:bCs/>
          <w:sz w:val="36"/>
          <w:szCs w:val="36"/>
        </w:rPr>
      </w:pPr>
      <w:r w:rsidRPr="009A70D1">
        <w:rPr>
          <w:b/>
          <w:bCs/>
          <w:sz w:val="36"/>
          <w:szCs w:val="36"/>
        </w:rPr>
        <w:t xml:space="preserve">ASSIGNMENT 4: </w:t>
      </w:r>
      <w:r w:rsidRPr="009A70D1">
        <w:rPr>
          <w:b/>
          <w:bCs/>
          <w:sz w:val="36"/>
          <w:szCs w:val="36"/>
        </w:rPr>
        <w:t>Model Monitoring</w:t>
      </w:r>
    </w:p>
    <w:p w14:paraId="0807EB24" w14:textId="75E4E347" w:rsidR="009A70D1" w:rsidRPr="009A70D1" w:rsidRDefault="009A70D1" w:rsidP="009A70D1">
      <w:pPr>
        <w:jc w:val="both"/>
        <w:rPr>
          <w:b/>
          <w:bCs/>
          <w:sz w:val="28"/>
          <w:szCs w:val="28"/>
        </w:rPr>
      </w:pPr>
      <w:r w:rsidRPr="009A70D1">
        <w:rPr>
          <w:b/>
          <w:bCs/>
          <w:sz w:val="28"/>
          <w:szCs w:val="28"/>
        </w:rPr>
        <w:t>Vishal Parameswaran</w:t>
      </w:r>
    </w:p>
    <w:p w14:paraId="55BDA481" w14:textId="4F33010F" w:rsidR="0035750D" w:rsidRPr="009A70D1" w:rsidRDefault="0035750D" w:rsidP="009A70D1">
      <w:pPr>
        <w:jc w:val="both"/>
        <w:rPr>
          <w:sz w:val="20"/>
          <w:szCs w:val="20"/>
        </w:rPr>
      </w:pPr>
      <w:r w:rsidRPr="009A70D1">
        <w:rPr>
          <w:sz w:val="20"/>
          <w:szCs w:val="20"/>
        </w:rPr>
        <w:t>When discussing Azure's capabilities for model monitoring, particularly in the context of detecting data and model drift, it's important to understand the underlying algorithms and tools Azure provides, as well as potential areas for improvement.</w:t>
      </w:r>
    </w:p>
    <w:p w14:paraId="675CC7A5" w14:textId="77777777" w:rsidR="0035750D" w:rsidRPr="009A70D1" w:rsidRDefault="0035750D" w:rsidP="009A70D1">
      <w:pPr>
        <w:jc w:val="both"/>
        <w:rPr>
          <w:b/>
          <w:bCs/>
          <w:sz w:val="20"/>
          <w:szCs w:val="20"/>
        </w:rPr>
      </w:pPr>
      <w:r w:rsidRPr="009A70D1">
        <w:rPr>
          <w:b/>
          <w:bCs/>
          <w:sz w:val="20"/>
          <w:szCs w:val="20"/>
        </w:rPr>
        <w:t>1) Algorithms for Detecting Data/Model Drift in Azure</w:t>
      </w:r>
    </w:p>
    <w:p w14:paraId="2FDB9CFD" w14:textId="67FD52C7" w:rsidR="0035750D" w:rsidRPr="009A70D1" w:rsidRDefault="0035750D" w:rsidP="009A70D1">
      <w:pPr>
        <w:jc w:val="both"/>
        <w:rPr>
          <w:sz w:val="20"/>
          <w:szCs w:val="20"/>
        </w:rPr>
      </w:pPr>
      <w:r w:rsidRPr="009A70D1">
        <w:rPr>
          <w:sz w:val="20"/>
          <w:szCs w:val="20"/>
        </w:rPr>
        <w:t>Azure Machine Learning uses several methods and algorithms to detect data and model drift:</w:t>
      </w:r>
    </w:p>
    <w:p w14:paraId="1B6015E1" w14:textId="7C5D789A" w:rsidR="0035750D" w:rsidRPr="009A70D1" w:rsidRDefault="0035750D" w:rsidP="009A70D1">
      <w:pPr>
        <w:pStyle w:val="ListParagraph"/>
        <w:numPr>
          <w:ilvl w:val="0"/>
          <w:numId w:val="1"/>
        </w:numPr>
        <w:jc w:val="both"/>
        <w:rPr>
          <w:sz w:val="20"/>
          <w:szCs w:val="20"/>
        </w:rPr>
      </w:pPr>
      <w:r w:rsidRPr="009A70D1">
        <w:rPr>
          <w:b/>
          <w:bCs/>
          <w:sz w:val="20"/>
          <w:szCs w:val="20"/>
        </w:rPr>
        <w:t>Statistical Testing</w:t>
      </w:r>
      <w:r w:rsidRPr="009A70D1">
        <w:rPr>
          <w:sz w:val="20"/>
          <w:szCs w:val="20"/>
        </w:rPr>
        <w:t>: Azure often employs statistical tests to compare distributions of data. For instance, it might use the Kolmogorov-Smirnov test, Chi-squared test, or other similar tests to compare the distribution of the new data with the baseline data. These tests help in identifying significant changes in the data distribution.</w:t>
      </w:r>
    </w:p>
    <w:p w14:paraId="783E2638" w14:textId="116B9BAD" w:rsidR="0035750D" w:rsidRPr="009A70D1" w:rsidRDefault="0035750D" w:rsidP="009A70D1">
      <w:pPr>
        <w:pStyle w:val="ListParagraph"/>
        <w:numPr>
          <w:ilvl w:val="0"/>
          <w:numId w:val="1"/>
        </w:numPr>
        <w:jc w:val="both"/>
        <w:rPr>
          <w:sz w:val="20"/>
          <w:szCs w:val="20"/>
        </w:rPr>
      </w:pPr>
      <w:r w:rsidRPr="009A70D1">
        <w:rPr>
          <w:b/>
          <w:bCs/>
          <w:sz w:val="20"/>
          <w:szCs w:val="20"/>
        </w:rPr>
        <w:t>Distance Measures</w:t>
      </w:r>
      <w:r w:rsidRPr="009A70D1">
        <w:rPr>
          <w:sz w:val="20"/>
          <w:szCs w:val="20"/>
        </w:rPr>
        <w:t xml:space="preserve">: Techniques like the </w:t>
      </w:r>
      <w:proofErr w:type="spellStart"/>
      <w:r w:rsidRPr="009A70D1">
        <w:rPr>
          <w:sz w:val="20"/>
          <w:szCs w:val="20"/>
        </w:rPr>
        <w:t>Kullback-Leibler</w:t>
      </w:r>
      <w:proofErr w:type="spellEnd"/>
      <w:r w:rsidRPr="009A70D1">
        <w:rPr>
          <w:sz w:val="20"/>
          <w:szCs w:val="20"/>
        </w:rPr>
        <w:t xml:space="preserve"> divergence or Wasserstein distance can be used to measure the drift in the feature space. These methods quantify how one probability distribution differs from a second, reference probability distribution.</w:t>
      </w:r>
    </w:p>
    <w:p w14:paraId="40969944" w14:textId="15CBB771" w:rsidR="0035750D" w:rsidRPr="009A70D1" w:rsidRDefault="0035750D" w:rsidP="009A70D1">
      <w:pPr>
        <w:pStyle w:val="ListParagraph"/>
        <w:numPr>
          <w:ilvl w:val="0"/>
          <w:numId w:val="1"/>
        </w:numPr>
        <w:jc w:val="both"/>
        <w:rPr>
          <w:sz w:val="20"/>
          <w:szCs w:val="20"/>
        </w:rPr>
      </w:pPr>
      <w:r w:rsidRPr="009A70D1">
        <w:rPr>
          <w:b/>
          <w:bCs/>
          <w:sz w:val="20"/>
          <w:szCs w:val="20"/>
        </w:rPr>
        <w:t>Machine Learning Models</w:t>
      </w:r>
      <w:r w:rsidRPr="009A70D1">
        <w:rPr>
          <w:sz w:val="20"/>
          <w:szCs w:val="20"/>
        </w:rPr>
        <w:t>: Sometimes, machine learning models themselves (like decision trees or clustering algorithms) are used to understand the drift by observing changes in model performance metrics over time.</w:t>
      </w:r>
    </w:p>
    <w:p w14:paraId="6C829DF8" w14:textId="77777777" w:rsidR="0035750D" w:rsidRPr="009A70D1" w:rsidRDefault="0035750D" w:rsidP="009A70D1">
      <w:pPr>
        <w:jc w:val="both"/>
        <w:rPr>
          <w:b/>
          <w:bCs/>
          <w:sz w:val="20"/>
          <w:szCs w:val="20"/>
        </w:rPr>
      </w:pPr>
      <w:r w:rsidRPr="009A70D1">
        <w:rPr>
          <w:b/>
          <w:bCs/>
          <w:sz w:val="20"/>
          <w:szCs w:val="20"/>
        </w:rPr>
        <w:t>2) Areas for Improvement in Azure for Model Monitoring</w:t>
      </w:r>
    </w:p>
    <w:p w14:paraId="2F8E389B" w14:textId="683FFA56" w:rsidR="0035750D" w:rsidRPr="009A70D1" w:rsidRDefault="0035750D" w:rsidP="009A70D1">
      <w:pPr>
        <w:pStyle w:val="ListParagraph"/>
        <w:numPr>
          <w:ilvl w:val="0"/>
          <w:numId w:val="2"/>
        </w:numPr>
        <w:jc w:val="both"/>
        <w:rPr>
          <w:sz w:val="20"/>
          <w:szCs w:val="20"/>
        </w:rPr>
      </w:pPr>
      <w:r w:rsidRPr="009A70D1">
        <w:rPr>
          <w:b/>
          <w:bCs/>
          <w:sz w:val="20"/>
          <w:szCs w:val="20"/>
        </w:rPr>
        <w:t>Enhanced Customization for Drift Detection</w:t>
      </w:r>
      <w:r w:rsidRPr="009A70D1">
        <w:rPr>
          <w:sz w:val="20"/>
          <w:szCs w:val="20"/>
        </w:rPr>
        <w:t>: While Azure provides good baseline methods for drift detection, more customization options could be beneficial. This includes allowing users to specify their statistical tests or distance measures based on the specific needs of their models and data.</w:t>
      </w:r>
    </w:p>
    <w:p w14:paraId="6D5BFFAD" w14:textId="7973A1CF" w:rsidR="0035750D" w:rsidRPr="009A70D1" w:rsidRDefault="0035750D" w:rsidP="009A70D1">
      <w:pPr>
        <w:pStyle w:val="ListParagraph"/>
        <w:numPr>
          <w:ilvl w:val="0"/>
          <w:numId w:val="2"/>
        </w:numPr>
        <w:jc w:val="both"/>
        <w:rPr>
          <w:sz w:val="20"/>
          <w:szCs w:val="20"/>
        </w:rPr>
      </w:pPr>
      <w:r w:rsidRPr="009A70D1">
        <w:rPr>
          <w:b/>
          <w:bCs/>
          <w:sz w:val="20"/>
          <w:szCs w:val="20"/>
        </w:rPr>
        <w:t>Better Integration with Non-Azure Tools</w:t>
      </w:r>
      <w:r w:rsidRPr="009A70D1">
        <w:rPr>
          <w:sz w:val="20"/>
          <w:szCs w:val="20"/>
        </w:rPr>
        <w:t>: Azure's model monitoring works best within its ecosystem. Improving integration with tools and platforms outside the Azure environment can enhance its appeal to a broader user base, especially those who use a hybrid of cloud services.</w:t>
      </w:r>
    </w:p>
    <w:p w14:paraId="475DE5CD" w14:textId="641389F8" w:rsidR="0035750D" w:rsidRPr="009A70D1" w:rsidRDefault="0035750D" w:rsidP="009A70D1">
      <w:pPr>
        <w:pStyle w:val="ListParagraph"/>
        <w:numPr>
          <w:ilvl w:val="0"/>
          <w:numId w:val="2"/>
        </w:numPr>
        <w:jc w:val="both"/>
        <w:rPr>
          <w:sz w:val="20"/>
          <w:szCs w:val="20"/>
        </w:rPr>
      </w:pPr>
      <w:r w:rsidRPr="009A70D1">
        <w:rPr>
          <w:b/>
          <w:bCs/>
          <w:sz w:val="20"/>
          <w:szCs w:val="20"/>
        </w:rPr>
        <w:t>Real-Time Monitoring and Response</w:t>
      </w:r>
      <w:r w:rsidRPr="009A70D1">
        <w:rPr>
          <w:sz w:val="20"/>
          <w:szCs w:val="20"/>
        </w:rPr>
        <w:t>: Enhancing real-time data monitoring capabilities can be a significant improvement. This involves not just identifying drift but also providing real-time alerts and suggestions for model recalibration or retraining.</w:t>
      </w:r>
    </w:p>
    <w:p w14:paraId="24E48272" w14:textId="140725F7" w:rsidR="0035750D" w:rsidRPr="009A70D1" w:rsidRDefault="0035750D" w:rsidP="009A70D1">
      <w:pPr>
        <w:pStyle w:val="ListParagraph"/>
        <w:numPr>
          <w:ilvl w:val="0"/>
          <w:numId w:val="2"/>
        </w:numPr>
        <w:jc w:val="both"/>
        <w:rPr>
          <w:sz w:val="20"/>
          <w:szCs w:val="20"/>
        </w:rPr>
      </w:pPr>
      <w:r w:rsidRPr="009A70D1">
        <w:rPr>
          <w:b/>
          <w:bCs/>
          <w:sz w:val="20"/>
          <w:szCs w:val="20"/>
        </w:rPr>
        <w:t>User-Friendly Visualization and Reporting Tools</w:t>
      </w:r>
      <w:r w:rsidRPr="009A70D1">
        <w:rPr>
          <w:sz w:val="20"/>
          <w:szCs w:val="20"/>
        </w:rPr>
        <w:t>: While Azure provides a dashboard and visualization tools, these can be made more intuitive and insightful, offering deeper and more accessible insights into model performance and drift for users without deep statistical knowledge.</w:t>
      </w:r>
    </w:p>
    <w:p w14:paraId="79B999B9" w14:textId="6C98F6BB" w:rsidR="009A70D1" w:rsidRPr="009A70D1" w:rsidRDefault="009A70D1" w:rsidP="009A70D1">
      <w:pPr>
        <w:pStyle w:val="ListParagraph"/>
        <w:jc w:val="both"/>
        <w:rPr>
          <w:sz w:val="20"/>
          <w:szCs w:val="20"/>
        </w:rPr>
      </w:pPr>
      <w:r w:rsidRPr="009A70D1">
        <w:rPr>
          <w:sz w:val="20"/>
          <w:szCs w:val="20"/>
        </w:rPr>
        <w:drawing>
          <wp:inline distT="0" distB="0" distL="0" distR="0" wp14:anchorId="433E5201" wp14:editId="10C8364A">
            <wp:extent cx="4886077" cy="1633913"/>
            <wp:effectExtent l="0" t="0" r="0" b="4445"/>
            <wp:docPr id="700083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83431" name="Picture 1" descr="A screenshot of a computer&#10;&#10;Description automatically generated"/>
                    <pic:cNvPicPr/>
                  </pic:nvPicPr>
                  <pic:blipFill>
                    <a:blip r:embed="rId5"/>
                    <a:stretch>
                      <a:fillRect/>
                    </a:stretch>
                  </pic:blipFill>
                  <pic:spPr>
                    <a:xfrm>
                      <a:off x="0" y="0"/>
                      <a:ext cx="4897740" cy="1637813"/>
                    </a:xfrm>
                    <a:prstGeom prst="rect">
                      <a:avLst/>
                    </a:prstGeom>
                  </pic:spPr>
                </pic:pic>
              </a:graphicData>
            </a:graphic>
          </wp:inline>
        </w:drawing>
      </w:r>
    </w:p>
    <w:p w14:paraId="3E37693C" w14:textId="05A1417F" w:rsidR="007B4EB9" w:rsidRPr="009A70D1" w:rsidRDefault="0035750D" w:rsidP="009A70D1">
      <w:pPr>
        <w:pStyle w:val="ListParagraph"/>
        <w:numPr>
          <w:ilvl w:val="0"/>
          <w:numId w:val="2"/>
        </w:numPr>
        <w:jc w:val="both"/>
        <w:rPr>
          <w:sz w:val="20"/>
          <w:szCs w:val="20"/>
        </w:rPr>
      </w:pPr>
      <w:r w:rsidRPr="009A70D1">
        <w:rPr>
          <w:b/>
          <w:bCs/>
          <w:sz w:val="20"/>
          <w:szCs w:val="20"/>
        </w:rPr>
        <w:t>Cost Optimization</w:t>
      </w:r>
      <w:r w:rsidRPr="009A70D1">
        <w:rPr>
          <w:sz w:val="20"/>
          <w:szCs w:val="20"/>
        </w:rPr>
        <w:t xml:space="preserve">: Model monitoring in cloud environments can be resource-intensive and expensive. Improvements in cost efficiency, perhaps through more efficient use of resources or offering more tiered pricing options, would be beneficial for users, especially those from smaller organizations or those with </w:t>
      </w:r>
      <w:r w:rsidRPr="009A70D1">
        <w:rPr>
          <w:sz w:val="20"/>
          <w:szCs w:val="20"/>
        </w:rPr>
        <w:lastRenderedPageBreak/>
        <w:t>limited budgets.</w:t>
      </w:r>
      <w:r w:rsidR="009A70D1" w:rsidRPr="009A70D1">
        <w:rPr>
          <w:sz w:val="20"/>
          <w:szCs w:val="20"/>
        </w:rPr>
        <w:t xml:space="preserve"> The requirement to only run on clusters can be expensive due to their scalability and could increase costs for an unsuspecting victim.</w:t>
      </w:r>
    </w:p>
    <w:sectPr w:rsidR="007B4EB9" w:rsidRPr="009A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226C"/>
    <w:multiLevelType w:val="hybridMultilevel"/>
    <w:tmpl w:val="891C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B72DB"/>
    <w:multiLevelType w:val="hybridMultilevel"/>
    <w:tmpl w:val="0026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892858">
    <w:abstractNumId w:val="1"/>
  </w:num>
  <w:num w:numId="2" w16cid:durableId="1287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0D"/>
    <w:rsid w:val="0035750D"/>
    <w:rsid w:val="007B4EB9"/>
    <w:rsid w:val="009A70D1"/>
    <w:rsid w:val="00F5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D32A"/>
  <w15:chartTrackingRefBased/>
  <w15:docId w15:val="{4CA4249B-F799-4DD6-88F8-31B3D35B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Parameswaran</dc:creator>
  <cp:keywords/>
  <dc:description/>
  <cp:lastModifiedBy>Vishal Parameswaran</cp:lastModifiedBy>
  <cp:revision>1</cp:revision>
  <dcterms:created xsi:type="dcterms:W3CDTF">2023-11-19T00:50:00Z</dcterms:created>
  <dcterms:modified xsi:type="dcterms:W3CDTF">2023-11-19T04:33:00Z</dcterms:modified>
</cp:coreProperties>
</file>