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US-05: Display Math Function Options</w:t>
      </w:r>
    </w:p>
    <w:p>
      <w:r>
        <w:t>Epic: Epic 2 - Parameter and Math Function Selection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"Math Functions" tab and see all available math function options,</w:t>
        <w:br/>
        <w:t>So that I can apply mathematical operations in my expression.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The tab label reads "Math Functions" (label must not change).</w:t>
      </w:r>
    </w:p>
    <w:p>
      <w:pPr>
        <w:pStyle w:val="ListBullet"/>
      </w:pPr>
      <w:r>
        <w:t>When the "Math Functions" tab is selected, the list shows: Min, MAX, FLOOR, ABS, BRACKET, CEIL.</w:t>
      </w:r>
    </w:p>
    <w:p>
      <w:pPr>
        <w:pStyle w:val="ListBullet"/>
      </w:pPr>
      <w:r>
        <w:t>No parameter fields are shown in this tab.</w:t>
      </w:r>
    </w:p>
    <w:p>
      <w:pPr>
        <w:pStyle w:val="ListBullet"/>
      </w:pPr>
      <w:r>
        <w:t>The selected tab is visually highlighted.</w:t>
      </w:r>
    </w:p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The reference UI screenshot shows additional options "Period min" and "Period max". Confirm whether these should be included.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5047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47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