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US-12: Add Left Operand Inside Bracket</w:t>
      </w:r>
    </w:p>
    <w:p>
      <w:r>
        <w:t>Epic: Epic 4 - Operator and Bracket Expression Building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the [+] inside the bracket to open the Select Expression popup,</w:t>
        <w:br/>
        <w:t>So that I can add the left operand inside the bracket.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Clicking the [+] inside the bracket opens the Select Expression popup.</w:t>
      </w:r>
    </w:p>
    <w:p>
      <w:pPr>
        <w:pStyle w:val="ListBullet"/>
      </w:pPr>
      <w:r>
        <w:t>Selecting a parameter or field from the popup adds it as the left operand inside the bracket.</w:t>
      </w:r>
    </w:p>
    <w:p>
      <w:pPr>
        <w:pStyle w:val="ListBullet"/>
      </w:pPr>
      <w:r>
        <w:t>The selected field token appears inside the bracket.</w:t>
      </w:r>
    </w:p>
    <w:p>
      <w:pPr>
        <w:pStyle w:val="ListBullet"/>
      </w:pPr>
      <w:r>
        <w:t>A new [+] button appears after the left operand inside the bracket to allow adding an operator.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56106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106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