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0B" w:rsidRPr="000F740B" w:rsidRDefault="004C28C5" w:rsidP="000F740B">
      <w:pPr>
        <w:keepNext/>
        <w:keepLines/>
        <w:spacing w:before="480" w:line="276" w:lineRule="auto"/>
        <w:outlineLvl w:val="0"/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>IRS</w:t>
      </w:r>
      <w:r w:rsidR="000F740B" w:rsidRPr="000F740B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>Cashflow</w:t>
      </w:r>
      <w:proofErr w:type="spellEnd"/>
      <w:r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 xml:space="preserve"> </w:t>
      </w:r>
      <w:r w:rsidR="00421E87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>Linearization</w:t>
      </w:r>
    </w:p>
    <w:p w:rsidR="000F740B" w:rsidRPr="000F740B" w:rsidRDefault="000F740B" w:rsidP="000F740B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w:r w:rsidRPr="000F740B">
        <w:rPr>
          <w:rFonts w:eastAsia="Times New Roman" w:cs="Times New Roman"/>
          <w:sz w:val="22"/>
          <w:szCs w:val="22"/>
          <w:lang w:val="en-GB"/>
        </w:rPr>
        <w:t xml:space="preserve">ZC = </w:t>
      </w:r>
      <w:proofErr w:type="spellStart"/>
      <w:r w:rsidRPr="000F740B">
        <w:rPr>
          <w:rFonts w:eastAsia="Times New Roman" w:cs="Times New Roman"/>
          <w:sz w:val="22"/>
          <w:szCs w:val="22"/>
          <w:lang w:val="en-GB"/>
        </w:rPr>
        <w:t>ZeroCurve</w:t>
      </w:r>
      <w:proofErr w:type="spellEnd"/>
      <w:r w:rsidRPr="000F740B">
        <w:rPr>
          <w:rFonts w:eastAsia="Times New Roman" w:cs="Times New Roman"/>
          <w:sz w:val="22"/>
          <w:szCs w:val="22"/>
          <w:lang w:val="en-GB"/>
        </w:rPr>
        <w:t xml:space="preserve"> has following sub t</w:t>
      </w:r>
      <w:r w:rsidR="00421E87">
        <w:rPr>
          <w:rFonts w:eastAsia="Times New Roman" w:cs="Times New Roman"/>
          <w:sz w:val="22"/>
          <w:szCs w:val="22"/>
          <w:lang w:val="en-GB"/>
        </w:rPr>
        <w:t>ypes - FC = Forward Zero Curve &amp;</w:t>
      </w:r>
      <w:r w:rsidRPr="000F740B">
        <w:rPr>
          <w:rFonts w:eastAsia="Times New Roman" w:cs="Times New Roman"/>
          <w:sz w:val="22"/>
          <w:szCs w:val="22"/>
          <w:lang w:val="en-GB"/>
        </w:rPr>
        <w:t xml:space="preserve"> DC = Discount Zero Curve</w:t>
      </w:r>
    </w:p>
    <w:p w:rsidR="000F740B" w:rsidRPr="000F740B" w:rsidRDefault="002D2EA1" w:rsidP="000F740B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FI=Fixing Index</m:t>
        </m:r>
      </m:oMath>
      <w:r w:rsidR="00421E87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0F740B" w:rsidRPr="000F740B" w:rsidRDefault="002D2EA1" w:rsidP="000F740B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FI.DCF=Fixing Index Day Count Fraction</m:t>
        </m:r>
      </m:oMath>
      <w:r w:rsidR="000F740B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0F740B" w:rsidRPr="000F740B" w:rsidRDefault="002D2EA1" w:rsidP="000F740B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ZC.DCF=ACT/365F</m:t>
        </m:r>
      </m:oMath>
      <w:r w:rsidR="000F740B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0F740B" w:rsidRPr="000F740B" w:rsidRDefault="002D2EA1" w:rsidP="000F740B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VD=Value Date</m:t>
        </m:r>
      </m:oMath>
      <w:r w:rsidR="000F740B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0F740B" w:rsidRDefault="002D2EA1" w:rsidP="000F740B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MD=Maturity Date</m:t>
        </m:r>
      </m:oMath>
      <w:r w:rsidR="000F740B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1C240C" w:rsidRPr="000F740B" w:rsidRDefault="002D2EA1" w:rsidP="000F740B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sz w:val="22"/>
              <w:szCs w:val="22"/>
              <w:lang w:val="en-GB"/>
            </w:rPr>
            <m:t>D=Any Date</m:t>
          </m:r>
        </m:oMath>
      </m:oMathPara>
    </w:p>
    <w:p w:rsidR="000F740B" w:rsidRDefault="002D2EA1" w:rsidP="000F740B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ZC.REFDATE=</m:t>
        </m:r>
        <w:proofErr w:type="spellStart"/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ZeroCurve</m:t>
        </m:r>
        <w:proofErr w:type="spellEnd"/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 xml:space="preserve"> Reference Date</m:t>
        </m:r>
      </m:oMath>
      <w:r w:rsidR="000F740B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8329A1" w:rsidRPr="000F740B" w:rsidRDefault="002D2EA1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N=Notional</m:t>
        </m:r>
      </m:oMath>
      <w:r w:rsidR="008329A1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8329A1" w:rsidRPr="000F740B" w:rsidRDefault="002D2EA1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SD=Adjusted Accrual Period Start Date</m:t>
        </m:r>
      </m:oMath>
      <w:r w:rsidR="008329A1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8329A1" w:rsidRPr="000F740B" w:rsidRDefault="002D2EA1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ED=Adjusted Accrual Period End Date</m:t>
        </m:r>
      </m:oMath>
      <w:r w:rsidR="008329A1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8329A1" w:rsidRDefault="002D2EA1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PD=Adjusted Payment Date</m:t>
        </m:r>
      </m:oMath>
      <w:r w:rsidR="008329A1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8329A1" w:rsidRDefault="002D2EA1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LEG.DCF=</m:t>
        </m:r>
        <w:proofErr w:type="spellStart"/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DayCountFraction</m:t>
        </m:r>
        <w:proofErr w:type="spellEnd"/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 xml:space="preserve"> of Swap Leg</m:t>
        </m:r>
      </m:oMath>
      <w:r w:rsidR="008329A1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8329A1" w:rsidRPr="00421E87" w:rsidRDefault="00421E87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w:rPr>
            <w:rFonts w:ascii="Cambria Math" w:hAnsi="Cambria Math" w:cs="Times New Roman"/>
            <w:sz w:val="22"/>
            <w:szCs w:val="22"/>
            <w:lang w:val="en-GB"/>
          </w:rPr>
          <m:t>ZC.t(D)= DayCountFraction(ZC.DCF, ZC.REFDATE, D)from curves reference date to D</m:t>
        </m:r>
      </m:oMath>
      <w:r>
        <w:rPr>
          <w:rFonts w:cs="Times New Roman"/>
          <w:sz w:val="22"/>
          <w:szCs w:val="22"/>
          <w:lang w:val="en-GB"/>
        </w:rPr>
        <w:t xml:space="preserve"> </w:t>
      </w:r>
    </w:p>
    <w:p w:rsidR="00421E87" w:rsidRDefault="00421E87" w:rsidP="00421E87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w:rPr>
            <w:rFonts w:ascii="Cambria Math" w:hAnsi="Cambria Math" w:cs="Times New Roman"/>
            <w:sz w:val="22"/>
            <w:szCs w:val="22"/>
            <w:lang w:val="en-GB"/>
          </w:rPr>
          <m:t>df(ZC, D)=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-LinearInterpolatedRate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ZC.t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D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×ZC.t(D)</m:t>
            </m:r>
          </m:sup>
        </m:sSup>
      </m:oMath>
      <w:r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421E87" w:rsidRPr="000F740B" w:rsidRDefault="00421E87" w:rsidP="00421E87">
      <w:pPr>
        <w:spacing w:after="200" w:line="276" w:lineRule="auto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>R = Floating Rate</w:t>
      </w:r>
    </w:p>
    <w:p w:rsidR="00421E87" w:rsidRDefault="00421E87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lastRenderedPageBreak/>
        <w:t>We consider here a single floating coupon – all floating coupons are handled similarly.  Fixed coupons are simpler. OIS swaps are also handled the same, way.</w:t>
      </w:r>
    </w:p>
    <w:p w:rsidR="00421E87" w:rsidRDefault="00421E87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>Here PV is the desired PV – can be set to 0, if desired outcome is zero.</w:t>
      </w:r>
    </w:p>
    <w:p w:rsidR="008329A1" w:rsidRPr="006A3F3D" w:rsidRDefault="008329A1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PV=N×R×LEG.DCF(SD,ED)×df(DC, PD)</m:t>
          </m:r>
        </m:oMath>
      </m:oMathPara>
    </w:p>
    <w:p w:rsidR="006A3F3D" w:rsidRPr="002F6790" w:rsidRDefault="00D3260B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PV=N×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FC,VD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FC,MD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FI.DCF(VD,MD)</m:t>
                  </m:r>
                </m:den>
              </m:f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×LEG.DCF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×df(DC,PD)</m:t>
          </m:r>
        </m:oMath>
      </m:oMathPara>
    </w:p>
    <w:p w:rsidR="002F6790" w:rsidRPr="002F6790" w:rsidRDefault="002F6790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PV=N×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FI.DCF(VD,MD)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df(FC,VD)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df(FC,MD)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×LEG.DCF(SD,ED)×df(DC,PD)</m:t>
          </m:r>
        </m:oMath>
      </m:oMathPara>
    </w:p>
    <w:p w:rsidR="002F6790" w:rsidRPr="00E252C5" w:rsidRDefault="007A6AF0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PV=N×LEG.DCF(SD,ED)×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FC,VD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FC,MD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×df(DC,PD)</m:t>
          </m:r>
        </m:oMath>
      </m:oMathPara>
    </w:p>
    <w:p w:rsidR="00E252C5" w:rsidRPr="000F740B" w:rsidRDefault="00E8720F" w:rsidP="008329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PV=N×LEG.DCF(SD,ED)×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FI.DCF(VD,MD)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df(FC,VD)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df(FC,MD)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DC,PD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×df(DC,PD)</m:t>
              </m:r>
            </m:e>
          </m:d>
        </m:oMath>
      </m:oMathPara>
    </w:p>
    <w:p w:rsidR="00F93D8F" w:rsidRPr="00F93D8F" w:rsidRDefault="00F93D8F" w:rsidP="00F93D8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N×LEG.DCF(SD,ED)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FI.DCF(VD,MD)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df(FC,VD)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df(FC,MD)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N×LEG.DCF(SD,ED)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×df(DC,PD)</m:t>
          </m:r>
        </m:oMath>
      </m:oMathPara>
    </w:p>
    <w:p w:rsidR="00F93D8F" w:rsidRPr="00421E87" w:rsidRDefault="00F93D8F" w:rsidP="00F93D8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N×LEG.DCF(SD,ED)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FI.DCF(VD,MD)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×df(FC,VD)×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df(FC,MD)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N×LEG.DCF(SD,ED)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×df(DC,PD)</m:t>
          </m:r>
        </m:oMath>
      </m:oMathPara>
    </w:p>
    <w:p w:rsidR="00421E87" w:rsidRPr="000F740B" w:rsidRDefault="003B0214" w:rsidP="00F93D8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</m:oMath>
      </m:oMathPara>
    </w:p>
    <w:p w:rsidR="00F93D8F" w:rsidRPr="000F740B" w:rsidRDefault="00421E87" w:rsidP="00F93D8F">
      <w:pPr>
        <w:spacing w:after="200" w:line="276" w:lineRule="auto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>Now the equation can be linearized as shown in section X.</w:t>
      </w:r>
    </w:p>
    <w:p w:rsidR="004D287F" w:rsidRDefault="004D287F">
      <w:r>
        <w:br w:type="page"/>
      </w:r>
    </w:p>
    <w:p w:rsidR="004D287F" w:rsidRPr="000F740B" w:rsidRDefault="004D287F" w:rsidP="004D287F">
      <w:pPr>
        <w:keepNext/>
        <w:keepLines/>
        <w:spacing w:before="480" w:line="276" w:lineRule="auto"/>
        <w:outlineLvl w:val="0"/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>FRA</w:t>
      </w:r>
      <w:r w:rsidRPr="000F740B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>Cashflow</w:t>
      </w:r>
      <w:proofErr w:type="spellEnd"/>
      <w:r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 xml:space="preserve"> </w:t>
      </w:r>
      <w:r w:rsidR="00421E87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lang w:val="en-GB"/>
        </w:rPr>
        <w:t>Linearization</w:t>
      </w:r>
    </w:p>
    <w:p w:rsidR="004D287F" w:rsidRPr="000F740B" w:rsidRDefault="004D287F" w:rsidP="004D287F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w:r w:rsidRPr="000F740B">
        <w:rPr>
          <w:rFonts w:eastAsia="Times New Roman" w:cs="Times New Roman"/>
          <w:sz w:val="22"/>
          <w:szCs w:val="22"/>
          <w:lang w:val="en-GB"/>
        </w:rPr>
        <w:t xml:space="preserve">ZC = </w:t>
      </w:r>
      <w:proofErr w:type="spellStart"/>
      <w:r w:rsidRPr="000F740B">
        <w:rPr>
          <w:rFonts w:eastAsia="Times New Roman" w:cs="Times New Roman"/>
          <w:sz w:val="22"/>
          <w:szCs w:val="22"/>
          <w:lang w:val="en-GB"/>
        </w:rPr>
        <w:t>ZeroCurve</w:t>
      </w:r>
      <w:proofErr w:type="spellEnd"/>
      <w:r w:rsidRPr="000F740B">
        <w:rPr>
          <w:rFonts w:eastAsia="Times New Roman" w:cs="Times New Roman"/>
          <w:sz w:val="22"/>
          <w:szCs w:val="22"/>
          <w:lang w:val="en-GB"/>
        </w:rPr>
        <w:t xml:space="preserve"> has following sub t</w:t>
      </w:r>
      <w:r w:rsidR="00421E87">
        <w:rPr>
          <w:rFonts w:eastAsia="Times New Roman" w:cs="Times New Roman"/>
          <w:sz w:val="22"/>
          <w:szCs w:val="22"/>
          <w:lang w:val="en-GB"/>
        </w:rPr>
        <w:t>ypes - FC = Forward Zero Curve  &amp;</w:t>
      </w:r>
      <w:r w:rsidRPr="000F740B">
        <w:rPr>
          <w:rFonts w:eastAsia="Times New Roman" w:cs="Times New Roman"/>
          <w:sz w:val="22"/>
          <w:szCs w:val="22"/>
          <w:lang w:val="en-GB"/>
        </w:rPr>
        <w:t xml:space="preserve"> DC = Discount Zero Curve</w:t>
      </w:r>
    </w:p>
    <w:p w:rsidR="004D287F" w:rsidRPr="000F740B" w:rsidRDefault="000A35B8" w:rsidP="004D287F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FI=Fixing Index</m:t>
        </m:r>
      </m:oMath>
      <w:r w:rsidR="004D287F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4D287F" w:rsidRPr="000F740B" w:rsidRDefault="000A35B8" w:rsidP="004D287F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FI.DCF=Fixing Index Day Count Fraction</m:t>
        </m:r>
      </m:oMath>
      <w:r w:rsidR="004D287F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4D287F" w:rsidRPr="000F740B" w:rsidRDefault="000A35B8" w:rsidP="004D287F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ZC.DCF=ACT/365F</m:t>
        </m:r>
      </m:oMath>
      <w:r w:rsidR="004D287F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4D287F" w:rsidRPr="000F740B" w:rsidRDefault="000A35B8" w:rsidP="004D287F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VD=Value Date</m:t>
        </m:r>
      </m:oMath>
      <w:r w:rsidR="004D287F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4D287F" w:rsidRDefault="000A35B8" w:rsidP="004D287F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MD=Maturity Date</m:t>
        </m:r>
      </m:oMath>
      <w:r w:rsidR="004D287F" w:rsidRPr="000F740B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4D287F" w:rsidRPr="00513877" w:rsidRDefault="000A35B8" w:rsidP="004D287F">
      <w:pPr>
        <w:spacing w:after="200" w:line="276" w:lineRule="auto"/>
        <w:rPr>
          <w:rFonts w:eastAsia="Times New Roman"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D=Any Date</m:t>
        </m:r>
      </m:oMath>
      <w:r w:rsidR="00513877">
        <w:rPr>
          <w:rFonts w:eastAsia="Times New Roman" w:cs="Times New Roman"/>
          <w:sz w:val="22"/>
          <w:szCs w:val="22"/>
          <w:lang w:val="en-GB"/>
        </w:rPr>
        <w:t xml:space="preserve"> </w:t>
      </w:r>
    </w:p>
    <w:p w:rsidR="004D287F" w:rsidRDefault="000A35B8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ZC.REFDATE=</m:t>
        </m:r>
        <w:proofErr w:type="spellStart"/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>ZeroCurve</m:t>
        </m:r>
        <w:proofErr w:type="spellEnd"/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  <w:lang w:val="en-GB"/>
          </w:rPr>
          <m:t xml:space="preserve"> Reference Date</m:t>
        </m:r>
      </m:oMath>
      <w:r w:rsidR="004D287F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4D287F" w:rsidRPr="000F740B" w:rsidRDefault="000A35B8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N=Notional</m:t>
        </m:r>
      </m:oMath>
      <w:r w:rsidR="004D287F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4D287F" w:rsidRPr="000F740B" w:rsidRDefault="000A35B8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SD=Effective Date</m:t>
        </m:r>
      </m:oMath>
      <w:r w:rsidR="004D287F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4D287F" w:rsidRPr="000F740B" w:rsidRDefault="000A35B8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ED=Termination Date</m:t>
        </m:r>
      </m:oMath>
      <w:r w:rsidR="004D287F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4D287F" w:rsidRDefault="000A35B8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PD=Adjusted Payment Date</m:t>
        </m:r>
      </m:oMath>
      <w:r w:rsidR="004D287F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4D287F" w:rsidRDefault="000A35B8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FRA.DCF=</m:t>
        </m:r>
        <w:proofErr w:type="spellStart"/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>DayCountFraction</m:t>
        </m:r>
        <w:proofErr w:type="spellEnd"/>
        <m:r>
          <m:rPr>
            <m:nor/>
          </m:rPr>
          <w:rPr>
            <w:rFonts w:ascii="Cambria Math" w:hAnsi="Cambria Math" w:cs="Times New Roman"/>
            <w:sz w:val="22"/>
            <w:szCs w:val="22"/>
            <w:lang w:val="en-GB"/>
          </w:rPr>
          <m:t xml:space="preserve"> of FRA</m:t>
        </m:r>
      </m:oMath>
      <w:r w:rsidR="004D287F" w:rsidRPr="000F740B">
        <w:rPr>
          <w:rFonts w:cs="Times New Roman"/>
          <w:sz w:val="22"/>
          <w:szCs w:val="22"/>
          <w:lang w:val="en-GB"/>
        </w:rPr>
        <w:t xml:space="preserve"> </w:t>
      </w:r>
    </w:p>
    <w:p w:rsidR="004D287F" w:rsidRDefault="004D287F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ZC.t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= DayCountFraction(ZC.DCF, ZC.REFDATE, D)</m:t>
          </m:r>
        </m:oMath>
      </m:oMathPara>
    </w:p>
    <w:p w:rsidR="00071005" w:rsidRPr="00421E87" w:rsidRDefault="00071005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df(ZC, D)=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-LinearInterpolatedRate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ZC.t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×ZC.t(D)</m:t>
              </m:r>
            </m:sup>
          </m:sSup>
        </m:oMath>
      </m:oMathPara>
    </w:p>
    <w:p w:rsidR="00421E87" w:rsidRDefault="00421E87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>R = Floating Rate</w:t>
      </w:r>
    </w:p>
    <w:p w:rsidR="00071005" w:rsidRDefault="00071005">
      <w:pPr>
        <w:rPr>
          <w:rFonts w:asciiTheme="majorHAnsi" w:eastAsiaTheme="majorEastAsia" w:hAnsiTheme="majorHAnsi" w:cs="Times New Roman"/>
          <w:b/>
          <w:bCs/>
          <w:color w:val="4F81BD" w:themeColor="accent1"/>
          <w:sz w:val="26"/>
          <w:szCs w:val="26"/>
          <w:lang w:val="en-GB"/>
        </w:rPr>
      </w:pPr>
      <w:r>
        <w:br w:type="page"/>
      </w:r>
    </w:p>
    <w:p w:rsidR="004D287F" w:rsidRPr="008329A1" w:rsidRDefault="004D287F" w:rsidP="004D287F">
      <w:pPr>
        <w:pStyle w:val="Heading2"/>
      </w:pPr>
      <w:r>
        <w:t>FRA except AUD &amp; NZD</w:t>
      </w:r>
    </w:p>
    <w:p w:rsidR="00B55115" w:rsidRDefault="00B55115" w:rsidP="00B55115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</w:t>
        </w:r>
      </w:fldSimple>
    </w:p>
    <w:p w:rsidR="004D287F" w:rsidRPr="006A3F3D" w:rsidRDefault="004D287F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×df(DC, PD)×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fixedRate-R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1+R×FRA.DCF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den>
          </m:f>
        </m:oMath>
      </m:oMathPara>
    </w:p>
    <w:p w:rsidR="00B55115" w:rsidRDefault="00B55115" w:rsidP="00B55115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2</w:t>
        </w:r>
      </w:fldSimple>
    </w:p>
    <w:p w:rsidR="00FD475F" w:rsidRPr="006A3F3D" w:rsidRDefault="00843D0C" w:rsidP="00FD475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DC, PD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fixedRate-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FC,VD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FC,MD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FI.DCF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VD,MD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FC,VD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den>
          </m:f>
        </m:oMath>
      </m:oMathPara>
    </w:p>
    <w:p w:rsidR="00FD475F" w:rsidRPr="006A3F3D" w:rsidRDefault="00FD475F" w:rsidP="007B20F3">
      <w:pPr>
        <w:spacing w:after="200" w:line="276" w:lineRule="auto"/>
        <w:rPr>
          <w:rFonts w:cs="Times New Roman"/>
          <w:sz w:val="22"/>
          <w:szCs w:val="22"/>
          <w:lang w:val="en-GB"/>
        </w:rPr>
      </w:pPr>
    </w:p>
    <w:p w:rsidR="00740F76" w:rsidRDefault="00740F76" w:rsidP="00740F76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3</w:t>
        </w:r>
      </w:fldSimple>
    </w:p>
    <w:p w:rsidR="004D287F" w:rsidRDefault="004D287F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PV×(1+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FC,VD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FC,MD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)=N×FRA.DCF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fixedRate-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FC,VD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</m:e>
          </m:d>
        </m:oMath>
      </m:oMathPara>
    </w:p>
    <w:p w:rsidR="00740F76" w:rsidRDefault="00740F76" w:rsidP="00740F76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4</w:t>
        </w:r>
      </w:fldSimple>
    </w:p>
    <w:p w:rsidR="00821F8C" w:rsidRPr="002F6790" w:rsidRDefault="00D211E5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=PV×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</m:oMath>
      </m:oMathPara>
    </w:p>
    <w:p w:rsidR="00740F76" w:rsidRDefault="00740F76" w:rsidP="00740F76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5</w:t>
        </w:r>
      </w:fldSimple>
    </w:p>
    <w:p w:rsidR="004D287F" w:rsidRDefault="00486ACA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fixedRate-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FC,VD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</m:e>
          </m:d>
        </m:oMath>
      </m:oMathPara>
    </w:p>
    <w:p w:rsidR="00740F76" w:rsidRDefault="00740F76" w:rsidP="00740F76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6</w:t>
        </w:r>
      </w:fldSimple>
    </w:p>
    <w:p w:rsidR="00FD1359" w:rsidRDefault="00D211E5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×fixedRate</m:t>
          </m:r>
        </m:oMath>
      </m:oMathPara>
    </w:p>
    <w:p w:rsidR="00740F76" w:rsidRDefault="00740F76" w:rsidP="00740F76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7</w:t>
        </w:r>
      </w:fldSimple>
    </w:p>
    <w:p w:rsidR="00FD1359" w:rsidRDefault="00D211E5" w:rsidP="00FD1359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</m:oMath>
      </m:oMathPara>
    </w:p>
    <w:p w:rsidR="00740F76" w:rsidRDefault="00740F76" w:rsidP="00740F76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8</w:t>
        </w:r>
      </w:fldSimple>
    </w:p>
    <w:p w:rsidR="00FD1359" w:rsidRPr="002F6790" w:rsidRDefault="00481967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</m:oMath>
      </m:oMathPara>
    </w:p>
    <w:p w:rsidR="00740F76" w:rsidRDefault="00740F76" w:rsidP="00740F76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9</w:t>
        </w:r>
      </w:fldSimple>
    </w:p>
    <w:p w:rsidR="00071005" w:rsidRPr="002F6790" w:rsidRDefault="000610AA" w:rsidP="00071005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</m:oMath>
      </m:oMathPara>
    </w:p>
    <w:p w:rsidR="004D287F" w:rsidRDefault="00421E87" w:rsidP="004D287F">
      <w:pPr>
        <w:spacing w:after="200" w:line="276" w:lineRule="auto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>Now the equation can be linearized as described in section X.</w:t>
      </w:r>
    </w:p>
    <w:p w:rsidR="000A5FF9" w:rsidRPr="008329A1" w:rsidRDefault="000A5FF9" w:rsidP="000A5FF9">
      <w:pPr>
        <w:pStyle w:val="Heading2"/>
      </w:pPr>
      <w:r>
        <w:t>AUD &amp; NZD FRAs</w:t>
      </w:r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10</w:t>
        </w:r>
      </w:fldSimple>
    </w:p>
    <w:p w:rsidR="00C1280A" w:rsidRPr="006A3F3D" w:rsidRDefault="001D72C0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DC, PD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fixedRate-R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1+R×FRA.DCF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SD,ED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1+fixedRate×FRA.DCF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SD,ED</m:t>
                      </m:r>
                    </m:e>
                  </m:d>
                </m:e>
              </m:d>
            </m:den>
          </m:f>
        </m:oMath>
      </m:oMathPara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11</w:t>
        </w:r>
      </w:fldSimple>
    </w:p>
    <w:p w:rsidR="00C1280A" w:rsidRPr="006A3F3D" w:rsidRDefault="00E42456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DC, PD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fixedRate-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FC,VD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FC,MD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FI.DCF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VD,MD</m:t>
                          </m:r>
                        </m:e>
                      </m: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FC,VD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FC,MD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FI.DCF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VD,MD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×FRA.DCF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SD,ED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1+fixedRate×FRA.DCF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SD,ED</m:t>
                      </m:r>
                    </m:e>
                  </m:d>
                </m:e>
              </m:d>
            </m:den>
          </m:f>
        </m:oMath>
      </m:oMathPara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12</w:t>
        </w:r>
      </w:fldSimple>
    </w:p>
    <w:p w:rsidR="00C1280A" w:rsidRDefault="00C1280A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PV×(1+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FC,VD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FC,MD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)×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1+fixedRate×FRA.DCF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×df(DC, PD)×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fixedRate-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FC,VD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</m:e>
          </m:d>
        </m:oMath>
      </m:oMathPara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13</w:t>
        </w:r>
      </w:fldSimple>
    </w:p>
    <w:p w:rsidR="00C1280A" w:rsidRPr="002F6790" w:rsidRDefault="00D211E5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=PV×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</m:oMath>
      </m:oMathPara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14</w:t>
        </w:r>
      </w:fldSimple>
    </w:p>
    <w:p w:rsidR="00C1280A" w:rsidRPr="00A02BF7" w:rsidRDefault="00D211E5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PV+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FC,VD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×df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FC,MD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1+fixedRate×FRA.DCF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fixedRate-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FC,VD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</m:e>
          </m:d>
        </m:oMath>
      </m:oMathPara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15</w:t>
        </w:r>
      </w:fldSimple>
    </w:p>
    <w:p w:rsidR="00A02BF7" w:rsidRPr="002D2EA1" w:rsidRDefault="00A02BF7" w:rsidP="00A02BF7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+PV×fixedRate×FRA.DCF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×fixedRate×FRA.DCF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×fixedRate×FRA.DCF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fixedRate-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FC,VD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</m:e>
          </m:d>
        </m:oMath>
      </m:oMathPara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16</w:t>
        </w:r>
      </w:fldSimple>
    </w:p>
    <w:p w:rsidR="002D2EA1" w:rsidRPr="00A02BF7" w:rsidRDefault="00D211E5" w:rsidP="00A02BF7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=fixedRate×FRA.DCF(SD,ED)</m:t>
          </m:r>
        </m:oMath>
      </m:oMathPara>
    </w:p>
    <w:p w:rsidR="00922E1D" w:rsidRDefault="00922E1D" w:rsidP="00922E1D">
      <w:pPr>
        <w:pStyle w:val="Caption"/>
        <w:keepNext/>
      </w:pPr>
      <w:r>
        <w:t xml:space="preserve">Equation </w:t>
      </w:r>
      <w:fldSimple w:instr=" SEQ Equation \* ARABIC ">
        <w:r w:rsidR="00603267">
          <w:rPr>
            <w:noProof/>
          </w:rPr>
          <w:t>17</w:t>
        </w:r>
      </w:fldSimple>
    </w:p>
    <w:p w:rsidR="002D2EA1" w:rsidRPr="00A02BF7" w:rsidRDefault="002D2EA1" w:rsidP="002D2EA1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+PV×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fixedRate-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FC,VD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GB"/>
                            </w:rPr>
                            <m:t>FC,MD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VD,MD</m:t>
                      </m:r>
                    </m:e>
                  </m:d>
                </m:den>
              </m:f>
            </m:e>
          </m:d>
        </m:oMath>
      </m:oMathPara>
    </w:p>
    <w:p w:rsidR="00603267" w:rsidRDefault="00603267" w:rsidP="00603267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18</w:t>
        </w:r>
      </w:fldSimple>
    </w:p>
    <w:p w:rsidR="00C1280A" w:rsidRDefault="00D211E5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=N×FRA.DCF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SD,ED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×fixedRate</m:t>
          </m:r>
        </m:oMath>
      </m:oMathPara>
    </w:p>
    <w:p w:rsidR="00603267" w:rsidRDefault="00603267" w:rsidP="00603267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19</w:t>
        </w:r>
      </w:fldSimple>
    </w:p>
    <w:p w:rsidR="00C1280A" w:rsidRDefault="00D211E5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=N×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FRA.DCF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SD,ED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VD,MD</m:t>
                  </m:r>
                </m:e>
              </m:d>
            </m:den>
          </m:f>
        </m:oMath>
      </m:oMathPara>
    </w:p>
    <w:p w:rsidR="00603267" w:rsidRDefault="00603267" w:rsidP="00603267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20</w:t>
        </w:r>
      </w:fldSimple>
    </w:p>
    <w:p w:rsidR="00C1280A" w:rsidRPr="002F6790" w:rsidRDefault="001D3B87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`PV+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+PV×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</m:oMath>
      </m:oMathPara>
    </w:p>
    <w:p w:rsidR="00603267" w:rsidRDefault="00603267" w:rsidP="00603267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21</w:t>
        </w:r>
      </w:fldSimple>
      <w:bookmarkStart w:id="0" w:name="_GoBack"/>
      <w:bookmarkEnd w:id="0"/>
    </w:p>
    <w:p w:rsidR="00C1280A" w:rsidRPr="002F6790" w:rsidRDefault="002D2EA1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n-GB"/>
            </w:rPr>
            <m:t>PV-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+PV×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 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DC,PD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FC,VD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×df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FC,MD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-1</m:t>
              </m:r>
            </m:sup>
          </m:sSup>
        </m:oMath>
      </m:oMathPara>
    </w:p>
    <w:p w:rsidR="000A5FF9" w:rsidRDefault="00C1280A" w:rsidP="00C1280A">
      <w:pPr>
        <w:spacing w:after="200" w:line="276" w:lineRule="auto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>Now the equation can be linearized as described in section X.</w:t>
      </w:r>
    </w:p>
    <w:p w:rsidR="007A60A1" w:rsidRDefault="007A60A1" w:rsidP="007A60A1">
      <w:pPr>
        <w:pStyle w:val="Heading1"/>
      </w:pPr>
      <w:r>
        <w:t>Deposit Rate</w:t>
      </w:r>
    </w:p>
    <w:p w:rsidR="00F121DA" w:rsidRPr="00F121DA" w:rsidRDefault="00F121DA" w:rsidP="00F121DA">
      <m:oMathPara>
        <m:oMath>
          <m:r>
            <w:rPr>
              <w:rFonts w:ascii="Cambria Math" w:hAnsi="Cambria Math"/>
            </w:rPr>
            <m:t>DepositRate=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ZC,VD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ZC,MD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FI.DCF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VD,MD</m:t>
                  </m:r>
                </m:e>
              </m:d>
            </m:den>
          </m:f>
        </m:oMath>
      </m:oMathPara>
    </w:p>
    <w:p w:rsidR="007A60A1" w:rsidRPr="007A60A1" w:rsidRDefault="007A60A1" w:rsidP="007A60A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GB"/>
        </w:rPr>
      </w:pPr>
    </w:p>
    <w:p w:rsidR="007A60A1" w:rsidRPr="007A60A1" w:rsidRDefault="007A60A1" w:rsidP="007A60A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GB"/>
        </w:rPr>
      </w:pPr>
      <w:r w:rsidRPr="007A60A1">
        <w:rPr>
          <w:rFonts w:ascii="Arial" w:eastAsia="Times New Roman" w:hAnsi="Arial" w:cs="Arial"/>
          <w:color w:val="222222"/>
          <w:sz w:val="20"/>
          <w:szCs w:val="20"/>
          <w:lang w:val="en-GB"/>
        </w:rPr>
        <w:t>Therefore:</w:t>
      </w:r>
    </w:p>
    <w:p w:rsidR="007A60A1" w:rsidRDefault="007A60A1" w:rsidP="007A60A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GB"/>
        </w:rPr>
      </w:pPr>
    </w:p>
    <w:p w:rsidR="00F121DA" w:rsidRPr="007A60A1" w:rsidRDefault="00AD20D1" w:rsidP="007A60A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GB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sz w:val="20"/>
              <w:szCs w:val="20"/>
              <w:lang w:val="en-GB"/>
            </w:rPr>
            <m:t>DepositRate×FI.DCF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z w:val="20"/>
                  <w:szCs w:val="20"/>
                  <w:lang w:val="en-GB"/>
                </w:rPr>
                <m:t>VD,MD</m:t>
              </m:r>
            </m:e>
          </m:d>
          <m:r>
            <w:rPr>
              <w:rFonts w:ascii="Cambria Math" w:eastAsia="Times New Roman" w:hAnsi="Cambria Math" w:cs="Arial"/>
              <w:color w:val="222222"/>
              <w:sz w:val="20"/>
              <w:szCs w:val="20"/>
              <w:lang w:val="en-GB"/>
            </w:rPr>
            <m:t>+1=df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z w:val="20"/>
                  <w:szCs w:val="20"/>
                  <w:lang w:val="en-GB"/>
                </w:rPr>
                <m:t>ZC,VD</m:t>
              </m:r>
            </m:e>
          </m:d>
          <m:r>
            <w:rPr>
              <w:rFonts w:ascii="Cambria Math" w:eastAsia="Times New Roman" w:hAnsi="Cambria Math" w:cs="Arial"/>
              <w:color w:val="222222"/>
              <w:sz w:val="20"/>
              <w:szCs w:val="20"/>
              <w:lang w:val="en-GB"/>
            </w:rPr>
            <m:t>×df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sz w:val="20"/>
                  <w:szCs w:val="20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sz w:val="20"/>
                      <w:szCs w:val="20"/>
                      <w:lang w:val="en-GB"/>
                    </w:rPr>
                    <m:t>ZC,MD</m:t>
                  </m:r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222222"/>
                  <w:sz w:val="20"/>
                  <w:szCs w:val="20"/>
                  <w:lang w:val="en-GB"/>
                </w:rPr>
                <m:t>-1</m:t>
              </m:r>
            </m:sup>
          </m:sSup>
        </m:oMath>
      </m:oMathPara>
    </w:p>
    <w:p w:rsidR="007576A3" w:rsidRDefault="007576A3" w:rsidP="007576A3">
      <w:pPr>
        <w:pStyle w:val="Heading1"/>
      </w:pPr>
      <w:r>
        <w:t>IR Future</w:t>
      </w:r>
    </w:p>
    <w:p w:rsidR="0022065A" w:rsidRDefault="007576A3" w:rsidP="007576A3">
      <w:pPr>
        <w:rPr>
          <w:lang w:val="en-GB"/>
        </w:rPr>
      </w:pPr>
      <w:r>
        <w:rPr>
          <w:lang w:val="en-GB"/>
        </w:rPr>
        <w:t>The future price is quoted as 100-rate</w:t>
      </w:r>
      <w:r w:rsidR="008513E2">
        <w:rPr>
          <w:lang w:val="en-GB"/>
        </w:rPr>
        <w:t>, where rate is in percent</w:t>
      </w:r>
      <w:r>
        <w:rPr>
          <w:lang w:val="en-GB"/>
        </w:rPr>
        <w:t xml:space="preserve">. </w:t>
      </w:r>
      <w:r w:rsidR="0022065A">
        <w:rPr>
          <w:lang w:val="en-GB"/>
        </w:rPr>
        <w:t xml:space="preserve">The convexity adjustment is also included in the rate, i.e., rate = </w:t>
      </w:r>
      <w:proofErr w:type="spellStart"/>
      <w:r w:rsidR="0022065A">
        <w:rPr>
          <w:lang w:val="en-GB"/>
        </w:rPr>
        <w:t>futureRate+convexAdjustment</w:t>
      </w:r>
      <w:proofErr w:type="spellEnd"/>
      <w:r w:rsidR="0022065A">
        <w:rPr>
          <w:lang w:val="en-GB"/>
        </w:rPr>
        <w:t xml:space="preserve">. </w:t>
      </w:r>
    </w:p>
    <w:p w:rsidR="007576A3" w:rsidRDefault="0022065A" w:rsidP="007576A3">
      <w:pPr>
        <w:rPr>
          <w:lang w:val="en-GB"/>
        </w:rPr>
      </w:pPr>
      <w:r>
        <w:rPr>
          <w:lang w:val="en-GB"/>
        </w:rPr>
        <w:t>T</w:t>
      </w:r>
      <w:r w:rsidR="007576A3">
        <w:rPr>
          <w:lang w:val="en-GB"/>
        </w:rPr>
        <w:t xml:space="preserve">he </w:t>
      </w:r>
      <w:proofErr w:type="spellStart"/>
      <w:r w:rsidR="007576A3">
        <w:rPr>
          <w:lang w:val="en-GB"/>
        </w:rPr>
        <w:t>SwapClear</w:t>
      </w:r>
      <w:proofErr w:type="spellEnd"/>
      <w:r w:rsidR="007576A3">
        <w:rPr>
          <w:lang w:val="en-GB"/>
        </w:rPr>
        <w:t xml:space="preserve"> reports show the rate</w:t>
      </w:r>
      <w:r w:rsidR="008513E2">
        <w:rPr>
          <w:lang w:val="en-GB"/>
        </w:rPr>
        <w:t xml:space="preserve"> in decimal format</w:t>
      </w:r>
      <w:r w:rsidR="007576A3">
        <w:rPr>
          <w:lang w:val="en-GB"/>
        </w:rPr>
        <w:t>, so for our purposes we can omit the step to get the rate from price</w:t>
      </w:r>
      <w:r w:rsidR="008513E2">
        <w:rPr>
          <w:lang w:val="en-GB"/>
        </w:rPr>
        <w:t>, and for converting from percent to decimal</w:t>
      </w:r>
      <w:r w:rsidR="007576A3">
        <w:rPr>
          <w:lang w:val="en-GB"/>
        </w:rPr>
        <w:t>.</w:t>
      </w:r>
      <w:r w:rsidR="008513E2">
        <w:rPr>
          <w:lang w:val="en-GB"/>
        </w:rPr>
        <w:t xml:space="preserve"> </w:t>
      </w:r>
    </w:p>
    <w:p w:rsidR="007576A3" w:rsidRDefault="007576A3" w:rsidP="007576A3">
      <w:pPr>
        <w:rPr>
          <w:lang w:val="en-GB"/>
        </w:rPr>
      </w:pPr>
    </w:p>
    <w:p w:rsidR="008513E2" w:rsidRDefault="008513E2" w:rsidP="007576A3">
      <w:pPr>
        <w:rPr>
          <w:lang w:val="en-GB"/>
        </w:rPr>
      </w:pPr>
      <w:r>
        <w:rPr>
          <w:lang w:val="en-GB"/>
        </w:rPr>
        <w:t>Omitted steps:</w:t>
      </w:r>
    </w:p>
    <w:p w:rsidR="008513E2" w:rsidRDefault="008513E2" w:rsidP="007576A3">
      <w:pPr>
        <w:rPr>
          <w:lang w:val="en-GB"/>
        </w:rPr>
      </w:pPr>
      <w:proofErr w:type="gramStart"/>
      <w:r>
        <w:rPr>
          <w:lang w:val="en-GB"/>
        </w:rPr>
        <w:t>rate</w:t>
      </w:r>
      <w:proofErr w:type="gramEnd"/>
      <w:r>
        <w:rPr>
          <w:lang w:val="en-GB"/>
        </w:rPr>
        <w:t xml:space="preserve"> = (100-</w:t>
      </w:r>
      <w:r w:rsidR="0022065A">
        <w:rPr>
          <w:lang w:val="en-GB"/>
        </w:rPr>
        <w:t>(</w:t>
      </w:r>
      <w:proofErr w:type="spellStart"/>
      <w:r>
        <w:rPr>
          <w:lang w:val="en-GB"/>
        </w:rPr>
        <w:t>price</w:t>
      </w:r>
      <w:r w:rsidR="0022065A">
        <w:rPr>
          <w:lang w:val="en-GB"/>
        </w:rPr>
        <w:t>+convexAdjustment</w:t>
      </w:r>
      <w:proofErr w:type="spellEnd"/>
      <w:r w:rsidR="0022065A">
        <w:rPr>
          <w:lang w:val="en-GB"/>
        </w:rPr>
        <w:t>)</w:t>
      </w:r>
      <w:r>
        <w:rPr>
          <w:lang w:val="en-GB"/>
        </w:rPr>
        <w:t>)/100</w:t>
      </w:r>
    </w:p>
    <w:p w:rsidR="008513E2" w:rsidRDefault="008513E2" w:rsidP="007576A3">
      <w:pPr>
        <w:rPr>
          <w:lang w:val="en-GB"/>
        </w:rPr>
      </w:pPr>
    </w:p>
    <w:p w:rsidR="007576A3" w:rsidRDefault="008513E2" w:rsidP="007576A3">
      <w:pPr>
        <w:rPr>
          <w:lang w:val="en-GB"/>
        </w:rPr>
      </w:pPr>
      <w:r>
        <w:rPr>
          <w:lang w:val="en-GB"/>
        </w:rPr>
        <w:t>Assuming above has been done already, we get:</w:t>
      </w:r>
    </w:p>
    <w:p w:rsidR="007576A3" w:rsidRDefault="007576A3" w:rsidP="007576A3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rate=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FC,VD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FC,MD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GB"/>
                </w:rPr>
                <m:t>-1</m:t>
              </m:r>
            </m:e>
          </m:d>
          <m:r>
            <w:rPr>
              <w:rFonts w:ascii="Cambria Math" w:hAnsi="Cambria Math"/>
              <w:lang w:val="en-GB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FI.DCF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VD,MD</m:t>
                  </m:r>
                </m:e>
              </m:d>
            </m:den>
          </m:f>
        </m:oMath>
      </m:oMathPara>
    </w:p>
    <w:p w:rsidR="007576A3" w:rsidRDefault="007576A3" w:rsidP="007576A3">
      <w:pPr>
        <w:rPr>
          <w:lang w:val="en-GB"/>
        </w:rPr>
      </w:pPr>
      <w:r>
        <w:rPr>
          <w:lang w:val="en-GB"/>
        </w:rPr>
        <w:t>Therefore we have:</w:t>
      </w:r>
    </w:p>
    <w:p w:rsidR="007576A3" w:rsidRPr="007576A3" w:rsidRDefault="007576A3" w:rsidP="007576A3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rate×FI.DCF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VD,MD</m:t>
              </m:r>
            </m:e>
          </m:d>
          <m:r>
            <w:rPr>
              <w:rFonts w:ascii="Cambria Math" w:hAnsi="Cambria Math"/>
              <w:lang w:val="en-GB"/>
            </w:rPr>
            <m:t>+1=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FC,VD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df(FC,MD)</m:t>
              </m:r>
            </m:den>
          </m:f>
        </m:oMath>
      </m:oMathPara>
    </w:p>
    <w:p w:rsidR="008513E2" w:rsidRDefault="008513E2" w:rsidP="008513E2">
      <w:r>
        <w:t>The future has an effective date and termination date that does not necessarily match the value date and maturity date. Therefore for bootstrapping purposes a scaling has to be applied as shown below.</w:t>
      </w:r>
    </w:p>
    <w:p w:rsidR="008513E2" w:rsidRPr="007576A3" w:rsidRDefault="00D211E5" w:rsidP="008513E2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rate×FI.DC</m:t>
                  </m:r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VD,MD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FI.DCF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VD,MD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FUT.DCF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SD,ED</m:t>
                      </m:r>
                    </m:e>
                  </m:d>
                </m:den>
              </m:f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FC,VD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FC,MD</m:t>
                  </m:r>
                </m:e>
              </m:d>
            </m:den>
          </m:f>
        </m:oMath>
      </m:oMathPara>
    </w:p>
    <w:p w:rsidR="00A711A7" w:rsidRDefault="00A711A7" w:rsidP="008513E2">
      <w:r>
        <w:br w:type="page"/>
      </w:r>
    </w:p>
    <w:p w:rsidR="00A711A7" w:rsidRDefault="00A711A7" w:rsidP="00A711A7">
      <w:pPr>
        <w:pStyle w:val="Heading1"/>
      </w:pPr>
      <w:r>
        <w:t>Linearization</w:t>
      </w:r>
    </w:p>
    <w:p w:rsidR="00A711A7" w:rsidRDefault="00A711A7" w:rsidP="00A711A7">
      <w:r>
        <w:t>We need to formulate the linear expression such that the LHS represents the expected result</w:t>
      </w:r>
      <w:r w:rsidR="00764B9F">
        <w:t>, which must be a constant,</w:t>
      </w:r>
      <w:r>
        <w:t xml:space="preserve"> and RHS contains a list of terms.</w:t>
      </w:r>
      <w:r w:rsidR="00764B9F">
        <w:t xml:space="preserve"> </w:t>
      </w:r>
      <w:r>
        <w:t xml:space="preserve">Each </w:t>
      </w:r>
      <w:r w:rsidR="00764B9F">
        <w:t xml:space="preserve">RHS </w:t>
      </w:r>
      <w:r>
        <w:t xml:space="preserve">term is a combination of a scalar value multiplied by </w:t>
      </w:r>
      <w:proofErr w:type="gramStart"/>
      <w:r>
        <w:t>exp(</w:t>
      </w:r>
      <w:proofErr w:type="gramEnd"/>
      <w:r>
        <w:t>) f</w:t>
      </w:r>
      <w:r w:rsidR="00C1280A">
        <w:t>actors. In the example below, F</w:t>
      </w:r>
      <w:r w:rsidR="00C1280A">
        <w:rPr>
          <w:vertAlign w:val="subscript"/>
        </w:rPr>
        <w:t>1</w:t>
      </w:r>
      <w:r w:rsidR="00C1280A">
        <w:t>, F</w:t>
      </w:r>
      <w:r w:rsidR="00C1280A">
        <w:rPr>
          <w:vertAlign w:val="subscript"/>
        </w:rPr>
        <w:t>2</w:t>
      </w:r>
      <w:r w:rsidR="00C1280A">
        <w:t xml:space="preserve"> and F</w:t>
      </w:r>
      <w:r w:rsidR="00C1280A">
        <w:rPr>
          <w:vertAlign w:val="subscript"/>
        </w:rPr>
        <w:t>3</w:t>
      </w:r>
      <w:r>
        <w:t xml:space="preserve"> are three terms, and ER is the exp</w:t>
      </w:r>
      <w:r w:rsidR="000B3397">
        <w:t>ecte</w:t>
      </w:r>
      <w:r>
        <w:t>d result.</w:t>
      </w:r>
    </w:p>
    <w:p w:rsidR="00A711A7" w:rsidRPr="00A711A7" w:rsidRDefault="00031C94" w:rsidP="00A711A7">
      <w:r>
        <w:t>Assume:</w:t>
      </w:r>
    </w:p>
    <w:p w:rsidR="00A711A7" w:rsidRDefault="00D211E5" w:rsidP="00A711A7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sup>
          </m:sSup>
        </m:oMath>
      </m:oMathPara>
    </w:p>
    <w:p w:rsidR="00A711A7" w:rsidRDefault="00D211E5" w:rsidP="00A711A7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</m:sup>
          </m:sSup>
        </m:oMath>
      </m:oMathPara>
    </w:p>
    <w:p w:rsidR="00A711A7" w:rsidRPr="00031C94" w:rsidRDefault="00D211E5" w:rsidP="00A711A7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</m:sup>
          </m:sSup>
        </m:oMath>
      </m:oMathPara>
    </w:p>
    <w:p w:rsidR="00031C94" w:rsidRPr="00984E5A" w:rsidRDefault="00031C94" w:rsidP="00A711A7">
      <w:pPr>
        <w:rPr>
          <w:sz w:val="20"/>
        </w:rPr>
      </w:pPr>
      <w:r>
        <w:rPr>
          <w:sz w:val="20"/>
        </w:rPr>
        <w:t>Therefore:</w:t>
      </w:r>
    </w:p>
    <w:p w:rsidR="00A711A7" w:rsidRDefault="000E1B1C" w:rsidP="00A711A7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ER=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</m:oMath>
      </m:oMathPara>
    </w:p>
    <w:p w:rsidR="00A711A7" w:rsidRPr="00984E5A" w:rsidRDefault="00A711A7" w:rsidP="00A711A7">
      <w:pPr>
        <w:rPr>
          <w:sz w:val="20"/>
        </w:rPr>
      </w:pPr>
      <m:oMathPara>
        <m:oMath>
          <m:r>
            <w:rPr>
              <w:rFonts w:ascii="Cambria Math" w:hAnsi="Cambria Math"/>
              <w:sz w:val="22"/>
            </w:rPr>
            <m:t>ER=</m:t>
          </m:r>
          <m:r>
            <w:rPr>
              <w:rFonts w:ascii="Cambria Math" w:hAnsi="Cambria Math"/>
              <w:sz w:val="2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0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</m:sup>
          </m:sSup>
          <m:r>
            <w:rPr>
              <w:rFonts w:ascii="Cambria Math" w:hAnsi="Cambria Math"/>
              <w:sz w:val="20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</m:sup>
          </m:sSup>
        </m:oMath>
      </m:oMathPara>
    </w:p>
    <w:p w:rsidR="00A711A7" w:rsidRDefault="000E1B1C" w:rsidP="00A711A7">
      <w:pPr>
        <w:rPr>
          <w:sz w:val="20"/>
        </w:rPr>
      </w:pPr>
      <m:oMath>
        <m:r>
          <w:rPr>
            <w:rFonts w:ascii="Cambria Math" w:hAnsi="Cambria Math"/>
            <w:sz w:val="22"/>
          </w:rPr>
          <m:t>ER=</m:t>
        </m:r>
        <m:r>
          <w:rPr>
            <w:rFonts w:ascii="Cambria Math" w:hAnsi="Cambria Math"/>
            <w:sz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4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5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6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7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8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8</m:t>
                </m:r>
              </m:sub>
            </m:sSub>
          </m:sup>
        </m:sSup>
        <m:r>
          <w:rPr>
            <w:rFonts w:ascii="Cambria Math" w:hAnsi="Cambria Math"/>
            <w:sz w:val="20"/>
          </w:rPr>
          <m:t>+c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9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10</m:t>
                </m:r>
              </m:sub>
            </m:sSub>
          </m:sup>
        </m:sSup>
      </m:oMath>
      <w:r>
        <w:rPr>
          <w:sz w:val="20"/>
        </w:rPr>
        <w:t xml:space="preserve"> </w:t>
      </w:r>
    </w:p>
    <w:p w:rsidR="00A711A7" w:rsidRDefault="00A711A7" w:rsidP="00A711A7">
      <w:pPr>
        <w:rPr>
          <w:sz w:val="20"/>
        </w:rPr>
      </w:pPr>
      <m:oMathPara>
        <m:oMath>
          <m:r>
            <w:rPr>
              <w:rFonts w:ascii="Cambria Math" w:hAnsi="Cambria Math"/>
              <w:sz w:val="22"/>
            </w:rPr>
            <m:t>ER=</m:t>
          </m:r>
          <m:r>
            <w:rPr>
              <w:rFonts w:ascii="Cambria Math" w:hAnsi="Cambria Math"/>
              <w:sz w:val="2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r>
            <w:rPr>
              <w:rFonts w:ascii="Cambria Math" w:hAnsi="Cambria Math"/>
              <w:sz w:val="20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r>
            <w:rPr>
              <w:rFonts w:ascii="Cambria Math" w:hAnsi="Cambria Math"/>
              <w:sz w:val="20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sup>
          </m:sSup>
        </m:oMath>
      </m:oMathPara>
    </w:p>
    <w:p w:rsidR="00A711A7" w:rsidRDefault="00A711A7" w:rsidP="00A711A7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ER=a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</m:sup>
          </m:sSup>
        </m:oMath>
      </m:oMathPara>
    </w:p>
    <w:p w:rsidR="00A711A7" w:rsidRDefault="00A711A7" w:rsidP="00A711A7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ER= a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</m:sup>
          </m:sSup>
        </m:oMath>
      </m:oMathPara>
    </w:p>
    <w:p w:rsidR="00A711A7" w:rsidRDefault="00A711A7" w:rsidP="00A711A7">
      <w:pPr>
        <w:rPr>
          <w:sz w:val="22"/>
        </w:rPr>
      </w:pPr>
      <m:oMath>
        <m:r>
          <w:rPr>
            <w:rFonts w:ascii="Cambria Math" w:hAnsi="Cambria Math"/>
            <w:sz w:val="22"/>
          </w:rPr>
          <m:t>ER=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6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7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8</m:t>
                </m:r>
              </m:sub>
            </m:sSub>
          </m:sup>
        </m:sSup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9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10</m:t>
                </m:r>
              </m:sub>
            </m:sSub>
          </m:sup>
        </m:sSup>
      </m:oMath>
      <w:r>
        <w:rPr>
          <w:sz w:val="22"/>
        </w:rPr>
        <w:t xml:space="preserve"> </w:t>
      </w:r>
    </w:p>
    <w:p w:rsidR="00C1280A" w:rsidRPr="00C1280A" w:rsidRDefault="00C1280A" w:rsidP="00A711A7">
      <w:pPr>
        <w:rPr>
          <w:sz w:val="22"/>
        </w:rPr>
      </w:pPr>
      <w:r>
        <w:rPr>
          <w:sz w:val="22"/>
        </w:rPr>
        <w:t xml:space="preserve">Following step approximates </w:t>
      </w:r>
      <w:proofErr w:type="gramStart"/>
      <w:r>
        <w:rPr>
          <w:sz w:val="22"/>
        </w:rPr>
        <w:t>exp(</w:t>
      </w:r>
      <w:proofErr w:type="gramEnd"/>
      <w:r>
        <w:rPr>
          <w:sz w:val="22"/>
        </w:rPr>
        <w:t>) to linear expression assuming that the error d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is </w:t>
      </w:r>
      <w:r w:rsidR="00031C94">
        <w:rPr>
          <w:sz w:val="22"/>
        </w:rPr>
        <w:t xml:space="preserve">very </w:t>
      </w:r>
      <w:r>
        <w:rPr>
          <w:sz w:val="22"/>
        </w:rPr>
        <w:t>close to zero.</w:t>
      </w:r>
    </w:p>
    <w:p w:rsidR="00A711A7" w:rsidRPr="00FC596D" w:rsidRDefault="00D211E5" w:rsidP="00A711A7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>≅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≅1+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FC596D" w:rsidRDefault="00FC596D" w:rsidP="00A711A7">
      <w:pPr>
        <w:rPr>
          <w:sz w:val="22"/>
        </w:rPr>
      </w:pPr>
      <w:r>
        <w:rPr>
          <w:sz w:val="22"/>
        </w:rPr>
        <w:t>Substituting the approximation we get:</w:t>
      </w:r>
    </w:p>
    <w:p w:rsidR="00A711A7" w:rsidRDefault="00A711A7" w:rsidP="00A711A7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ER=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×(1+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9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A711A7" w:rsidRDefault="00A711A7" w:rsidP="00A711A7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ER=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 xml:space="preserve">2 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7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8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9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</m:oMath>
      </m:oMathPara>
    </w:p>
    <w:p w:rsidR="00A711A7" w:rsidRDefault="00A711A7" w:rsidP="00A711A7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ER-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 xml:space="preserve">2 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7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8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9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</m:oMath>
      </m:oMathPara>
    </w:p>
    <w:p w:rsidR="00A711A7" w:rsidRDefault="00A711A7" w:rsidP="00A711A7">
      <w:pPr>
        <w:rPr>
          <w:sz w:val="22"/>
        </w:rPr>
      </w:pPr>
    </w:p>
    <w:p w:rsidR="00947A90" w:rsidRDefault="00947A90" w:rsidP="00A711A7">
      <w:pPr>
        <w:rPr>
          <w:sz w:val="22"/>
        </w:rPr>
      </w:pPr>
      <w:r>
        <w:rPr>
          <w:sz w:val="22"/>
        </w:rPr>
        <w:t>In above equation, the unknowns are the d</w:t>
      </w:r>
      <w:r>
        <w:rPr>
          <w:sz w:val="22"/>
          <w:vertAlign w:val="subscript"/>
        </w:rPr>
        <w:t>i</w:t>
      </w:r>
      <w:r w:rsidR="00E5341F">
        <w:rPr>
          <w:sz w:val="22"/>
        </w:rPr>
        <w:t xml:space="preserve"> variables – these are generated by the matrix solver as the resultant vector. We use these to correct the input rates for the next iteration.</w:t>
      </w:r>
    </w:p>
    <w:p w:rsidR="00E5341F" w:rsidRPr="00E5341F" w:rsidRDefault="00E5341F" w:rsidP="00A711A7">
      <w:pPr>
        <w:rPr>
          <w:sz w:val="22"/>
        </w:rPr>
      </w:pPr>
    </w:p>
    <w:p w:rsidR="00A711A7" w:rsidRDefault="00A711A7" w:rsidP="00A711A7">
      <w:pPr>
        <w:rPr>
          <w:sz w:val="22"/>
        </w:rPr>
      </w:pPr>
      <w:r>
        <w:rPr>
          <w:sz w:val="22"/>
        </w:rPr>
        <w:t>Steps to linearize:</w:t>
      </w:r>
    </w:p>
    <w:p w:rsidR="00A711A7" w:rsidRDefault="005B6085" w:rsidP="00A711A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For each term:</w:t>
      </w:r>
    </w:p>
    <w:p w:rsidR="00A711A7" w:rsidRDefault="00A711A7" w:rsidP="00A711A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F=Evaluate term using guess curve</w:t>
      </w:r>
    </w:p>
    <w:p w:rsidR="00A711A7" w:rsidRDefault="00A711A7" w:rsidP="00A711A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For each factor in term</w:t>
      </w:r>
    </w:p>
    <w:p w:rsidR="00A711A7" w:rsidRDefault="00A711A7" w:rsidP="00A711A7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Let s=scalar </w:t>
      </w:r>
      <w:r w:rsidR="00E5341F">
        <w:rPr>
          <w:sz w:val="22"/>
        </w:rPr>
        <w:t>factor</w:t>
      </w:r>
      <w:r>
        <w:rPr>
          <w:sz w:val="22"/>
        </w:rPr>
        <w:t xml:space="preserve"> </w:t>
      </w:r>
    </w:p>
    <w:p w:rsidR="00A711A7" w:rsidRDefault="00A711A7" w:rsidP="00A711A7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Let loc</w:t>
      </w:r>
      <w:r w:rsidR="00166935">
        <w:rPr>
          <w:sz w:val="22"/>
        </w:rPr>
        <w:t>ation</w:t>
      </w:r>
      <w:r>
        <w:rPr>
          <w:sz w:val="22"/>
        </w:rPr>
        <w:t>=column in matrix given by curve &amp; pillar in rate</w:t>
      </w:r>
    </w:p>
    <w:p w:rsidR="00A711A7" w:rsidRDefault="00E5341F" w:rsidP="00A711A7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Calculate </w:t>
      </w:r>
      <w:r w:rsidR="00A711A7">
        <w:rPr>
          <w:sz w:val="22"/>
        </w:rPr>
        <w:t>F*s and ad</w:t>
      </w:r>
      <w:r w:rsidR="00166935">
        <w:rPr>
          <w:sz w:val="22"/>
        </w:rPr>
        <w:t>d to matrix at (current row, location</w:t>
      </w:r>
      <w:r w:rsidR="00A711A7">
        <w:rPr>
          <w:sz w:val="22"/>
        </w:rPr>
        <w:t>).</w:t>
      </w:r>
    </w:p>
    <w:p w:rsidR="00B50590" w:rsidRDefault="00A711A7" w:rsidP="00A711A7">
      <w:r>
        <w:rPr>
          <w:sz w:val="22"/>
        </w:rPr>
        <w:t>Evaluate and store ER-(Sum of all F values) in vector for current row</w:t>
      </w:r>
    </w:p>
    <w:sectPr w:rsidR="00B50590" w:rsidSect="00E252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B454B"/>
    <w:multiLevelType w:val="hybridMultilevel"/>
    <w:tmpl w:val="C4B84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0F740B"/>
    <w:rsid w:val="00031C94"/>
    <w:rsid w:val="000610AA"/>
    <w:rsid w:val="00071005"/>
    <w:rsid w:val="000A35B8"/>
    <w:rsid w:val="000A5385"/>
    <w:rsid w:val="000A5FF9"/>
    <w:rsid w:val="000B3397"/>
    <w:rsid w:val="000C04FA"/>
    <w:rsid w:val="000E1B1C"/>
    <w:rsid w:val="000F740B"/>
    <w:rsid w:val="0010761E"/>
    <w:rsid w:val="0015017B"/>
    <w:rsid w:val="00166935"/>
    <w:rsid w:val="001A63CF"/>
    <w:rsid w:val="001C240C"/>
    <w:rsid w:val="001D3B87"/>
    <w:rsid w:val="001D3F14"/>
    <w:rsid w:val="001D72C0"/>
    <w:rsid w:val="0022065A"/>
    <w:rsid w:val="00294AAC"/>
    <w:rsid w:val="002A072E"/>
    <w:rsid w:val="002D2EA1"/>
    <w:rsid w:val="002F6790"/>
    <w:rsid w:val="0031187F"/>
    <w:rsid w:val="003B0214"/>
    <w:rsid w:val="003B50B1"/>
    <w:rsid w:val="00407C75"/>
    <w:rsid w:val="00421E87"/>
    <w:rsid w:val="004269FD"/>
    <w:rsid w:val="00481967"/>
    <w:rsid w:val="00486ACA"/>
    <w:rsid w:val="004C28C5"/>
    <w:rsid w:val="004D287F"/>
    <w:rsid w:val="00513877"/>
    <w:rsid w:val="00523AC8"/>
    <w:rsid w:val="00581DBF"/>
    <w:rsid w:val="005A34F3"/>
    <w:rsid w:val="005A384A"/>
    <w:rsid w:val="005B0DE4"/>
    <w:rsid w:val="005B6085"/>
    <w:rsid w:val="005F0362"/>
    <w:rsid w:val="00603267"/>
    <w:rsid w:val="006A3F3D"/>
    <w:rsid w:val="006F30D3"/>
    <w:rsid w:val="00721F94"/>
    <w:rsid w:val="00731F57"/>
    <w:rsid w:val="00740F76"/>
    <w:rsid w:val="007576A3"/>
    <w:rsid w:val="00757C8B"/>
    <w:rsid w:val="00764B9F"/>
    <w:rsid w:val="0078173E"/>
    <w:rsid w:val="007A60A1"/>
    <w:rsid w:val="007A6AF0"/>
    <w:rsid w:val="007B20F3"/>
    <w:rsid w:val="00821F8C"/>
    <w:rsid w:val="00826FD5"/>
    <w:rsid w:val="008329A1"/>
    <w:rsid w:val="00843D0C"/>
    <w:rsid w:val="008513E2"/>
    <w:rsid w:val="008D0098"/>
    <w:rsid w:val="008F7A78"/>
    <w:rsid w:val="009070CA"/>
    <w:rsid w:val="00922E1D"/>
    <w:rsid w:val="00947A90"/>
    <w:rsid w:val="00995B22"/>
    <w:rsid w:val="00A02BF7"/>
    <w:rsid w:val="00A118C8"/>
    <w:rsid w:val="00A45C68"/>
    <w:rsid w:val="00A45DDA"/>
    <w:rsid w:val="00A711A7"/>
    <w:rsid w:val="00AD20D1"/>
    <w:rsid w:val="00B207ED"/>
    <w:rsid w:val="00B50590"/>
    <w:rsid w:val="00B55115"/>
    <w:rsid w:val="00B8207F"/>
    <w:rsid w:val="00BA17B7"/>
    <w:rsid w:val="00C01730"/>
    <w:rsid w:val="00C1280A"/>
    <w:rsid w:val="00D211E5"/>
    <w:rsid w:val="00D27796"/>
    <w:rsid w:val="00D3260B"/>
    <w:rsid w:val="00D523DF"/>
    <w:rsid w:val="00D9718C"/>
    <w:rsid w:val="00E252C5"/>
    <w:rsid w:val="00E42456"/>
    <w:rsid w:val="00E5341F"/>
    <w:rsid w:val="00E81326"/>
    <w:rsid w:val="00E8720F"/>
    <w:rsid w:val="00EC7717"/>
    <w:rsid w:val="00F121DA"/>
    <w:rsid w:val="00F93D8F"/>
    <w:rsid w:val="00FC596D"/>
    <w:rsid w:val="00FD1359"/>
    <w:rsid w:val="00FD475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4A"/>
  </w:style>
  <w:style w:type="paragraph" w:styleId="Heading1">
    <w:name w:val="heading 1"/>
    <w:basedOn w:val="Normal"/>
    <w:next w:val="Normal"/>
    <w:link w:val="Heading1Char"/>
    <w:uiPriority w:val="9"/>
    <w:qFormat/>
    <w:rsid w:val="000F740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40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0B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F740B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4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0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63CF"/>
    <w:rPr>
      <w:color w:val="808080"/>
    </w:rPr>
  </w:style>
  <w:style w:type="paragraph" w:styleId="ListParagraph">
    <w:name w:val="List Paragraph"/>
    <w:basedOn w:val="Normal"/>
    <w:uiPriority w:val="34"/>
    <w:qFormat/>
    <w:rsid w:val="00A711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511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0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40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0B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F740B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4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0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63CF"/>
    <w:rPr>
      <w:color w:val="808080"/>
    </w:rPr>
  </w:style>
  <w:style w:type="paragraph" w:styleId="ListParagraph">
    <w:name w:val="List Paragraph"/>
    <w:basedOn w:val="Normal"/>
    <w:uiPriority w:val="34"/>
    <w:qFormat/>
    <w:rsid w:val="00A711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511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6B81ED-873D-4119-90B8-A71C8F77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1778</Words>
  <Characters>10139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IRS Cashflow Linearization</vt:lpstr>
      <vt:lpstr>FRA Cashflow Linearization</vt:lpstr>
      <vt:lpstr>    FRA except AUD &amp; NZD</vt:lpstr>
      <vt:lpstr>    AUD &amp; NZD FRAs</vt:lpstr>
      <vt:lpstr>Deposit Rate</vt:lpstr>
      <vt:lpstr>IR Future</vt:lpstr>
      <vt:lpstr>Linearization</vt:lpstr>
    </vt:vector>
  </TitlesOfParts>
  <Company/>
  <LinksUpToDate>false</LinksUpToDate>
  <CharactersWithSpaces>11894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Majumdar</dc:creator>
  <cp:keywords/>
  <dc:description/>
  <cp:lastModifiedBy>Dibyendu.Majumdar</cp:lastModifiedBy>
  <cp:revision>2</cp:revision>
  <cp:lastPrinted>2013-01-01T12:53:00Z</cp:lastPrinted>
  <dcterms:created xsi:type="dcterms:W3CDTF">2013-01-17T14:50:00Z</dcterms:created>
  <dcterms:modified xsi:type="dcterms:W3CDTF">2013-01-17T14:50:00Z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-988726145</vt:i4>
  </property>
  <property fmtid="{D5CDD505-2E9C-101B-9397-08002B2CF9AE}" pid="3" name="_NewReviewCycle">
    <vt:lpwstr/>
  </property>
  <property fmtid="{D5CDD505-2E9C-101B-9397-08002B2CF9AE}" pid="4" name="_EmailSubject">
    <vt:lpwstr>Doc</vt:lpwstr>
  </property>
  <property fmtid="{D5CDD505-2E9C-101B-9397-08002B2CF9AE}" pid="5" name="_AuthorEmail">
    <vt:lpwstr>Dibyendu.Majumdar@lchclearnet.com</vt:lpwstr>
  </property>
  <property fmtid="{D5CDD505-2E9C-101B-9397-08002B2CF9AE}" pid="6" name="_AuthorEmailDisplayName">
    <vt:lpwstr>Dibyendu Majumdar</vt:lpwstr>
  </property>
  <property fmtid="{D5CDD505-2E9C-101B-9397-08002B2CF9AE}" pid="8" name="_PreviousAdHocReviewCycleID">
    <vt:i4>-2138905817</vt:i4>
  </property>
</Properties>
</file>