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62" w:rsidRDefault="006065F1" w:rsidP="00366662">
      <w:pPr>
        <w:jc w:val="both"/>
        <w:rPr>
          <w:color w:val="FF0000"/>
          <w:u w:val="single"/>
        </w:rPr>
      </w:pPr>
      <w:r>
        <w:rPr>
          <w:color w:val="FF0000"/>
          <w:u w:val="single"/>
        </w:rPr>
        <w:t>Assignment 2</w:t>
      </w:r>
    </w:p>
    <w:p w:rsidR="006065F1" w:rsidRPr="00437671" w:rsidRDefault="006065F1" w:rsidP="006065F1">
      <w:pPr>
        <w:jc w:val="both"/>
      </w:pPr>
      <w:r>
        <w:t xml:space="preserve">Given the following data on  </w:t>
      </w:r>
      <w:r w:rsidRPr="00437671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pt;height:16.05pt" o:ole="">
            <v:imagedata r:id="rId5" o:title=""/>
          </v:shape>
          <o:OLEObject Type="Embed" ProgID="Equation.DSMT4" ShapeID="_x0000_i1025" DrawAspect="Content" ObjectID="_1582605283" r:id="rId6"/>
        </w:object>
      </w:r>
      <w:r w:rsidRPr="00437671">
        <w:rPr>
          <w:position w:val="-4"/>
        </w:rPr>
        <w:object w:dxaOrig="180" w:dyaOrig="260">
          <v:shape id="_x0000_i1026" type="#_x0000_t75" style="width:8.9pt;height:12.5pt" o:ole="">
            <v:imagedata r:id="rId7" o:title=""/>
          </v:shape>
          <o:OLEObject Type="Embed" ProgID="Equation.DSMT4" ShapeID="_x0000_i1026" DrawAspect="Content" ObjectID="_1582605284" r:id="rId8"/>
        </w:object>
      </w:r>
      <w:r>
        <w:t xml:space="preserve"> (J. mol</w:t>
      </w:r>
      <w:r w:rsidRPr="00437671">
        <w:rPr>
          <w:rFonts w:cstheme="minorHAnsi"/>
          <w:vertAlign w:val="superscript"/>
        </w:rPr>
        <w:t>‒</w:t>
      </w:r>
      <w:r w:rsidRPr="00437671">
        <w:rPr>
          <w:vertAlign w:val="superscript"/>
        </w:rPr>
        <w:t>1</w:t>
      </w:r>
      <w:r>
        <w:t xml:space="preserve">) corresponding to the </w:t>
      </w:r>
      <w:r w:rsidR="00FB1247">
        <w:t xml:space="preserve">bounding </w:t>
      </w:r>
      <w:r>
        <w:t xml:space="preserve">binary systems of Co-Cu-Fe-Ni, plot </w:t>
      </w:r>
      <w:r w:rsidRPr="00437671">
        <w:rPr>
          <w:position w:val="-10"/>
        </w:rPr>
        <w:object w:dxaOrig="760" w:dyaOrig="320">
          <v:shape id="_x0000_i1027" type="#_x0000_t75" style="width:38.5pt;height:16.05pt" o:ole="">
            <v:imagedata r:id="rId5" o:title=""/>
          </v:shape>
          <o:OLEObject Type="Embed" ProgID="Equation.DSMT4" ShapeID="_x0000_i1027" DrawAspect="Content" ObjectID="_1582605285" r:id="rId9"/>
        </w:object>
      </w:r>
      <w:r>
        <w:t>for Co</w:t>
      </w:r>
      <w:r w:rsidRPr="00437671">
        <w:rPr>
          <w:vertAlign w:val="subscript"/>
        </w:rPr>
        <w:t>10</w:t>
      </w:r>
      <w:r>
        <w:t>Cu</w:t>
      </w:r>
      <w:r w:rsidRPr="00437671">
        <w:rPr>
          <w:vertAlign w:val="subscript"/>
        </w:rPr>
        <w:t>30</w:t>
      </w:r>
      <w:r>
        <w:t>Fe</w:t>
      </w:r>
      <w:r w:rsidRPr="00437671">
        <w:rPr>
          <w:vertAlign w:val="subscript"/>
        </w:rPr>
        <w:t>60-</w:t>
      </w:r>
      <w:r w:rsidRPr="00D153A2">
        <w:rPr>
          <w:i/>
          <w:vertAlign w:val="subscript"/>
        </w:rPr>
        <w:t>y</w:t>
      </w:r>
      <w:r>
        <w:t>Ni</w:t>
      </w:r>
      <w:r>
        <w:rPr>
          <w:i/>
          <w:vertAlign w:val="subscript"/>
        </w:rPr>
        <w:t>y</w:t>
      </w:r>
      <w:r>
        <w:t xml:space="preserve"> from </w:t>
      </w:r>
      <w:r>
        <w:rPr>
          <w:i/>
        </w:rPr>
        <w:t>y</w:t>
      </w:r>
      <w:r>
        <w:t>=0 to 60 at</w:t>
      </w:r>
      <w:proofErr w:type="gramStart"/>
      <w:r>
        <w:t>.%</w:t>
      </w:r>
      <w:proofErr w:type="gramEnd"/>
      <w:r>
        <w:t xml:space="preserve"> Ni using </w:t>
      </w:r>
      <w:proofErr w:type="spellStart"/>
      <w:r>
        <w:t>Muggianu</w:t>
      </w:r>
      <w:proofErr w:type="spellEnd"/>
      <w:r>
        <w:t xml:space="preserve">, </w:t>
      </w:r>
      <w:proofErr w:type="spellStart"/>
      <w:r>
        <w:t>Colinet</w:t>
      </w:r>
      <w:proofErr w:type="spellEnd"/>
      <w:r>
        <w:t xml:space="preserve">, and Kohler extrapolation methods (single plot with three curves, clearly marking each curve). Also report the numerical values of </w:t>
      </w:r>
      <w:r w:rsidRPr="00437671">
        <w:rPr>
          <w:position w:val="-10"/>
        </w:rPr>
        <w:object w:dxaOrig="760" w:dyaOrig="320">
          <v:shape id="_x0000_i1028" type="#_x0000_t75" style="width:38.5pt;height:16.05pt" o:ole="">
            <v:imagedata r:id="rId5" o:title=""/>
          </v:shape>
          <o:OLEObject Type="Embed" ProgID="Equation.DSMT4" ShapeID="_x0000_i1028" DrawAspect="Content" ObjectID="_1582605286" r:id="rId10"/>
        </w:object>
      </w:r>
      <w:r>
        <w:t xml:space="preserve"> for an equiatomic quaternary alloy computed using these extrapolation schemes.  </w:t>
      </w:r>
      <w:r w:rsidRPr="003C1560">
        <w:rPr>
          <w:color w:val="FF0000"/>
        </w:rPr>
        <w:t>(Due date</w:t>
      </w:r>
      <w:r w:rsidR="001D04E8">
        <w:rPr>
          <w:color w:val="FF0000"/>
        </w:rPr>
        <w:t>: 2</w:t>
      </w:r>
      <w:r w:rsidR="007D4BDA">
        <w:rPr>
          <w:color w:val="FF0000"/>
        </w:rPr>
        <w:t>1</w:t>
      </w:r>
      <w:bookmarkStart w:id="0" w:name="_GoBack"/>
      <w:bookmarkEnd w:id="0"/>
      <w:r w:rsidR="001D04E8">
        <w:rPr>
          <w:color w:val="FF0000"/>
        </w:rPr>
        <w:t>-03</w:t>
      </w:r>
      <w:r w:rsidRPr="003C1560">
        <w:rPr>
          <w:color w:val="FF0000"/>
        </w:rPr>
        <w:t>-201</w:t>
      </w:r>
      <w:r w:rsidR="00C97A27">
        <w:rPr>
          <w:color w:val="FF0000"/>
        </w:rPr>
        <w:t>8</w:t>
      </w:r>
      <w:r w:rsidRPr="003C1560">
        <w:rPr>
          <w:color w:val="FF000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6789"/>
      </w:tblGrid>
      <w:tr w:rsidR="006065F1" w:rsidTr="00FB1247">
        <w:trPr>
          <w:jc w:val="center"/>
        </w:trPr>
        <w:tc>
          <w:tcPr>
            <w:tcW w:w="861" w:type="dxa"/>
          </w:tcPr>
          <w:p w:rsidR="006065F1" w:rsidRDefault="006065F1" w:rsidP="008970A7">
            <w:pPr>
              <w:jc w:val="both"/>
            </w:pPr>
            <w:r>
              <w:t>System</w:t>
            </w:r>
          </w:p>
        </w:tc>
        <w:tc>
          <w:tcPr>
            <w:tcW w:w="6789" w:type="dxa"/>
          </w:tcPr>
          <w:p w:rsidR="006065F1" w:rsidRDefault="006065F1" w:rsidP="008970A7">
            <w:pPr>
              <w:jc w:val="center"/>
            </w:pPr>
            <w:r w:rsidRPr="00437671">
              <w:rPr>
                <w:position w:val="-10"/>
                <w:lang w:val="en-IN"/>
              </w:rPr>
              <w:object w:dxaOrig="760" w:dyaOrig="320">
                <v:shape id="_x0000_i1029" type="#_x0000_t75" style="width:38.5pt;height:16.05pt" o:ole="">
                  <v:imagedata r:id="rId5" o:title=""/>
                </v:shape>
                <o:OLEObject Type="Embed" ProgID="Equation.DSMT4" ShapeID="_x0000_i1029" DrawAspect="Content" ObjectID="_1582605287" r:id="rId11"/>
              </w:objec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6065F1" w:rsidP="008970A7">
            <w:pPr>
              <w:jc w:val="both"/>
            </w:pPr>
            <w:r>
              <w:t>Co-Cu</w:t>
            </w:r>
          </w:p>
        </w:tc>
        <w:tc>
          <w:tcPr>
            <w:tcW w:w="6789" w:type="dxa"/>
          </w:tcPr>
          <w:p w:rsidR="006065F1" w:rsidRPr="00FD1B1D" w:rsidRDefault="006065F1" w:rsidP="006065F1">
            <w:r>
              <w:rPr>
                <w:i/>
              </w:rPr>
              <w:t>x</w:t>
            </w:r>
            <w:r>
              <w:rPr>
                <w:vertAlign w:val="subscript"/>
              </w:rPr>
              <w:t>Co</w:t>
            </w: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Cu</w:t>
            </w:r>
            <w:r>
              <w:t>(</w:t>
            </w:r>
            <w:r w:rsidRPr="006065F1">
              <w:t>+</w:t>
            </w:r>
            <w:r>
              <w:t>39332</w:t>
            </w:r>
            <w:r>
              <w:sym w:font="Symbol" w:char="F02D"/>
            </w:r>
            <w:r w:rsidRPr="006065F1">
              <w:t>1356</w:t>
            </w:r>
            <w:r>
              <w:t>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Co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Cu</w:t>
            </w:r>
            <w:r>
              <w:t>) +7953(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Co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Cu</w:t>
            </w:r>
            <w:r>
              <w:t>)</w:t>
            </w:r>
            <w:r w:rsidRPr="006065F1">
              <w:rPr>
                <w:vertAlign w:val="superscript"/>
              </w:rPr>
              <w:t>2</w:t>
            </w:r>
            <w:r>
              <w:sym w:font="Symbol" w:char="F02D"/>
            </w:r>
            <w:r w:rsidRPr="006065F1">
              <w:t>1119</w:t>
            </w:r>
            <w:r>
              <w:t>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Co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Cu</w:t>
            </w:r>
            <w:r>
              <w:t>)</w:t>
            </w:r>
            <w:r>
              <w:rPr>
                <w:vertAlign w:val="superscript"/>
              </w:rPr>
              <w:t>3</w:t>
            </w:r>
            <w:r w:rsidR="00FD1B1D">
              <w:t>)</w: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FD1B1D" w:rsidP="008970A7">
            <w:pPr>
              <w:jc w:val="both"/>
            </w:pPr>
            <w:r>
              <w:t>Co-Fe</w:t>
            </w:r>
          </w:p>
        </w:tc>
        <w:tc>
          <w:tcPr>
            <w:tcW w:w="6789" w:type="dxa"/>
          </w:tcPr>
          <w:p w:rsidR="006065F1" w:rsidRDefault="00FD1B1D" w:rsidP="00FD1B1D">
            <w:pPr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Co</w:t>
            </w: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(</w:t>
            </w:r>
            <w:r>
              <w:sym w:font="Symbol" w:char="F02D"/>
            </w:r>
            <w:r w:rsidRPr="006065F1">
              <w:t>9312</w:t>
            </w:r>
            <w:r>
              <w:sym w:font="Symbol" w:char="F02D"/>
            </w:r>
            <w:r w:rsidRPr="006065F1">
              <w:t>1752</w:t>
            </w:r>
            <w:r>
              <w:t>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Co</w:t>
            </w:r>
            <w:r>
              <w:rPr>
                <w:rFonts w:cstheme="minorHAnsi"/>
              </w:rPr>
              <w:t>‒</w:t>
            </w: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))</w: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FD1B1D" w:rsidP="008970A7">
            <w:pPr>
              <w:jc w:val="both"/>
            </w:pPr>
            <w:r>
              <w:t>Co-Ni</w:t>
            </w:r>
          </w:p>
        </w:tc>
        <w:tc>
          <w:tcPr>
            <w:tcW w:w="6789" w:type="dxa"/>
          </w:tcPr>
          <w:p w:rsidR="006065F1" w:rsidRPr="00D153A2" w:rsidRDefault="00FD1B1D" w:rsidP="00FD1B1D">
            <w:pPr>
              <w:jc w:val="both"/>
            </w:pPr>
            <w:r w:rsidRPr="00D45E36">
              <w:rPr>
                <w:i/>
              </w:rPr>
              <w:t>X</w:t>
            </w:r>
            <w:r>
              <w:rPr>
                <w:vertAlign w:val="subscript"/>
              </w:rPr>
              <w:t>Co</w:t>
            </w:r>
            <w:r w:rsidR="006065F1" w:rsidRPr="00D153A2">
              <w:rPr>
                <w:i/>
              </w:rPr>
              <w:t>x</w:t>
            </w:r>
            <w:r>
              <w:rPr>
                <w:vertAlign w:val="subscript"/>
              </w:rPr>
              <w:t>Ni</w:t>
            </w:r>
            <w:r w:rsidR="006065F1">
              <w:t>(</w:t>
            </w:r>
            <w:r w:rsidRPr="006065F1">
              <w:t>+1331</w:t>
            </w:r>
            <w:r>
              <w:t>)</w: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FD1B1D" w:rsidP="008970A7">
            <w:pPr>
              <w:jc w:val="both"/>
            </w:pPr>
            <w:r>
              <w:t>Cu-Fe</w:t>
            </w:r>
          </w:p>
        </w:tc>
        <w:tc>
          <w:tcPr>
            <w:tcW w:w="6789" w:type="dxa"/>
          </w:tcPr>
          <w:p w:rsidR="006065F1" w:rsidRDefault="00FD1B1D" w:rsidP="008970A7">
            <w:pPr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Cu</w:t>
            </w: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(+35626</w:t>
            </w:r>
            <w:r>
              <w:sym w:font="Symbol" w:char="F02D"/>
            </w:r>
            <w:r>
              <w:t>1530(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</w:t>
            </w:r>
            <w:r>
              <w:rPr>
                <w:vertAlign w:val="subscript"/>
              </w:rPr>
              <w:t>u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) +12714(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</w:t>
            </w:r>
            <w:r>
              <w:rPr>
                <w:vertAlign w:val="subscript"/>
              </w:rPr>
              <w:t>u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)</w:t>
            </w:r>
            <w:r w:rsidRPr="006065F1">
              <w:rPr>
                <w:vertAlign w:val="superscript"/>
              </w:rPr>
              <w:t>2</w:t>
            </w:r>
            <w:r>
              <w:t>+1177(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</w:t>
            </w:r>
            <w:r>
              <w:rPr>
                <w:vertAlign w:val="subscript"/>
              </w:rPr>
              <w:t>u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t>)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FD1B1D" w:rsidP="008970A7">
            <w:pPr>
              <w:jc w:val="both"/>
            </w:pPr>
            <w:r>
              <w:t>Cu-Ni</w:t>
            </w:r>
          </w:p>
        </w:tc>
        <w:tc>
          <w:tcPr>
            <w:tcW w:w="6789" w:type="dxa"/>
          </w:tcPr>
          <w:p w:rsidR="006065F1" w:rsidRPr="00FD1B1D" w:rsidRDefault="00FD1B1D" w:rsidP="008970A7">
            <w:pPr>
              <w:jc w:val="both"/>
            </w:pP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Cu</w:t>
            </w:r>
            <w:r w:rsidR="006065F1" w:rsidRPr="00D153A2">
              <w:rPr>
                <w:i/>
              </w:rPr>
              <w:t>x</w:t>
            </w:r>
            <w:r>
              <w:rPr>
                <w:vertAlign w:val="subscript"/>
              </w:rPr>
              <w:t>Ni</w:t>
            </w:r>
            <w:r>
              <w:t>(+12049</w:t>
            </w:r>
            <w:r>
              <w:sym w:font="Symbol" w:char="F02D"/>
            </w:r>
            <w:r>
              <w:t>1862(</w:t>
            </w:r>
            <w:r w:rsidRPr="006065F1">
              <w:rPr>
                <w:i/>
              </w:rPr>
              <w:t>x</w:t>
            </w:r>
            <w:r w:rsidRPr="006065F1">
              <w:rPr>
                <w:vertAlign w:val="subscript"/>
              </w:rPr>
              <w:t>C</w:t>
            </w:r>
            <w:r>
              <w:rPr>
                <w:vertAlign w:val="subscript"/>
              </w:rPr>
              <w:t>u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Ni</w:t>
            </w:r>
            <w:r>
              <w:t>))</w:t>
            </w:r>
          </w:p>
        </w:tc>
      </w:tr>
      <w:tr w:rsidR="006065F1" w:rsidTr="00FB1247">
        <w:trPr>
          <w:jc w:val="center"/>
        </w:trPr>
        <w:tc>
          <w:tcPr>
            <w:tcW w:w="861" w:type="dxa"/>
          </w:tcPr>
          <w:p w:rsidR="006065F1" w:rsidRDefault="00FB1247" w:rsidP="008970A7">
            <w:pPr>
              <w:jc w:val="both"/>
            </w:pPr>
            <w:r>
              <w:t>Fe-Ni</w:t>
            </w:r>
          </w:p>
        </w:tc>
        <w:tc>
          <w:tcPr>
            <w:tcW w:w="6789" w:type="dxa"/>
          </w:tcPr>
          <w:p w:rsidR="006065F1" w:rsidRPr="00D153A2" w:rsidRDefault="00FB1247" w:rsidP="008970A7">
            <w:pPr>
              <w:jc w:val="both"/>
            </w:pP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 w:rsidRPr="00D153A2">
              <w:rPr>
                <w:i/>
              </w:rPr>
              <w:t>x</w:t>
            </w:r>
            <w:r>
              <w:rPr>
                <w:vertAlign w:val="subscript"/>
              </w:rPr>
              <w:t>Ni</w:t>
            </w:r>
            <w:r>
              <w:t>(</w:t>
            </w:r>
            <w:r>
              <w:sym w:font="Symbol" w:char="F02D"/>
            </w:r>
            <w:r>
              <w:t>18379+9228(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Fe</w:t>
            </w:r>
            <w:r>
              <w:rPr>
                <w:rFonts w:cstheme="minorHAnsi"/>
              </w:rPr>
              <w:t>‒</w:t>
            </w:r>
            <w:r w:rsidRPr="006065F1">
              <w:rPr>
                <w:i/>
              </w:rPr>
              <w:t>x</w:t>
            </w:r>
            <w:r>
              <w:rPr>
                <w:vertAlign w:val="subscript"/>
              </w:rPr>
              <w:t>Ni</w:t>
            </w:r>
            <w:r>
              <w:t>))</w:t>
            </w:r>
          </w:p>
        </w:tc>
      </w:tr>
    </w:tbl>
    <w:p w:rsidR="006065F1" w:rsidRPr="00FB1247" w:rsidRDefault="006065F1" w:rsidP="00FB1247">
      <w:pPr>
        <w:rPr>
          <w:color w:val="FF0000"/>
        </w:rPr>
      </w:pPr>
    </w:p>
    <w:sectPr w:rsidR="006065F1" w:rsidRPr="00F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969C2"/>
    <w:multiLevelType w:val="hybridMultilevel"/>
    <w:tmpl w:val="319C95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2"/>
    <w:rsid w:val="001D04E8"/>
    <w:rsid w:val="00366662"/>
    <w:rsid w:val="006065F1"/>
    <w:rsid w:val="006826DC"/>
    <w:rsid w:val="007D4BDA"/>
    <w:rsid w:val="007E6367"/>
    <w:rsid w:val="0084327B"/>
    <w:rsid w:val="00AF5421"/>
    <w:rsid w:val="00C97A27"/>
    <w:rsid w:val="00FB1247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C5C"/>
  <w15:chartTrackingRefBased/>
  <w15:docId w15:val="{DD96C6C6-7EBD-4430-9A39-C7DB615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 K.C.</dc:creator>
  <cp:keywords/>
  <dc:description/>
  <cp:lastModifiedBy>Hari Kumar K.C.</cp:lastModifiedBy>
  <cp:revision>8</cp:revision>
  <dcterms:created xsi:type="dcterms:W3CDTF">2018-03-04T16:42:00Z</dcterms:created>
  <dcterms:modified xsi:type="dcterms:W3CDTF">2018-03-15T02:18:00Z</dcterms:modified>
</cp:coreProperties>
</file>