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83A0" w14:textId="77777777" w:rsidR="00477DFF" w:rsidRDefault="005B01D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D923914" wp14:editId="6DA4B1D8">
            <wp:simplePos x="0" y="0"/>
            <wp:positionH relativeFrom="page">
              <wp:posOffset>216408</wp:posOffset>
            </wp:positionH>
            <wp:positionV relativeFrom="paragraph">
              <wp:posOffset>103564</wp:posOffset>
            </wp:positionV>
            <wp:extent cx="647699" cy="714375"/>
            <wp:effectExtent l="0" t="0" r="0" b="0"/>
            <wp:wrapNone/>
            <wp:docPr id="1" name="image1.jpeg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99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KIET Group of Institutions, Ghaziabad</w:t>
      </w:r>
    </w:p>
    <w:p w14:paraId="22773637" w14:textId="77777777" w:rsidR="00477DFF" w:rsidRDefault="005B01D0">
      <w:pPr>
        <w:spacing w:before="2" w:after="17"/>
        <w:ind w:left="1717" w:right="1385"/>
        <w:jc w:val="center"/>
        <w:rPr>
          <w:b/>
          <w:sz w:val="30"/>
        </w:rPr>
      </w:pPr>
      <w:r>
        <w:rPr>
          <w:b/>
          <w:sz w:val="30"/>
        </w:rPr>
        <w:t>Department of Computer Applications (NBA</w:t>
      </w:r>
      <w:r>
        <w:rPr>
          <w:b/>
          <w:spacing w:val="-30"/>
          <w:sz w:val="30"/>
        </w:rPr>
        <w:t xml:space="preserve"> </w:t>
      </w:r>
      <w:r>
        <w:rPr>
          <w:b/>
          <w:sz w:val="30"/>
        </w:rPr>
        <w:t>Accredited)</w:t>
      </w:r>
    </w:p>
    <w:p w14:paraId="5267B272" w14:textId="514191C5" w:rsidR="00477DFF" w:rsidRDefault="001B5F87">
      <w:pPr>
        <w:spacing w:line="28" w:lineRule="exact"/>
        <w:ind w:left="126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4795CA" wp14:editId="30CD5BA5">
                <wp:extent cx="5543550" cy="18415"/>
                <wp:effectExtent l="3810" t="4445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18415"/>
                          <a:chOff x="0" y="0"/>
                          <a:chExt cx="8730" cy="29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3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B20B6" id="Group 2" o:spid="_x0000_s1026" style="width:436.5pt;height:1.45pt;mso-position-horizontal-relative:char;mso-position-vertical-relative:line" coordsize="873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">
                <v:rect id="Rectangle 3" o:spid="_x0000_s1027" style="position:absolute;width:87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F35B0C7" w14:textId="79BD3485" w:rsidR="00477DFF" w:rsidRDefault="005B01D0">
      <w:pPr>
        <w:pStyle w:val="BodyText"/>
        <w:spacing w:before="2"/>
        <w:ind w:left="1750" w:right="1307"/>
        <w:jc w:val="center"/>
      </w:pPr>
      <w:r>
        <w:t>(An ISO – 9001: 2015 Certified &amp; ‘A</w:t>
      </w:r>
      <w:r w:rsidR="00A72CBE">
        <w:t>+</w:t>
      </w:r>
      <w:r>
        <w:t>’ Grade accredited Institution by</w:t>
      </w:r>
      <w:r>
        <w:rPr>
          <w:spacing w:val="-30"/>
        </w:rPr>
        <w:t xml:space="preserve"> </w:t>
      </w:r>
      <w:r>
        <w:t>NAAC)</w:t>
      </w:r>
    </w:p>
    <w:p w14:paraId="79CBBBAC" w14:textId="77777777" w:rsidR="00477DFF" w:rsidRDefault="00477DFF">
      <w:pPr>
        <w:rPr>
          <w:b/>
          <w:sz w:val="24"/>
        </w:rPr>
      </w:pPr>
    </w:p>
    <w:p w14:paraId="4A21619D" w14:textId="45DF3FFF" w:rsidR="00477DFF" w:rsidRDefault="004D1130" w:rsidP="005B01D0">
      <w:pPr>
        <w:pStyle w:val="Heading1"/>
        <w:ind w:left="0" w:right="-10"/>
      </w:pPr>
      <w:r>
        <w:t>SOFTWARE ENGINEERING</w:t>
      </w:r>
      <w:r w:rsidR="005B01D0">
        <w:t xml:space="preserve"> LAB (</w:t>
      </w:r>
      <w:r>
        <w:t>K</w:t>
      </w:r>
      <w:r w:rsidR="005B01D0">
        <w:t>CA-</w:t>
      </w:r>
      <w:r>
        <w:t>352</w:t>
      </w:r>
      <w:r w:rsidR="005B01D0">
        <w:t>)</w:t>
      </w:r>
    </w:p>
    <w:p w14:paraId="78FF7611" w14:textId="77777777" w:rsidR="00852BA4" w:rsidRDefault="00852BA4" w:rsidP="005B01D0">
      <w:pPr>
        <w:ind w:right="-10"/>
        <w:jc w:val="center"/>
        <w:rPr>
          <w:sz w:val="24"/>
        </w:rPr>
      </w:pPr>
    </w:p>
    <w:p w14:paraId="15690CB2" w14:textId="5BB385F3" w:rsidR="00477DFF" w:rsidRPr="00315D0A" w:rsidRDefault="005B01D0" w:rsidP="005B01D0">
      <w:pPr>
        <w:ind w:right="-10"/>
        <w:jc w:val="center"/>
        <w:rPr>
          <w:b/>
          <w:bCs/>
          <w:sz w:val="24"/>
        </w:rPr>
      </w:pPr>
      <w:r w:rsidRPr="00315D0A">
        <w:rPr>
          <w:b/>
          <w:bCs/>
          <w:sz w:val="24"/>
        </w:rPr>
        <w:t>MCA-</w:t>
      </w:r>
      <w:r w:rsidR="004D1130" w:rsidRPr="00315D0A">
        <w:rPr>
          <w:b/>
          <w:bCs/>
          <w:sz w:val="24"/>
        </w:rPr>
        <w:t>III</w:t>
      </w:r>
      <w:r w:rsidRPr="00315D0A">
        <w:rPr>
          <w:b/>
          <w:bCs/>
          <w:sz w:val="24"/>
        </w:rPr>
        <w:t xml:space="preserve"> SEMESTER, 202</w:t>
      </w:r>
      <w:r w:rsidR="00A72CBE">
        <w:rPr>
          <w:b/>
          <w:bCs/>
          <w:sz w:val="24"/>
        </w:rPr>
        <w:t>3-24</w:t>
      </w:r>
    </w:p>
    <w:p w14:paraId="4139F2A0" w14:textId="77777777" w:rsidR="00852BA4" w:rsidRDefault="00852BA4" w:rsidP="00C0704C">
      <w:pPr>
        <w:pStyle w:val="Heading1"/>
        <w:ind w:left="0" w:right="-10"/>
        <w:rPr>
          <w:u w:val="thick"/>
        </w:rPr>
      </w:pPr>
    </w:p>
    <w:p w14:paraId="24FE9FD5" w14:textId="41179849" w:rsidR="00477DFF" w:rsidRDefault="005B01D0" w:rsidP="00C0704C">
      <w:pPr>
        <w:pStyle w:val="Heading1"/>
        <w:ind w:left="0" w:right="-10"/>
      </w:pPr>
      <w:r>
        <w:rPr>
          <w:u w:val="thick"/>
        </w:rPr>
        <w:t>PRACTICAL LIST</w:t>
      </w:r>
    </w:p>
    <w:p w14:paraId="5746879E" w14:textId="77777777" w:rsidR="00477DFF" w:rsidRDefault="00477DFF">
      <w:pPr>
        <w:spacing w:before="11"/>
        <w:rPr>
          <w:b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5811"/>
        <w:gridCol w:w="1309"/>
        <w:gridCol w:w="1247"/>
        <w:gridCol w:w="1057"/>
      </w:tblGrid>
      <w:tr w:rsidR="00477DFF" w14:paraId="15A0180D" w14:textId="77777777" w:rsidTr="00684D25">
        <w:trPr>
          <w:trHeight w:val="1277"/>
          <w:jc w:val="center"/>
        </w:trPr>
        <w:tc>
          <w:tcPr>
            <w:tcW w:w="530" w:type="dxa"/>
          </w:tcPr>
          <w:p w14:paraId="47CD9F0D" w14:textId="77777777" w:rsidR="00477DFF" w:rsidRDefault="005B01D0" w:rsidP="0002780E">
            <w:pPr>
              <w:pStyle w:val="TableParagraph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14:paraId="365B89B8" w14:textId="77777777" w:rsidR="00477DFF" w:rsidRDefault="005B01D0" w:rsidP="0002780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811" w:type="dxa"/>
          </w:tcPr>
          <w:p w14:paraId="70BF2312" w14:textId="77777777" w:rsidR="00477DFF" w:rsidRDefault="005B01D0" w:rsidP="0002780E">
            <w:pPr>
              <w:pStyle w:val="TableParagraph"/>
              <w:ind w:left="2075" w:right="20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309" w:type="dxa"/>
          </w:tcPr>
          <w:p w14:paraId="6FB15176" w14:textId="77777777" w:rsidR="00477DFF" w:rsidRDefault="005B01D0" w:rsidP="0002780E">
            <w:pPr>
              <w:pStyle w:val="TableParagraph"/>
              <w:ind w:left="330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</w:p>
          <w:p w14:paraId="008F19AD" w14:textId="77777777" w:rsidR="00477DFF" w:rsidRDefault="005B01D0" w:rsidP="0002780E">
            <w:pPr>
              <w:pStyle w:val="TableParagraph"/>
              <w:ind w:left="330" w:right="3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</w:p>
        </w:tc>
        <w:tc>
          <w:tcPr>
            <w:tcW w:w="1247" w:type="dxa"/>
          </w:tcPr>
          <w:p w14:paraId="0CD8B46D" w14:textId="77777777" w:rsidR="00477DFF" w:rsidRDefault="005B01D0" w:rsidP="0002780E"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</w:p>
          <w:p w14:paraId="708E8460" w14:textId="77777777" w:rsidR="00477DFF" w:rsidRDefault="005B01D0" w:rsidP="0002780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1057" w:type="dxa"/>
          </w:tcPr>
          <w:p w14:paraId="267946DB" w14:textId="77777777" w:rsidR="00477DFF" w:rsidRDefault="005B01D0" w:rsidP="0002780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477DFF" w:rsidRPr="00684D25" w14:paraId="49CE9428" w14:textId="77777777" w:rsidTr="00315D0A">
        <w:trPr>
          <w:trHeight w:val="574"/>
          <w:jc w:val="center"/>
        </w:trPr>
        <w:tc>
          <w:tcPr>
            <w:tcW w:w="530" w:type="dxa"/>
          </w:tcPr>
          <w:p w14:paraId="39C7720E" w14:textId="77777777" w:rsidR="00477DFF" w:rsidRPr="00684D25" w:rsidRDefault="005B01D0">
            <w:pPr>
              <w:pStyle w:val="TableParagraph"/>
              <w:spacing w:before="207"/>
              <w:ind w:left="11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51D9C6F1" w14:textId="4A3E449D" w:rsidR="00477DFF" w:rsidRPr="00684D25" w:rsidRDefault="004D1130" w:rsidP="002B64BB">
            <w:pPr>
              <w:adjustRightInd w:val="0"/>
              <w:jc w:val="both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 xml:space="preserve">Prepare </w:t>
            </w:r>
            <w:r w:rsidR="002B64BB" w:rsidRPr="00684D25">
              <w:rPr>
                <w:sz w:val="24"/>
                <w:szCs w:val="24"/>
              </w:rPr>
              <w:t>an</w:t>
            </w:r>
            <w:r w:rsidRPr="00684D25">
              <w:rPr>
                <w:sz w:val="24"/>
                <w:szCs w:val="24"/>
              </w:rPr>
              <w:t xml:space="preserve"> SRS document in line with the IEEE recommended standards</w:t>
            </w:r>
            <w:r w:rsidR="00595DEF" w:rsidRPr="00684D25">
              <w:rPr>
                <w:sz w:val="24"/>
                <w:szCs w:val="24"/>
              </w:rPr>
              <w:t xml:space="preserve"> for the specified </w:t>
            </w:r>
            <w:r w:rsidR="00315D0A" w:rsidRPr="00684D25">
              <w:rPr>
                <w:sz w:val="24"/>
                <w:szCs w:val="24"/>
              </w:rPr>
              <w:t>Case Study</w:t>
            </w:r>
            <w:r w:rsidR="00B63F11" w:rsidRPr="00684D25">
              <w:rPr>
                <w:sz w:val="24"/>
                <w:szCs w:val="24"/>
              </w:rPr>
              <w:t>. (Functional Requirements)</w:t>
            </w:r>
          </w:p>
        </w:tc>
        <w:tc>
          <w:tcPr>
            <w:tcW w:w="1309" w:type="dxa"/>
          </w:tcPr>
          <w:p w14:paraId="2AB1F055" w14:textId="7323BADA" w:rsidR="002B64BB" w:rsidRPr="00684D25" w:rsidRDefault="002B64BB" w:rsidP="004D1130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14:paraId="075DAC1F" w14:textId="77777777" w:rsidR="00477DFF" w:rsidRPr="00684D25" w:rsidRDefault="00477DF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2FA0E06D" w14:textId="77777777" w:rsidR="00477DFF" w:rsidRPr="00684D25" w:rsidRDefault="00477DF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77DFF" w:rsidRPr="00684D25" w14:paraId="238DE388" w14:textId="77777777" w:rsidTr="00315D0A">
        <w:trPr>
          <w:trHeight w:val="554"/>
          <w:jc w:val="center"/>
        </w:trPr>
        <w:tc>
          <w:tcPr>
            <w:tcW w:w="530" w:type="dxa"/>
          </w:tcPr>
          <w:p w14:paraId="1516A537" w14:textId="77777777" w:rsidR="00477DFF" w:rsidRPr="00684D25" w:rsidRDefault="005B01D0">
            <w:pPr>
              <w:pStyle w:val="TableParagraph"/>
              <w:spacing w:before="207"/>
              <w:ind w:left="11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705D458F" w14:textId="248F93EF" w:rsidR="00477DFF" w:rsidRPr="00684D25" w:rsidRDefault="00B63F11" w:rsidP="002B64BB">
            <w:pPr>
              <w:adjustRightInd w:val="0"/>
              <w:jc w:val="both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 xml:space="preserve">Prepare an SRS document in line with the IEEE recommended standards for the specified </w:t>
            </w:r>
            <w:r w:rsidR="00315D0A" w:rsidRPr="00684D25">
              <w:rPr>
                <w:sz w:val="24"/>
                <w:szCs w:val="24"/>
              </w:rPr>
              <w:t>Case Study</w:t>
            </w:r>
            <w:r w:rsidRPr="00684D25">
              <w:rPr>
                <w:sz w:val="24"/>
                <w:szCs w:val="24"/>
              </w:rPr>
              <w:t>. (Non-Functional Requirements.</w:t>
            </w:r>
          </w:p>
        </w:tc>
        <w:tc>
          <w:tcPr>
            <w:tcW w:w="1309" w:type="dxa"/>
          </w:tcPr>
          <w:p w14:paraId="45427962" w14:textId="3CC44112" w:rsidR="00477DFF" w:rsidRPr="00684D25" w:rsidRDefault="00477DFF" w:rsidP="002B64B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14:paraId="223776F3" w14:textId="77777777" w:rsidR="00477DFF" w:rsidRPr="00684D25" w:rsidRDefault="00477DF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44DB13A8" w14:textId="77777777" w:rsidR="00477DFF" w:rsidRPr="00684D25" w:rsidRDefault="00477DF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63F11" w:rsidRPr="00684D25" w14:paraId="47A1EAB7" w14:textId="77777777" w:rsidTr="00315D0A">
        <w:trPr>
          <w:trHeight w:val="548"/>
          <w:jc w:val="center"/>
        </w:trPr>
        <w:tc>
          <w:tcPr>
            <w:tcW w:w="530" w:type="dxa"/>
          </w:tcPr>
          <w:p w14:paraId="155EA789" w14:textId="77777777" w:rsidR="00B63F11" w:rsidRPr="00684D25" w:rsidRDefault="00B63F11" w:rsidP="00B63F11">
            <w:pPr>
              <w:pStyle w:val="TableParagraph"/>
              <w:spacing w:before="205"/>
              <w:ind w:left="11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2572DCFA" w14:textId="5F34CF1D" w:rsidR="00B63F11" w:rsidRPr="00684D25" w:rsidRDefault="009F50C8" w:rsidP="00B63F11">
            <w:pPr>
              <w:adjustRightInd w:val="0"/>
              <w:jc w:val="both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List out the entities and identify the relationship between them. Also, identify related attributes supposed to be recorded while considering the normalization rule.</w:t>
            </w:r>
          </w:p>
        </w:tc>
        <w:tc>
          <w:tcPr>
            <w:tcW w:w="1309" w:type="dxa"/>
          </w:tcPr>
          <w:p w14:paraId="429421FC" w14:textId="50011D64" w:rsidR="00B63F11" w:rsidRPr="00684D25" w:rsidRDefault="00B63F11" w:rsidP="00B63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14:paraId="47E89F1B" w14:textId="77777777" w:rsidR="00B63F11" w:rsidRPr="00684D25" w:rsidRDefault="00B63F11" w:rsidP="00B63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422CB17D" w14:textId="77777777" w:rsidR="00B63F11" w:rsidRPr="00684D25" w:rsidRDefault="00B63F11" w:rsidP="00B63F1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63F11" w:rsidRPr="00684D25" w14:paraId="30F4D0F8" w14:textId="77777777" w:rsidTr="00315D0A">
        <w:trPr>
          <w:trHeight w:val="556"/>
          <w:jc w:val="center"/>
        </w:trPr>
        <w:tc>
          <w:tcPr>
            <w:tcW w:w="530" w:type="dxa"/>
          </w:tcPr>
          <w:p w14:paraId="29B6544F" w14:textId="77777777" w:rsidR="00B63F11" w:rsidRPr="00684D25" w:rsidRDefault="00B63F11" w:rsidP="00B63F11">
            <w:pPr>
              <w:pStyle w:val="TableParagraph"/>
              <w:spacing w:before="205"/>
              <w:ind w:left="11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24880DC4" w14:textId="3DB4DB24" w:rsidR="00B63F11" w:rsidRPr="00684D25" w:rsidRDefault="009F50C8" w:rsidP="00B63F11">
            <w:pPr>
              <w:pStyle w:val="TableParagraph"/>
              <w:spacing w:before="137"/>
              <w:jc w:val="both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List out the required processes to be coded along with the required flow charts.</w:t>
            </w:r>
          </w:p>
        </w:tc>
        <w:tc>
          <w:tcPr>
            <w:tcW w:w="1309" w:type="dxa"/>
          </w:tcPr>
          <w:p w14:paraId="1284D5A6" w14:textId="55D1549A" w:rsidR="00B63F11" w:rsidRPr="00684D25" w:rsidRDefault="00B63F11" w:rsidP="00B63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14:paraId="0D04F2B0" w14:textId="77777777" w:rsidR="00B63F11" w:rsidRPr="00684D25" w:rsidRDefault="00B63F11" w:rsidP="00B63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11DEF1F4" w14:textId="77777777" w:rsidR="00B63F11" w:rsidRPr="00684D25" w:rsidRDefault="00B63F11" w:rsidP="00B63F1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63F11" w:rsidRPr="00684D25" w14:paraId="316E3D06" w14:textId="77777777" w:rsidTr="00315D0A">
        <w:trPr>
          <w:trHeight w:val="550"/>
          <w:jc w:val="center"/>
        </w:trPr>
        <w:tc>
          <w:tcPr>
            <w:tcW w:w="530" w:type="dxa"/>
          </w:tcPr>
          <w:p w14:paraId="3B017DD4" w14:textId="77777777" w:rsidR="00B63F11" w:rsidRPr="00684D25" w:rsidRDefault="00B63F11" w:rsidP="00315D0A">
            <w:pPr>
              <w:pStyle w:val="TableParagraph"/>
              <w:ind w:left="11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5</w:t>
            </w:r>
          </w:p>
        </w:tc>
        <w:tc>
          <w:tcPr>
            <w:tcW w:w="5811" w:type="dxa"/>
          </w:tcPr>
          <w:p w14:paraId="4B7620C8" w14:textId="1224D9CB" w:rsidR="00B63F11" w:rsidRPr="00684D25" w:rsidRDefault="00B63F11" w:rsidP="00315D0A">
            <w:pPr>
              <w:adjustRightInd w:val="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 xml:space="preserve">Draw the activity diagram for the specified </w:t>
            </w:r>
            <w:r w:rsidR="00315D0A" w:rsidRPr="00684D25">
              <w:rPr>
                <w:sz w:val="24"/>
                <w:szCs w:val="24"/>
              </w:rPr>
              <w:t>Case Study</w:t>
            </w:r>
            <w:r w:rsidRPr="00684D25">
              <w:rPr>
                <w:sz w:val="24"/>
                <w:szCs w:val="24"/>
              </w:rPr>
              <w:t>.</w:t>
            </w:r>
          </w:p>
        </w:tc>
        <w:tc>
          <w:tcPr>
            <w:tcW w:w="1309" w:type="dxa"/>
          </w:tcPr>
          <w:p w14:paraId="0DD46B75" w14:textId="5AA77887" w:rsidR="00B63F11" w:rsidRPr="00684D25" w:rsidRDefault="00B63F11" w:rsidP="00315D0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14:paraId="292B0FF8" w14:textId="77777777" w:rsidR="00B63F11" w:rsidRPr="00684D25" w:rsidRDefault="00B63F11" w:rsidP="00315D0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741053DD" w14:textId="77777777" w:rsidR="00B63F11" w:rsidRPr="00684D25" w:rsidRDefault="00B63F11" w:rsidP="00315D0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63F11" w:rsidRPr="00684D25" w14:paraId="70FA222D" w14:textId="77777777" w:rsidTr="00315D0A">
        <w:trPr>
          <w:trHeight w:val="363"/>
          <w:jc w:val="center"/>
        </w:trPr>
        <w:tc>
          <w:tcPr>
            <w:tcW w:w="530" w:type="dxa"/>
          </w:tcPr>
          <w:p w14:paraId="6D27CCD8" w14:textId="77777777" w:rsidR="00B63F11" w:rsidRPr="00684D25" w:rsidRDefault="00B63F11" w:rsidP="00315D0A">
            <w:pPr>
              <w:pStyle w:val="TableParagraph"/>
              <w:ind w:left="11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6</w:t>
            </w:r>
          </w:p>
        </w:tc>
        <w:tc>
          <w:tcPr>
            <w:tcW w:w="5811" w:type="dxa"/>
          </w:tcPr>
          <w:p w14:paraId="7D82AC0F" w14:textId="170EA0C1" w:rsidR="00B63F11" w:rsidRPr="00684D25" w:rsidRDefault="009F50C8" w:rsidP="00315D0A">
            <w:pPr>
              <w:pStyle w:val="TableParagraph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Draw the DFD to be considered while codding the individual processes or functions.</w:t>
            </w:r>
          </w:p>
        </w:tc>
        <w:tc>
          <w:tcPr>
            <w:tcW w:w="1309" w:type="dxa"/>
          </w:tcPr>
          <w:p w14:paraId="190FA434" w14:textId="48AE476B" w:rsidR="00B63F11" w:rsidRPr="00684D25" w:rsidRDefault="00B63F11" w:rsidP="00315D0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14:paraId="081B0FF9" w14:textId="77777777" w:rsidR="00B63F11" w:rsidRPr="00684D25" w:rsidRDefault="00B63F11" w:rsidP="00315D0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114075F6" w14:textId="77777777" w:rsidR="00B63F11" w:rsidRPr="00684D25" w:rsidRDefault="00B63F11" w:rsidP="00315D0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63F11" w:rsidRPr="00684D25" w14:paraId="394E8D5D" w14:textId="77777777" w:rsidTr="00315D0A">
        <w:trPr>
          <w:trHeight w:val="694"/>
          <w:jc w:val="center"/>
        </w:trPr>
        <w:tc>
          <w:tcPr>
            <w:tcW w:w="530" w:type="dxa"/>
          </w:tcPr>
          <w:p w14:paraId="46FE00F3" w14:textId="77777777" w:rsidR="00B63F11" w:rsidRPr="00684D25" w:rsidRDefault="00B63F11" w:rsidP="00B63F11">
            <w:pPr>
              <w:pStyle w:val="TableParagraph"/>
              <w:spacing w:before="207"/>
              <w:ind w:left="11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7</w:t>
            </w:r>
          </w:p>
        </w:tc>
        <w:tc>
          <w:tcPr>
            <w:tcW w:w="5811" w:type="dxa"/>
          </w:tcPr>
          <w:p w14:paraId="0D04A107" w14:textId="648FBFC7" w:rsidR="00B63F11" w:rsidRPr="00684D25" w:rsidRDefault="009F50C8" w:rsidP="00315D0A">
            <w:pPr>
              <w:pStyle w:val="TableParagraph"/>
              <w:spacing w:before="139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 xml:space="preserve">List out the categories of reports and </w:t>
            </w:r>
            <w:r w:rsidR="004A3FA5" w:rsidRPr="00684D25">
              <w:rPr>
                <w:sz w:val="24"/>
                <w:szCs w:val="24"/>
              </w:rPr>
              <w:t xml:space="preserve">the </w:t>
            </w:r>
            <w:r w:rsidRPr="00684D25">
              <w:rPr>
                <w:sz w:val="24"/>
                <w:szCs w:val="24"/>
              </w:rPr>
              <w:t xml:space="preserve">required data to be represented with </w:t>
            </w:r>
            <w:r w:rsidR="00A72CBE" w:rsidRPr="00684D25">
              <w:rPr>
                <w:sz w:val="24"/>
                <w:szCs w:val="24"/>
              </w:rPr>
              <w:t>them</w:t>
            </w:r>
            <w:r w:rsidRPr="00684D25">
              <w:rPr>
                <w:sz w:val="24"/>
                <w:szCs w:val="24"/>
              </w:rPr>
              <w:t>. Also</w:t>
            </w:r>
            <w:r w:rsidR="004A3FA5" w:rsidRPr="00684D25">
              <w:rPr>
                <w:sz w:val="24"/>
                <w:szCs w:val="24"/>
              </w:rPr>
              <w:t>,</w:t>
            </w:r>
            <w:r w:rsidRPr="00684D25">
              <w:rPr>
                <w:sz w:val="24"/>
                <w:szCs w:val="24"/>
              </w:rPr>
              <w:t xml:space="preserve"> determine the layout of the reports </w:t>
            </w:r>
            <w:r w:rsidR="004A3FA5" w:rsidRPr="00684D25">
              <w:rPr>
                <w:sz w:val="24"/>
                <w:szCs w:val="24"/>
              </w:rPr>
              <w:t xml:space="preserve">that </w:t>
            </w:r>
            <w:r w:rsidRPr="00684D25">
              <w:rPr>
                <w:sz w:val="24"/>
                <w:szCs w:val="24"/>
              </w:rPr>
              <w:t xml:space="preserve">may </w:t>
            </w:r>
            <w:r w:rsidR="00A72CBE" w:rsidRPr="00684D25">
              <w:rPr>
                <w:sz w:val="24"/>
                <w:szCs w:val="24"/>
              </w:rPr>
              <w:t>be</w:t>
            </w:r>
            <w:r w:rsidRPr="00684D25">
              <w:rPr>
                <w:sz w:val="24"/>
                <w:szCs w:val="24"/>
              </w:rPr>
              <w:t xml:space="preserve"> used by individual authorities of the intended organization.</w:t>
            </w:r>
          </w:p>
        </w:tc>
        <w:tc>
          <w:tcPr>
            <w:tcW w:w="1309" w:type="dxa"/>
          </w:tcPr>
          <w:p w14:paraId="05A22E7D" w14:textId="65C7B20D" w:rsidR="00B63F11" w:rsidRPr="00684D25" w:rsidRDefault="00B63F11" w:rsidP="00315D0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14:paraId="39DE1394" w14:textId="77777777" w:rsidR="00B63F11" w:rsidRPr="00684D25" w:rsidRDefault="00B63F11" w:rsidP="00B63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17A1E804" w14:textId="77777777" w:rsidR="00B63F11" w:rsidRPr="00684D25" w:rsidRDefault="00B63F11" w:rsidP="00B63F1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15D0A" w:rsidRPr="00684D25" w14:paraId="21B5717B" w14:textId="77777777" w:rsidTr="00315D0A">
        <w:trPr>
          <w:trHeight w:val="221"/>
          <w:jc w:val="center"/>
        </w:trPr>
        <w:tc>
          <w:tcPr>
            <w:tcW w:w="530" w:type="dxa"/>
          </w:tcPr>
          <w:p w14:paraId="1591ED33" w14:textId="77777777" w:rsidR="00315D0A" w:rsidRPr="00684D25" w:rsidRDefault="00315D0A" w:rsidP="00315D0A">
            <w:pPr>
              <w:pStyle w:val="TableParagraph"/>
              <w:spacing w:before="208"/>
              <w:ind w:left="11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8</w:t>
            </w:r>
          </w:p>
        </w:tc>
        <w:tc>
          <w:tcPr>
            <w:tcW w:w="5811" w:type="dxa"/>
          </w:tcPr>
          <w:p w14:paraId="741E6FC4" w14:textId="76010E0C" w:rsidR="00315D0A" w:rsidRPr="00684D25" w:rsidRDefault="009F50C8" w:rsidP="00315D0A">
            <w:pPr>
              <w:adjustRightInd w:val="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 xml:space="preserve">While considering the </w:t>
            </w:r>
            <w:r w:rsidR="004A3FA5" w:rsidRPr="00684D25">
              <w:rPr>
                <w:sz w:val="24"/>
                <w:szCs w:val="24"/>
              </w:rPr>
              <w:t>scope of the individual functionalities draw the use case diagram for each of it.</w:t>
            </w:r>
          </w:p>
        </w:tc>
        <w:tc>
          <w:tcPr>
            <w:tcW w:w="1309" w:type="dxa"/>
          </w:tcPr>
          <w:p w14:paraId="4EB2AEBC" w14:textId="390682DA" w:rsidR="00315D0A" w:rsidRPr="00684D25" w:rsidRDefault="00315D0A" w:rsidP="00315D0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14:paraId="37E637F1" w14:textId="77777777" w:rsidR="00315D0A" w:rsidRPr="00684D25" w:rsidRDefault="00315D0A" w:rsidP="00315D0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15FCE3A2" w14:textId="77777777" w:rsidR="00315D0A" w:rsidRPr="00684D25" w:rsidRDefault="00315D0A" w:rsidP="00315D0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15D0A" w:rsidRPr="00684D25" w14:paraId="4FEABF24" w14:textId="77777777" w:rsidTr="00315D0A">
        <w:trPr>
          <w:trHeight w:val="400"/>
          <w:jc w:val="center"/>
        </w:trPr>
        <w:tc>
          <w:tcPr>
            <w:tcW w:w="530" w:type="dxa"/>
          </w:tcPr>
          <w:p w14:paraId="48CF34EE" w14:textId="77777777" w:rsidR="00315D0A" w:rsidRPr="00684D25" w:rsidRDefault="00315D0A" w:rsidP="00315D0A">
            <w:pPr>
              <w:pStyle w:val="TableParagraph"/>
              <w:spacing w:before="207"/>
              <w:ind w:left="11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9</w:t>
            </w:r>
          </w:p>
        </w:tc>
        <w:tc>
          <w:tcPr>
            <w:tcW w:w="5811" w:type="dxa"/>
          </w:tcPr>
          <w:p w14:paraId="1E16B2A6" w14:textId="2526A0C4" w:rsidR="00315D0A" w:rsidRPr="00684D25" w:rsidRDefault="004A3FA5" w:rsidP="00315D0A">
            <w:pPr>
              <w:pStyle w:val="TableParagraph"/>
              <w:spacing w:before="137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On the basis of required validations map the different test cases to handle all possible critical cases which may arise during the life cycle of the software.</w:t>
            </w:r>
          </w:p>
        </w:tc>
        <w:tc>
          <w:tcPr>
            <w:tcW w:w="1309" w:type="dxa"/>
          </w:tcPr>
          <w:p w14:paraId="67D04F03" w14:textId="49D6AEC6" w:rsidR="00315D0A" w:rsidRPr="00684D25" w:rsidRDefault="00315D0A" w:rsidP="00315D0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14:paraId="3D741595" w14:textId="77777777" w:rsidR="00315D0A" w:rsidRPr="00684D25" w:rsidRDefault="00315D0A" w:rsidP="00315D0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296CD9C2" w14:textId="77777777" w:rsidR="00315D0A" w:rsidRPr="00684D25" w:rsidRDefault="00315D0A" w:rsidP="00315D0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15D0A" w:rsidRPr="00684D25" w14:paraId="7A965126" w14:textId="77777777" w:rsidTr="00315D0A">
        <w:trPr>
          <w:trHeight w:val="465"/>
          <w:jc w:val="center"/>
        </w:trPr>
        <w:tc>
          <w:tcPr>
            <w:tcW w:w="530" w:type="dxa"/>
          </w:tcPr>
          <w:p w14:paraId="7BB3B5D8" w14:textId="77777777" w:rsidR="00315D0A" w:rsidRPr="00684D25" w:rsidRDefault="00315D0A" w:rsidP="00315D0A">
            <w:pPr>
              <w:pStyle w:val="TableParagraph"/>
              <w:spacing w:before="205"/>
              <w:ind w:left="11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10</w:t>
            </w:r>
          </w:p>
        </w:tc>
        <w:tc>
          <w:tcPr>
            <w:tcW w:w="5811" w:type="dxa"/>
          </w:tcPr>
          <w:p w14:paraId="0EE8344E" w14:textId="25BF8628" w:rsidR="00315D0A" w:rsidRPr="00684D25" w:rsidRDefault="0085257F" w:rsidP="0085257F">
            <w:pPr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Identify the classes. Classify them as weak and strong classes and draw the class diagram for the specified Case Study.</w:t>
            </w:r>
          </w:p>
        </w:tc>
        <w:tc>
          <w:tcPr>
            <w:tcW w:w="1309" w:type="dxa"/>
          </w:tcPr>
          <w:p w14:paraId="7D2B531F" w14:textId="4BFBCA01" w:rsidR="00315D0A" w:rsidRPr="00684D25" w:rsidRDefault="00315D0A" w:rsidP="00315D0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14:paraId="0220D4B6" w14:textId="77777777" w:rsidR="00315D0A" w:rsidRPr="00684D25" w:rsidRDefault="00315D0A" w:rsidP="00315D0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408CF4C0" w14:textId="77777777" w:rsidR="00315D0A" w:rsidRPr="00684D25" w:rsidRDefault="00315D0A" w:rsidP="00315D0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15D0A" w:rsidRPr="00684D25" w14:paraId="61913541" w14:textId="77777777" w:rsidTr="00315D0A">
        <w:trPr>
          <w:trHeight w:val="454"/>
          <w:jc w:val="center"/>
        </w:trPr>
        <w:tc>
          <w:tcPr>
            <w:tcW w:w="530" w:type="dxa"/>
          </w:tcPr>
          <w:p w14:paraId="73B4291F" w14:textId="77777777" w:rsidR="00315D0A" w:rsidRPr="00684D25" w:rsidRDefault="00315D0A" w:rsidP="00315D0A">
            <w:pPr>
              <w:pStyle w:val="TableParagraph"/>
              <w:spacing w:before="205"/>
              <w:ind w:left="11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11</w:t>
            </w:r>
          </w:p>
        </w:tc>
        <w:tc>
          <w:tcPr>
            <w:tcW w:w="5811" w:type="dxa"/>
          </w:tcPr>
          <w:p w14:paraId="7CCAF67F" w14:textId="1AC16F6A" w:rsidR="00315D0A" w:rsidRPr="00684D25" w:rsidRDefault="0085257F" w:rsidP="00315D0A">
            <w:pPr>
              <w:pStyle w:val="TableParagraph"/>
              <w:spacing w:before="137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Produce complete documentation along with PPT to be presented.</w:t>
            </w:r>
          </w:p>
        </w:tc>
        <w:tc>
          <w:tcPr>
            <w:tcW w:w="1309" w:type="dxa"/>
          </w:tcPr>
          <w:p w14:paraId="115F65AB" w14:textId="15816DAB" w:rsidR="00315D0A" w:rsidRPr="00684D25" w:rsidRDefault="00315D0A" w:rsidP="00315D0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14:paraId="13CC0A98" w14:textId="77777777" w:rsidR="00315D0A" w:rsidRPr="00684D25" w:rsidRDefault="00315D0A" w:rsidP="00315D0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15BF28E9" w14:textId="77777777" w:rsidR="00315D0A" w:rsidRPr="00684D25" w:rsidRDefault="00315D0A" w:rsidP="00315D0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15D0A" w:rsidRPr="00684D25" w14:paraId="0FC881F3" w14:textId="77777777" w:rsidTr="00315D0A">
        <w:trPr>
          <w:trHeight w:val="454"/>
          <w:jc w:val="center"/>
        </w:trPr>
        <w:tc>
          <w:tcPr>
            <w:tcW w:w="530" w:type="dxa"/>
          </w:tcPr>
          <w:p w14:paraId="01921411" w14:textId="73FECCFE" w:rsidR="00315D0A" w:rsidRPr="00684D25" w:rsidRDefault="00315D0A" w:rsidP="00315D0A">
            <w:pPr>
              <w:pStyle w:val="TableParagraph"/>
              <w:spacing w:before="205"/>
              <w:ind w:left="110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12</w:t>
            </w:r>
          </w:p>
        </w:tc>
        <w:tc>
          <w:tcPr>
            <w:tcW w:w="5811" w:type="dxa"/>
          </w:tcPr>
          <w:p w14:paraId="5C188F57" w14:textId="78223830" w:rsidR="00315D0A" w:rsidRPr="00684D25" w:rsidRDefault="0085257F" w:rsidP="00315D0A">
            <w:pPr>
              <w:pStyle w:val="TableParagraph"/>
              <w:spacing w:before="137"/>
              <w:ind w:left="107"/>
              <w:rPr>
                <w:sz w:val="24"/>
                <w:szCs w:val="24"/>
              </w:rPr>
            </w:pPr>
            <w:r w:rsidRPr="00684D25">
              <w:rPr>
                <w:sz w:val="24"/>
                <w:szCs w:val="24"/>
              </w:rPr>
              <w:t>Presentation</w:t>
            </w:r>
            <w:r w:rsidR="00315D0A" w:rsidRPr="00684D25">
              <w:rPr>
                <w:sz w:val="24"/>
                <w:szCs w:val="24"/>
              </w:rPr>
              <w:t>.</w:t>
            </w:r>
          </w:p>
        </w:tc>
        <w:tc>
          <w:tcPr>
            <w:tcW w:w="1309" w:type="dxa"/>
          </w:tcPr>
          <w:p w14:paraId="353FDB2B" w14:textId="215902C7" w:rsidR="00315D0A" w:rsidRPr="00684D25" w:rsidRDefault="00315D0A" w:rsidP="00315D0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14:paraId="6DC7C866" w14:textId="77777777" w:rsidR="00315D0A" w:rsidRPr="00684D25" w:rsidRDefault="00315D0A" w:rsidP="00315D0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245FF1B5" w14:textId="77777777" w:rsidR="00315D0A" w:rsidRPr="00684D25" w:rsidRDefault="00315D0A" w:rsidP="00315D0A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927069D" w14:textId="77777777" w:rsidR="0002780E" w:rsidRDefault="0002780E"/>
    <w:p w14:paraId="3828FA86" w14:textId="0C11B247" w:rsidR="0002780E" w:rsidRDefault="0002780E" w:rsidP="0002780E">
      <w:pPr>
        <w:jc w:val="center"/>
      </w:pPr>
      <w:r>
        <w:t xml:space="preserve">            </w:t>
      </w:r>
    </w:p>
    <w:p w14:paraId="1DF0FEE0" w14:textId="74DE6BFE" w:rsidR="00A24ACF" w:rsidRDefault="00A24ACF" w:rsidP="0002780E">
      <w:pPr>
        <w:jc w:val="center"/>
      </w:pPr>
    </w:p>
    <w:p w14:paraId="48AC408C" w14:textId="4ACB3E04" w:rsidR="00A24ACF" w:rsidRDefault="00A24ACF" w:rsidP="0002780E">
      <w:pPr>
        <w:jc w:val="center"/>
      </w:pPr>
    </w:p>
    <w:p w14:paraId="7D44E1C6" w14:textId="21CF2D29" w:rsidR="00BD2DB3" w:rsidRDefault="004A3FA5" w:rsidP="0002780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27B93B" wp14:editId="74A53F61">
                <wp:simplePos x="0" y="0"/>
                <wp:positionH relativeFrom="column">
                  <wp:posOffset>4223385</wp:posOffset>
                </wp:positionH>
                <wp:positionV relativeFrom="paragraph">
                  <wp:posOffset>165100</wp:posOffset>
                </wp:positionV>
                <wp:extent cx="2360930" cy="1404620"/>
                <wp:effectExtent l="0" t="0" r="13970" b="16510"/>
                <wp:wrapSquare wrapText="bothSides"/>
                <wp:docPr id="917638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B4960" w14:textId="6F1AA8A7" w:rsidR="004A3FA5" w:rsidRDefault="004A3FA5" w:rsidP="004A3FA5">
                            <w:pPr>
                              <w:jc w:val="right"/>
                            </w:pPr>
                            <w:r>
                              <w:t>Dr. Arun Kumar Tripathi</w:t>
                            </w:r>
                          </w:p>
                          <w:p w14:paraId="5E7F36B1" w14:textId="482F1E51" w:rsidR="004A3FA5" w:rsidRDefault="004A3FA5" w:rsidP="004A3FA5">
                            <w:pPr>
                              <w:jc w:val="right"/>
                            </w:pPr>
                            <w:r>
                              <w:t>HOD-MCA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27B9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2.55pt;margin-top:1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">
                <v:stroke opacity="0"/>
                <v:textbox style="mso-fit-shape-to-text:t">
                  <w:txbxContent>
                    <w:p w14:paraId="73DB4960" w14:textId="6F1AA8A7" w:rsidR="004A3FA5" w:rsidRDefault="004A3FA5" w:rsidP="004A3FA5">
                      <w:pPr>
                        <w:jc w:val="right"/>
                      </w:pPr>
                      <w:r>
                        <w:t>Dr. Arun Kumar Tripathi</w:t>
                      </w:r>
                    </w:p>
                    <w:p w14:paraId="5E7F36B1" w14:textId="482F1E51" w:rsidR="004A3FA5" w:rsidRDefault="004A3FA5" w:rsidP="004A3FA5">
                      <w:pPr>
                        <w:jc w:val="right"/>
                      </w:pPr>
                      <w:r>
                        <w:t>HOD-MCA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3FA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BF9DC" wp14:editId="51850A6D">
                <wp:simplePos x="0" y="0"/>
                <wp:positionH relativeFrom="column">
                  <wp:posOffset>137160</wp:posOffset>
                </wp:positionH>
                <wp:positionV relativeFrom="paragraph">
                  <wp:posOffset>199390</wp:posOffset>
                </wp:positionV>
                <wp:extent cx="2360930" cy="1404620"/>
                <wp:effectExtent l="0" t="0" r="139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BC540" w14:textId="18AC6A14" w:rsidR="004A3FA5" w:rsidRDefault="004A3FA5">
                            <w:r>
                              <w:t>Dr. Amit Kumar</w:t>
                            </w:r>
                          </w:p>
                          <w:p w14:paraId="0DAE7911" w14:textId="144F6B0B" w:rsidR="004A3FA5" w:rsidRDefault="004A3FA5">
                            <w:r w:rsidRPr="0086733C">
                              <w:rPr>
                                <w:b/>
                                <w:bCs/>
                              </w:rPr>
                              <w:t>(Subject Facult</w:t>
                            </w: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  <w:r w:rsidRPr="0086733C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6C574047" w14:textId="77777777" w:rsidR="004A3FA5" w:rsidRDefault="004A3FA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BF9DC" id="_x0000_s1027" type="#_x0000_t202" style="position:absolute;left:0;text-align:left;margin-left:10.8pt;margin-top:15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">
                <v:stroke opacity="0"/>
                <v:textbox style="mso-fit-shape-to-text:t">
                  <w:txbxContent>
                    <w:p w14:paraId="605BC540" w14:textId="18AC6A14" w:rsidR="004A3FA5" w:rsidRDefault="004A3FA5">
                      <w:r>
                        <w:t>Dr. Amit Kumar</w:t>
                      </w:r>
                    </w:p>
                    <w:p w14:paraId="0DAE7911" w14:textId="144F6B0B" w:rsidR="004A3FA5" w:rsidRDefault="004A3FA5">
                      <w:r w:rsidRPr="0086733C">
                        <w:rPr>
                          <w:b/>
                          <w:bCs/>
                        </w:rPr>
                        <w:t>(Subject Facult</w:t>
                      </w:r>
                      <w:r>
                        <w:rPr>
                          <w:b/>
                          <w:bCs/>
                        </w:rPr>
                        <w:t>y</w:t>
                      </w:r>
                      <w:r w:rsidRPr="0086733C">
                        <w:rPr>
                          <w:b/>
                          <w:bCs/>
                        </w:rPr>
                        <w:t>)</w:t>
                      </w:r>
                    </w:p>
                    <w:p w14:paraId="6C574047" w14:textId="77777777" w:rsidR="004A3FA5" w:rsidRDefault="004A3FA5"/>
                  </w:txbxContent>
                </v:textbox>
                <w10:wrap type="square"/>
              </v:shape>
            </w:pict>
          </mc:Fallback>
        </mc:AlternateContent>
      </w:r>
      <w:r w:rsidR="00BD2DB3">
        <w:tab/>
      </w:r>
      <w:r w:rsidR="00BD2DB3">
        <w:tab/>
      </w:r>
      <w:r w:rsidR="00BD2DB3">
        <w:tab/>
      </w:r>
      <w:r w:rsidR="00BD2DB3">
        <w:tab/>
      </w:r>
      <w:r w:rsidR="00BD2DB3">
        <w:tab/>
      </w:r>
    </w:p>
    <w:p w14:paraId="7C6B02A7" w14:textId="2CBF4C4C" w:rsidR="00BD2DB3" w:rsidRDefault="00BD2DB3" w:rsidP="004A3FA5">
      <w:pPr>
        <w:rPr>
          <w:b/>
          <w:bCs/>
        </w:rPr>
      </w:pPr>
      <w:r w:rsidRPr="0086733C">
        <w:rPr>
          <w:b/>
          <w:bCs/>
        </w:rPr>
        <w:tab/>
      </w:r>
      <w:r w:rsidRPr="0086733C">
        <w:rPr>
          <w:b/>
          <w:bCs/>
        </w:rPr>
        <w:tab/>
      </w:r>
      <w:r w:rsidRPr="0086733C">
        <w:rPr>
          <w:b/>
          <w:bCs/>
        </w:rPr>
        <w:tab/>
      </w:r>
      <w:r w:rsidRPr="0086733C">
        <w:rPr>
          <w:b/>
          <w:bCs/>
        </w:rPr>
        <w:tab/>
      </w:r>
      <w:r w:rsidR="0086733C">
        <w:rPr>
          <w:b/>
          <w:bCs/>
        </w:rPr>
        <w:t xml:space="preserve">                                </w:t>
      </w:r>
    </w:p>
    <w:p w14:paraId="19A5082E" w14:textId="543D2834" w:rsidR="009F50C8" w:rsidRDefault="009F50C8" w:rsidP="0002780E">
      <w:pPr>
        <w:jc w:val="center"/>
        <w:rPr>
          <w:b/>
          <w:bCs/>
        </w:rPr>
      </w:pPr>
    </w:p>
    <w:p w14:paraId="4F091766" w14:textId="1265A3D1" w:rsidR="009F50C8" w:rsidRDefault="009F50C8" w:rsidP="0002780E">
      <w:pPr>
        <w:jc w:val="center"/>
        <w:rPr>
          <w:b/>
          <w:bCs/>
        </w:rPr>
      </w:pPr>
    </w:p>
    <w:p w14:paraId="0CBA2113" w14:textId="77777777" w:rsidR="009F50C8" w:rsidRDefault="009F50C8" w:rsidP="0002780E">
      <w:pPr>
        <w:jc w:val="center"/>
        <w:rPr>
          <w:b/>
          <w:bCs/>
        </w:rPr>
      </w:pPr>
    </w:p>
    <w:p w14:paraId="498537D2" w14:textId="77777777" w:rsidR="009F50C8" w:rsidRDefault="009F50C8" w:rsidP="0002780E">
      <w:pPr>
        <w:jc w:val="center"/>
        <w:rPr>
          <w:b/>
          <w:bCs/>
        </w:rPr>
      </w:pPr>
    </w:p>
    <w:p w14:paraId="28BED15B" w14:textId="77777777" w:rsidR="009F50C8" w:rsidRDefault="009F50C8" w:rsidP="0002780E">
      <w:pPr>
        <w:jc w:val="center"/>
        <w:rPr>
          <w:b/>
          <w:bCs/>
        </w:rPr>
      </w:pPr>
    </w:p>
    <w:p w14:paraId="2A9864CE" w14:textId="77777777" w:rsidR="009F50C8" w:rsidRDefault="009F50C8" w:rsidP="0002780E">
      <w:pPr>
        <w:jc w:val="center"/>
        <w:rPr>
          <w:b/>
          <w:bCs/>
        </w:rPr>
      </w:pPr>
    </w:p>
    <w:p w14:paraId="02EAC787" w14:textId="77777777" w:rsidR="009F50C8" w:rsidRDefault="009F50C8" w:rsidP="0002780E">
      <w:pPr>
        <w:jc w:val="center"/>
        <w:rPr>
          <w:b/>
          <w:bCs/>
        </w:rPr>
      </w:pPr>
    </w:p>
    <w:p w14:paraId="73CE9C6A" w14:textId="77777777" w:rsidR="009F50C8" w:rsidRDefault="009F50C8" w:rsidP="0002780E">
      <w:pPr>
        <w:jc w:val="center"/>
        <w:rPr>
          <w:b/>
          <w:bCs/>
        </w:rPr>
      </w:pPr>
    </w:p>
    <w:p w14:paraId="199BE629" w14:textId="77777777" w:rsidR="009F50C8" w:rsidRDefault="009F50C8" w:rsidP="0002780E">
      <w:pPr>
        <w:jc w:val="center"/>
        <w:rPr>
          <w:b/>
          <w:bCs/>
        </w:rPr>
      </w:pPr>
    </w:p>
    <w:p w14:paraId="0E3899A8" w14:textId="77777777" w:rsidR="009F50C8" w:rsidRDefault="009F50C8" w:rsidP="0002780E">
      <w:pPr>
        <w:jc w:val="center"/>
        <w:rPr>
          <w:b/>
          <w:bCs/>
        </w:rPr>
      </w:pPr>
    </w:p>
    <w:p w14:paraId="334B1998" w14:textId="77777777" w:rsidR="009F50C8" w:rsidRDefault="009F50C8" w:rsidP="0002780E">
      <w:pPr>
        <w:jc w:val="center"/>
        <w:rPr>
          <w:b/>
          <w:bCs/>
        </w:rPr>
      </w:pPr>
    </w:p>
    <w:p w14:paraId="200746FA" w14:textId="77777777" w:rsidR="009F50C8" w:rsidRDefault="009F50C8" w:rsidP="0002780E">
      <w:pPr>
        <w:jc w:val="center"/>
        <w:rPr>
          <w:b/>
          <w:bCs/>
        </w:rPr>
      </w:pPr>
    </w:p>
    <w:p w14:paraId="2E363EAB" w14:textId="77777777" w:rsidR="009F50C8" w:rsidRDefault="009F50C8" w:rsidP="0002780E">
      <w:pPr>
        <w:jc w:val="center"/>
        <w:rPr>
          <w:b/>
          <w:bCs/>
        </w:rPr>
      </w:pPr>
    </w:p>
    <w:p w14:paraId="43A0FBFF" w14:textId="77777777" w:rsidR="009F50C8" w:rsidRDefault="009F50C8" w:rsidP="0002780E">
      <w:pPr>
        <w:jc w:val="center"/>
        <w:rPr>
          <w:b/>
          <w:bCs/>
        </w:rPr>
      </w:pPr>
    </w:p>
    <w:p w14:paraId="4A412BAA" w14:textId="77777777" w:rsidR="009F50C8" w:rsidRDefault="009F50C8" w:rsidP="0002780E">
      <w:pPr>
        <w:jc w:val="center"/>
        <w:rPr>
          <w:b/>
          <w:bCs/>
        </w:rPr>
      </w:pPr>
    </w:p>
    <w:p w14:paraId="35B84869" w14:textId="31BFEEEC" w:rsidR="004A3FA5" w:rsidRPr="0086733C" w:rsidRDefault="004A3FA5" w:rsidP="0002780E">
      <w:pPr>
        <w:jc w:val="center"/>
        <w:rPr>
          <w:b/>
          <w:bCs/>
        </w:rPr>
      </w:pPr>
      <w:r>
        <w:rPr>
          <w:rFonts w:ascii="TimesNewRomanPSMT" w:hAnsi="TimesNewRomanPSMT" w:cs="TimesNewRomanPSMT"/>
        </w:rPr>
        <w:t>.</w:t>
      </w:r>
    </w:p>
    <w:sectPr w:rsidR="004A3FA5" w:rsidRPr="0086733C" w:rsidSect="00C0704C">
      <w:type w:val="continuous"/>
      <w:pgSz w:w="11900" w:h="16850"/>
      <w:pgMar w:top="450" w:right="11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FF"/>
    <w:rsid w:val="0002780E"/>
    <w:rsid w:val="0016413B"/>
    <w:rsid w:val="001B5F87"/>
    <w:rsid w:val="002B64BB"/>
    <w:rsid w:val="00315D0A"/>
    <w:rsid w:val="00381266"/>
    <w:rsid w:val="00477DFF"/>
    <w:rsid w:val="004A3FA5"/>
    <w:rsid w:val="004D1130"/>
    <w:rsid w:val="004E3C95"/>
    <w:rsid w:val="00576283"/>
    <w:rsid w:val="00595DEF"/>
    <w:rsid w:val="005B01D0"/>
    <w:rsid w:val="00621C40"/>
    <w:rsid w:val="00684D25"/>
    <w:rsid w:val="006C2069"/>
    <w:rsid w:val="007607EA"/>
    <w:rsid w:val="0085257F"/>
    <w:rsid w:val="00852BA4"/>
    <w:rsid w:val="0086733C"/>
    <w:rsid w:val="00904001"/>
    <w:rsid w:val="009F50C8"/>
    <w:rsid w:val="00A24ACF"/>
    <w:rsid w:val="00A4586A"/>
    <w:rsid w:val="00A72CBE"/>
    <w:rsid w:val="00AA0D19"/>
    <w:rsid w:val="00B51653"/>
    <w:rsid w:val="00B63F11"/>
    <w:rsid w:val="00BD2DB3"/>
    <w:rsid w:val="00C0704C"/>
    <w:rsid w:val="00C400E6"/>
    <w:rsid w:val="00C9649C"/>
    <w:rsid w:val="00CC4B52"/>
    <w:rsid w:val="00D4695A"/>
    <w:rsid w:val="00E32315"/>
    <w:rsid w:val="00EC765B"/>
    <w:rsid w:val="00F273C4"/>
    <w:rsid w:val="00F9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E4CA"/>
  <w15:docId w15:val="{E9B62B34-D1C1-405C-BD7E-FA18325A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23" w:right="138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67"/>
      <w:ind w:left="1719" w:right="138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469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amit.kumar.mca</cp:lastModifiedBy>
  <cp:revision>7</cp:revision>
  <cp:lastPrinted>2023-09-13T04:23:00Z</cp:lastPrinted>
  <dcterms:created xsi:type="dcterms:W3CDTF">2021-09-15T10:44:00Z</dcterms:created>
  <dcterms:modified xsi:type="dcterms:W3CDTF">2023-09-25T07:50:00Z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2021-09-15T00:00:00Z</vt:filetime>
  </property>
  <property fmtid="{D5CDD505-2E9C-101B-9397-08002B2CF9AE}" pid="5" name="GrammarlyDocumentId">
    <vt:lpwstr>d0edab74294fbe0d363e691f40f6016f0dda9e470944e471c03be78c05a27ca6</vt:lpwstr>
  </property>
</Properties>
</file>