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z w:val="40"/>
          <w:szCs w:val="40"/>
        </w:rPr>
        <w:t xml:space="preserve">LAB 10 — SETUP &amp; RUN GUIDE</w:t>
      </w:r>
    </w:p>
    <w:p>
      <w:pPr>
        <w:spacing w:after="120"/>
        <w:jc w:val="center"/>
      </w:pPr>
      <w:r>
        <w:rPr>
          <w:b/>
          <w:bCs/>
          <w:sz w:val="30"/>
          <w:szCs w:val="30"/>
        </w:rPr>
        <w:t xml:space="preserve">Container Apps Deploy · CI/CD · LLMOps (Capstone)</w:t>
      </w:r>
    </w:p>
    <w:p>
      <w:pPr>
        <w:spacing w:after="400"/>
        <w:jc w:val="center"/>
      </w:pPr>
      <w:r>
        <w:rPr>
          <w:i/>
          <w:iCs/>
          <w:color w:val="1F4E79"/>
          <w:sz w:val="21"/>
          <w:szCs w:val="21"/>
        </w:rPr>
        <w:t xml:space="preserve">Docker · Azure Container Registry · Azure Container Apps · GitHub Actions · Application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Scenario — a bank's agent goes live</w:t>
            </w:r>
          </w:p>
          <w:p>
            <w:pPr>
              <w:spacing w:after="40"/>
            </w:pPr>
            <w:r>
              <w:rPr>
                <w:sz w:val="20"/>
                <w:szCs w:val="20"/>
              </w:rPr>
              <w:t xml:space="preserve">A bank's transaction-triage agent must go to production with a rehearsed 02:00 rollback runbook and an eval gate that blocks bad deploys. You will containerise it, push to ACR, deploy to Azure Container Apps with auto-scaling and health probes, wire a GitHub Actions blue/green pipeline with an automated eval gate, and rehearse a SEV-1 rollback.</w:t>
            </w:r>
          </w:p>
        </w:tc>
      </w:tr>
    </w:tbl>
    <w:p>
      <w:pPr>
        <w:spacing w:before="300"/>
        <w:jc w:val="center"/>
      </w:pPr>
      <w:r>
        <w:rPr>
          <w:color w:val="1F4E79"/>
          <w:sz w:val="20"/>
          <w:szCs w:val="20"/>
        </w:rPr>
        <w:t xml:space="preserve">Estimated time: 4 hours · Level: Advanced · Language: India English</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0 — Before you start</w:t>
      </w:r>
    </w:p>
    <w:p>
      <w:pPr>
        <w:spacing w:after="120" w:line="276"/>
      </w:pPr>
      <w:r>
        <w:t xml:space="preserve">This guide creates the Azure services for Lab 10 and runs every activity. A companion Outcomes guide explains how to read the results; a Rollback Runbook (Excel) is the 02:00 SEV-1 procedure. Written in simple India English.</w:t>
      </w:r>
    </w:p>
    <w:p>
      <w:pPr>
        <w:pStyle w:val="Heading2"/>
      </w:pPr>
      <w:r>
        <w:t xml:space="preserve">0.1 The artefacts you will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37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t>
            </w:r>
          </w:p>
        </w:tc>
        <w:tc>
          <w:tcPr>
            <w:tcW w:type="dxa" w:w="51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Artefact</w:t>
            </w:r>
          </w:p>
        </w:tc>
        <w:tc>
          <w:tcPr>
            <w:tcW w:type="dxa" w:w="3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From</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1</w:t>
            </w:r>
          </w:p>
        </w:tc>
        <w:tc>
          <w:tcPr>
            <w:tcW w:type="dxa" w:w="5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Containerised agent image in ACR</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Lab 10-A (Dockerfile + az acr build)</w:t>
            </w:r>
          </w:p>
        </w:tc>
      </w:tr>
      <w:tr>
        <w:tc>
          <w:tcPr>
            <w:tcW w:type="dxa" w:w="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2</w:t>
            </w:r>
          </w:p>
        </w:tc>
        <w:tc>
          <w:tcPr>
            <w:tcW w:type="dxa" w:w="5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Live agent on Container Apps (autoscale + probes)</w:t>
            </w:r>
          </w:p>
        </w:tc>
        <w:tc>
          <w:tcPr>
            <w:tcW w:type="dxa" w:w="3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Lab 10-B</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3</w:t>
            </w:r>
          </w:p>
        </w:tc>
        <w:tc>
          <w:tcPr>
            <w:tcW w:type="dxa" w:w="5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Blue/green CI/CD pipeline with eval gate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Lab 10-C (GitHub Actions)</w:t>
            </w:r>
          </w:p>
        </w:tc>
      </w:tr>
      <w:tr>
        <w:tc>
          <w:tcPr>
            <w:tcW w:type="dxa" w:w="5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w:t>
            </w:r>
          </w:p>
        </w:tc>
        <w:tc>
          <w:tcPr>
            <w:tcW w:type="dxa" w:w="51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Rehearsed SEV-1 rollback runbook</w:t>
            </w:r>
          </w:p>
        </w:tc>
        <w:tc>
          <w:tcPr>
            <w:tcW w:type="dxa" w:w="3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Lab10_Rollback_Runbook.xlsx</w:t>
            </w:r>
          </w:p>
        </w:tc>
      </w:tr>
    </w:tbl>
    <w:p>
      <w:pPr>
        <w:pStyle w:val="Heading2"/>
      </w:pPr>
      <w:r>
        <w:t xml:space="preserve">0.2 Offline first</w:t>
      </w:r>
    </w:p>
    <w:p>
      <w:pPr>
        <w:spacing w:after="120" w:line="276"/>
      </w:pPr>
      <w:r>
        <w:t xml:space="preserve">The whole app and the eval gate run locally with no Docker and no Azure, so you can learn the flow first. The deploy scripts and pipeline are the Azure path.</w:t>
      </w:r>
    </w:p>
    <w:p>
      <w:pPr>
        <w:pBdr>
          <w:top w:val="single" w:color="D9D9D9" w:sz="4"/>
        </w:pBdr>
        <w:shd w:fill="F3F3F3" w:val="clear"/>
        <w:spacing w:after="0" w:before="0" w:line="240"/>
      </w:pPr>
      <w:r>
        <w:rPr>
          <w:rFonts w:ascii="Consolas" w:cs="Consolas" w:eastAsia="Consolas" w:hAnsi="Consolas"/>
          <w:sz w:val="18"/>
          <w:szCs w:val="18"/>
        </w:rPr>
        <w:t xml:space="preserve">pip install -r app/requirements.txt</w:t>
      </w:r>
    </w:p>
    <w:p>
      <w:pPr>
        <w:shd w:fill="F3F3F3" w:val="clear"/>
        <w:spacing w:after="0" w:before="0" w:line="240"/>
      </w:pPr>
      <w:r>
        <w:rPr>
          <w:rFonts w:ascii="Consolas" w:cs="Consolas" w:eastAsia="Consolas" w:hAnsi="Consolas"/>
          <w:sz w:val="18"/>
          <w:szCs w:val="18"/>
        </w:rPr>
        <w:t xml:space="preserve">uvicorn main:app --app-dir app --port 8000     # open http://localhost:8000/health</w:t>
      </w:r>
    </w:p>
    <w:p>
      <w:pPr>
        <w:shd w:fill="F3F3F3" w:val="clear"/>
        <w:spacing w:after="0" w:before="0" w:line="240"/>
      </w:pPr>
      <w:r>
        <w:rPr>
          <w:rFonts w:ascii="Consolas" w:cs="Consolas" w:eastAsia="Consolas" w:hAnsi="Consolas"/>
          <w:sz w:val="18"/>
          <w:szCs w:val="18"/>
        </w:rPr>
        <w:t xml:space="preserve">python eval/eval_gate.py                        # GOOD policy -&gt; PASS (exit 0)</w:t>
      </w:r>
    </w:p>
    <w:p>
      <w:pPr>
        <w:shd w:fill="F3F3F3" w:val="clear"/>
        <w:spacing w:after="0" w:before="0" w:line="240"/>
      </w:pPr>
      <w:r>
        <w:rPr>
          <w:rFonts w:ascii="Consolas" w:cs="Consolas" w:eastAsia="Consolas" w:hAnsi="Consolas"/>
          <w:sz w:val="18"/>
          <w:szCs w:val="18"/>
        </w:rPr>
        <w:t xml:space="preserve">AGENT_POLICY=app/policies/policy_v2_bad.json python eval/eval_gate.py   # BAD -&gt; FAIL (exit 1)</w:t>
      </w:r>
    </w:p>
    <w:p>
      <w:pPr>
        <w:pStyle w:val="Heading2"/>
      </w:pPr>
      <w:r>
        <w:t xml:space="preserve">0.3 Prerequisites</w:t>
      </w:r>
    </w:p>
    <w:p>
      <w:pPr>
        <w:pStyle w:val="ListParagraph"/>
        <w:numPr>
          <w:ilvl w:val="0"/>
          <w:numId w:val="2"/>
        </w:numPr>
        <w:spacing w:after="60"/>
      </w:pPr>
      <w:r>
        <w:t xml:space="preserve">Azure subscription (Contributor) and the Azure CLI (az). Docker is optional — az acr build builds in the cloud.</w:t>
      </w:r>
    </w:p>
    <w:p>
      <w:pPr>
        <w:pStyle w:val="ListParagraph"/>
        <w:numPr>
          <w:ilvl w:val="0"/>
          <w:numId w:val="2"/>
        </w:numPr>
        <w:spacing w:after="60"/>
      </w:pPr>
      <w:r>
        <w:t xml:space="preserve">A GitHub repo for the CI/CD part, with permission to add secrets.</w:t>
      </w:r>
    </w:p>
    <w:p>
      <w:r>
        <w:br w:type="page"/>
      </w:r>
    </w:p>
    <w:p>
      <w:pPr>
        <w:pStyle w:val="Heading1"/>
      </w:pPr>
      <w:r>
        <w:t xml:space="preserve">Part 1 — When Container Apps wins vs AKS</w:t>
      </w:r>
    </w:p>
    <w:p>
      <w:pPr>
        <w:spacing w:after="120" w:line="276"/>
      </w:pPr>
      <w:r>
        <w:t xml:space="preserve">Both run containers on Azure. For this agent — a stateless HTTP API that must autoscale, do blue/green, and stay cheap — Azure Container Apps (ACA) is the right default. AKS (Kubernetes) is the read-ahead for when you outgrow ACA; we do not build AKS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30"/>
        <w:gridCol w:w="363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Dimension</w:t>
            </w:r>
          </w:p>
        </w:tc>
        <w:tc>
          <w:tcPr>
            <w:tcW w:type="dxa" w:w="403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Azure Container Apps (use this)</w:t>
            </w:r>
          </w:p>
        </w:tc>
        <w:tc>
          <w:tcPr>
            <w:tcW w:type="dxa" w:w="363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AKS (read-ahead)</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Ops burden</w:t>
            </w:r>
          </w:p>
        </w:tc>
        <w:tc>
          <w:tcPr>
            <w:tcW w:type="dxa" w:w="40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Serverless; no nodes/cluster to manage</w:t>
            </w:r>
          </w:p>
        </w:tc>
        <w:tc>
          <w:tcPr>
            <w:tcW w:type="dxa" w:w="36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 run and patch a Kubernetes cluster</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Autoscale</w:t>
            </w:r>
          </w:p>
        </w:tc>
        <w:tc>
          <w:tcPr>
            <w:tcW w:type="dxa" w:w="403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Built-in KEDA; scale to zero; HTTP/event rules</w:t>
            </w:r>
          </w:p>
        </w:tc>
        <w:tc>
          <w:tcPr>
            <w:tcW w:type="dxa" w:w="363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Configure HPA/KEDA yourself</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Blue/green</w:t>
            </w:r>
          </w:p>
        </w:tc>
        <w:tc>
          <w:tcPr>
            <w:tcW w:type="dxa" w:w="40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Revisions + traffic split out of the box</w:t>
            </w:r>
          </w:p>
        </w:tc>
        <w:tc>
          <w:tcPr>
            <w:tcW w:type="dxa" w:w="36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Do it with Deployments/Services/Ingress</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Best for</w:t>
            </w:r>
          </w:p>
        </w:tc>
        <w:tc>
          <w:tcPr>
            <w:tcW w:type="dxa" w:w="403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Microservices, APIs, event-driven agents</w:t>
            </w:r>
          </w:p>
        </w:tc>
        <w:tc>
          <w:tcPr>
            <w:tcW w:type="dxa" w:w="363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Complex orchestration, GPUs, service mesh, node control</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When to move up</w:t>
            </w:r>
          </w:p>
        </w:tc>
        <w:tc>
          <w:tcPr>
            <w:tcW w:type="dxa" w:w="40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 need custom networking, DaemonSets, node pools, or heavy stateful workloads</w:t>
            </w:r>
          </w:p>
        </w:tc>
        <w:tc>
          <w:tcPr>
            <w:tcW w:type="dxa" w:w="363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That is exactly AKS territory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One-line rule</w:t>
            </w:r>
          </w:p>
          <w:p>
            <w:pPr>
              <w:spacing w:after="40"/>
            </w:pPr>
            <w:r>
              <w:rPr>
                <w:sz w:val="20"/>
                <w:szCs w:val="20"/>
              </w:rPr>
              <w:t xml:space="preserve">Start on Container Apps. Reach for AKS only when you need Kubernetes-level control (custom CNI, node pools, GPUs, sidecars/mesh) that ACA does not expose. Most agent APIs never need to.</w:t>
            </w:r>
          </w:p>
        </w:tc>
      </w:tr>
    </w:tbl>
    <w:p>
      <w:r>
        <w:br w:type="page"/>
      </w:r>
    </w:p>
    <w:p>
      <w:pPr>
        <w:pStyle w:val="Heading1"/>
      </w:pPr>
      <w:r>
        <w:t xml:space="preserve">Part 2 — The app you are shipping</w:t>
      </w:r>
    </w:p>
    <w:p>
      <w:pPr>
        <w:spacing w:after="120" w:line="276"/>
      </w:pPr>
      <w:r>
        <w:t xml:space="preserve">The service is a small FastAPI app: a bank transaction-triage agent that returns approve / review / block. Its decisions come from a VERSIONED policy file — this plays the role of the 'prompt' that LLMOps versions, and a bad change to it is what the eval gate must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Endpoint</w:t>
            </w:r>
          </w:p>
        </w:tc>
        <w:tc>
          <w:tcPr>
            <w:tcW w:type="dxa" w:w="4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Purpose</w:t>
            </w:r>
          </w:p>
        </w:tc>
        <w:tc>
          <w:tcPr>
            <w:tcW w:type="dxa" w:w="29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Used by</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GET /health</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Liveness — is the process up?</w:t>
            </w:r>
          </w:p>
        </w:tc>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Container Apps liveness probe</w:t>
            </w:r>
          </w:p>
        </w:tc>
      </w:tr>
      <w:tr>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GET /ready</w:t>
            </w:r>
          </w:p>
        </w:tc>
        <w:tc>
          <w:tcPr>
            <w:tcW w:type="dxa" w:w="4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Readiness — is a valid policy loaded?</w:t>
            </w:r>
          </w:p>
        </w:tc>
        <w:tc>
          <w:tcPr>
            <w:tcW w:type="dxa" w:w="2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Container Apps readiness probe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POST /decide</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triage decision for one transaction</w:t>
            </w:r>
          </w:p>
        </w:tc>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Callers + the eval gate</w:t>
            </w:r>
          </w:p>
        </w:tc>
      </w:tr>
      <w:tr>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GET /version</w:t>
            </w:r>
          </w:p>
        </w:tc>
        <w:tc>
          <w:tcPr>
            <w:tcW w:type="dxa" w:w="4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 version + git sha + policy version</w:t>
            </w:r>
          </w:p>
        </w:tc>
        <w:tc>
          <w:tcPr>
            <w:tcW w:type="dxa" w:w="2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Traceability / rollback verification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GET /modelcard</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auto-generated model card</w:t>
            </w:r>
          </w:p>
        </w:tc>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LLMOps / audit</w:t>
            </w:r>
          </w:p>
        </w:tc>
      </w:tr>
    </w:tbl>
    <w:p>
      <w:pPr>
        <w:spacing w:after="120" w:line="276"/>
      </w:pPr>
      <w:r>
        <w:t xml:space="preserve">Two policies ship: policy_v1.json (good) and policy_v2_bad.json (a regression where the high-value block rule is removed — the '02:00 bad prompt change'). Point the app at either with the AGENT_POLICY environment variable.</w:t>
      </w:r>
    </w:p>
    <w:p>
      <w:r>
        <w:br w:type="page"/>
      </w:r>
    </w:p>
    <w:p>
      <w:pPr>
        <w:pStyle w:val="Heading1"/>
      </w:pPr>
      <w:r>
        <w:t xml:space="preserve">Part 3 — Create the Azure services</w:t>
      </w:r>
    </w:p>
    <w:p>
      <w:pPr>
        <w:pStyle w:val="Heading2"/>
      </w:pPr>
      <w:r>
        <w:t>3.1 Set your values in .env (copy .env.example — don’t edit 00_env.sh)</w:t>
      </w:r>
    </w:p>
    <w:p>
      <w:r>
        <w:t>Set per-learner values in a .env file — do not edit deploy/00_env.sh. Copy the template and edit it; .env is git-ignored, so your resource-group name and other values stay out of the repo. deploy/00_env.sh loads .env automatically and falls back to its built-in defaults for anything you leave unset.</w:t>
      </w:r>
    </w:p>
    <w:p>
      <w:r>
        <w:rPr>
          <w:rFonts w:ascii="Consolas" w:hAnsi="Consolas" w:cs="Consolas"/>
          <w:sz w:val="18"/>
        </w:rPr>
        <w:t>cp .env.example .env</w:t>
      </w:r>
    </w:p>
    <w:p>
      <w:r>
        <w:rPr>
          <w:rFonts w:ascii="Consolas" w:hAnsi="Consolas" w:cs="Consolas"/>
          <w:sz w:val="18"/>
        </w:rPr>
        <w:t>$EDITOR .env        # or: code .env / nano .env</w:t>
      </w:r>
    </w:p>
    <w:p>
      <w:r>
        <w:t>At a minimum set RG to the EXISTING resource group already created under your learner account (the labs do not create it — list yours with:  az group list -o table), and ACR to a globally-unique lowercase registry name. The remaining keys — LOCATION, ACA_ENV, APP, IMAGE_REPO, APP_INSIGHTS — can keep their defaults. The table below explains each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Placeholder</w:t>
            </w:r>
          </w:p>
        </w:tc>
        <w:tc>
          <w:tcPr>
            <w:tcW w:type="dxa" w:w="5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Example</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Resource group</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rg-lab10-agent</w:t>
            </w:r>
          </w:p>
        </w:tc>
      </w:tr>
      <w:tr>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Region</w:t>
            </w:r>
          </w:p>
        </w:tc>
        <w:tc>
          <w:tcPr>
            <w:tcW w:type="dxa" w:w="5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eastus</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ACR name (globally unique, lowercase)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acrlab10vrl -&gt; acrlab10vrl.azurecr.io</w:t>
            </w:r>
          </w:p>
        </w:tc>
      </w:tr>
      <w:tr>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Container Apps environment</w:t>
            </w:r>
          </w:p>
        </w:tc>
        <w:tc>
          <w:tcPr>
            <w:tcW w:type="dxa" w:w="5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cae-lab10</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Container App</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bank-triage-agent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Reuse what you already have</w:t>
            </w:r>
          </w:p>
          <w:p>
            <w:pPr>
              <w:spacing w:after="40"/>
            </w:pPr>
            <w:r>
              <w:rPr>
                <w:sz w:val="20"/>
                <w:szCs w:val="20"/>
              </w:rPr>
              <w:t xml:space="preserve">If you created a resource group or an Application Insights resource in an earlier lab, reuse them — no need to make new ones. Only ACR and the Container Apps environment are new for Lab 10.</w:t>
            </w:r>
          </w:p>
        </w:tc>
      </w:tr>
    </w:tbl>
    <w:p>
      <w:pPr>
        <w:pStyle w:val="Heading2"/>
      </w:pPr>
      <w:r>
        <w:t xml:space="preserve">3.2 Sign in and register providers</w:t>
      </w:r>
    </w:p>
    <w:p>
      <w:pPr>
        <w:pBdr>
          <w:top w:val="single" w:color="D9D9D9" w:sz="4"/>
        </w:pBdr>
        <w:shd w:fill="F3F3F3" w:val="clear"/>
        <w:spacing w:after="0" w:before="0" w:line="240"/>
      </w:pPr>
      <w:r>
        <w:rPr>
          <w:rFonts w:ascii="Consolas" w:cs="Consolas" w:eastAsia="Consolas" w:hAnsi="Consolas"/>
          <w:sz w:val="18"/>
          <w:szCs w:val="18"/>
        </w:rPr>
        <w:t xml:space="preserve">az login</w:t>
      </w:r>
    </w:p>
    <w:p>
      <w:pPr>
        <w:shd w:fill="F3F3F3" w:val="clear"/>
        <w:spacing w:after="0" w:before="0" w:line="240"/>
      </w:pPr>
      <w:r>
        <w:rPr>
          <w:rFonts w:ascii="Consolas" w:cs="Consolas" w:eastAsia="Consolas" w:hAnsi="Consolas"/>
          <w:sz w:val="18"/>
          <w:szCs w:val="18"/>
        </w:rPr>
        <w:t xml:space="preserve">az account set --subscription "&lt;your-subscription&gt;"</w:t>
      </w:r>
    </w:p>
    <w:p>
      <w:pPr>
        <w:shd w:fill="F3F3F3" w:val="clear"/>
        <w:spacing w:after="0" w:before="0" w:line="240"/>
      </w:pPr>
      <w:r>
        <w:rPr>
          <w:rFonts w:ascii="Consolas" w:cs="Consolas" w:eastAsia="Consolas" w:hAnsi="Consolas"/>
          <w:sz w:val="18"/>
          <w:szCs w:val="18"/>
        </w:rPr>
        <w:t xml:space="preserve">az extension add --name containerapp --upgrade</w:t>
      </w:r>
    </w:p>
    <w:p>
      <w:pPr>
        <w:shd w:fill="F3F3F3" w:val="clear"/>
        <w:spacing w:after="0" w:before="0" w:line="240"/>
      </w:pPr>
      <w:r>
        <w:rPr>
          <w:rFonts w:ascii="Consolas" w:cs="Consolas" w:eastAsia="Consolas" w:hAnsi="Consolas"/>
          <w:sz w:val="18"/>
          <w:szCs w:val="18"/>
        </w:rPr>
        <w:t xml:space="preserve">az provider register --namespace Microsoft.App</w:t>
      </w:r>
    </w:p>
    <w:p>
      <w:pPr>
        <w:shd w:fill="F3F3F3" w:val="clear"/>
        <w:spacing w:after="0" w:before="0" w:line="240"/>
      </w:pPr>
      <w:r>
        <w:rPr>
          <w:rFonts w:ascii="Consolas" w:cs="Consolas" w:eastAsia="Consolas" w:hAnsi="Consolas"/>
          <w:sz w:val="18"/>
          <w:szCs w:val="18"/>
        </w:rPr>
        <w:t xml:space="preserve">az provider register --namespace Microsoft.OperationalInsights</w:t>
      </w:r>
    </w:p>
    <w:p>
      <w:r>
        <w:br w:type="page"/>
      </w:r>
    </w:p>
    <w:p>
      <w:pPr>
        <w:pStyle w:val="Heading1"/>
      </w:pPr>
      <w:r>
        <w:t xml:space="preserve">Part 4 — Lab 10-A: containerise and push to ACR</w:t>
      </w:r>
    </w:p>
    <w:p>
      <w:pPr>
        <w:pStyle w:val="Heading3"/>
      </w:pPr>
      <w:r>
        <w:t xml:space="preserve">What the Dockerfile does</w:t>
      </w:r>
    </w:p>
    <w:p>
      <w:pPr>
        <w:spacing w:after="120" w:line="276"/>
      </w:pPr>
      <w:r>
        <w:t xml:space="preserve">It uses a slim Python base, installs only the small runtime deps, copies the app, runs as a non-root user (bank security baseline), adds a container HEALTHCHECK, and starts uvicorn on the port Container Apps expects.</w:t>
      </w:r>
    </w:p>
    <w:p>
      <w:pPr>
        <w:pStyle w:val="Heading3"/>
      </w:pPr>
      <w:r>
        <w:t xml:space="preserve">Build and push (cloud build — no local Docker needed)</w:t>
      </w:r>
    </w:p>
    <w:p>
      <w:pPr>
        <w:pBdr>
          <w:top w:val="single" w:color="D9D9D9" w:sz="4"/>
        </w:pBdr>
        <w:shd w:fill="F3F3F3" w:val="clear"/>
        <w:spacing w:after="0" w:before="0" w:line="240"/>
      </w:pPr>
      <w:r>
        <w:rPr>
          <w:rFonts w:ascii="Consolas" w:cs="Consolas" w:eastAsia="Consolas" w:hAnsi="Consolas"/>
          <w:sz w:val="18"/>
          <w:szCs w:val="18"/>
        </w:rPr>
        <w:t xml:space="preserve">source deploy/00_env.sh</w:t>
      </w:r>
    </w:p>
    <w:p>
      <w:pPr>
        <w:shd w:fill="F3F3F3" w:val="clear"/>
        <w:spacing w:after="0" w:before="0" w:line="240"/>
      </w:pPr>
      <w:r>
        <w:rPr>
          <w:rFonts w:ascii="Consolas" w:cs="Consolas" w:eastAsia="Consolas" w:hAnsi="Consolas"/>
          <w:sz w:val="18"/>
          <w:szCs w:val="18"/>
        </w:rPr>
        <w:t xml:space="preserve">export TAG=$(git rev-parse --short HEAD)   # or any tag</w:t>
      </w:r>
    </w:p>
    <w:p>
      <w:pPr>
        <w:shd w:fill="F3F3F3" w:val="clear"/>
        <w:spacing w:after="0" w:before="0" w:line="240"/>
      </w:pPr>
      <w:r>
        <w:rPr>
          <w:rFonts w:ascii="Consolas" w:cs="Consolas" w:eastAsia="Consolas" w:hAnsi="Consolas"/>
          <w:sz w:val="18"/>
          <w:szCs w:val="18"/>
        </w:rPr>
        <w:t xml:space="preserve">./deploy/01_acr_build_push.sh</w:t>
      </w:r>
    </w:p>
    <w:p>
      <w:pPr>
        <w:spacing w:after="120" w:line="276"/>
      </w:pPr>
      <w:r>
        <w:t xml:space="preserve">Under the hood this runs az acr build, which builds the image in Azure and pushes it to your registry as bank-triage-agent:&lt;tag&gt;.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Check</w:t>
            </w:r>
          </w:p>
          <w:p>
            <w:pPr>
              <w:spacing w:after="40"/>
            </w:pPr>
            <w:r>
              <w:rPr>
                <w:sz w:val="20"/>
                <w:szCs w:val="20"/>
              </w:rPr>
              <w:t xml:space="preserve">az acr repository show-tags --name &lt;ACR&gt; --repository bank-triage-agent lists your new tag.</w:t>
            </w:r>
          </w:p>
        </w:tc>
      </w:tr>
    </w:tbl>
    <w:p>
      <w:r>
        <w:br w:type="page"/>
      </w:r>
    </w:p>
    <w:p>
      <w:pPr>
        <w:pStyle w:val="Heading1"/>
      </w:pPr>
      <w:r>
        <w:t xml:space="preserve">Part 5 — Lab 10-B: deploy to Container Apps</w:t>
      </w:r>
    </w:p>
    <w:p>
      <w:pPr>
        <w:spacing w:after="120" w:line="276"/>
      </w:pPr>
      <w:r>
        <w:t xml:space="preserve">Goal: a live, auto-scaling app with health probes.</w:t>
      </w:r>
    </w:p>
    <w:p>
      <w:pPr>
        <w:pBdr>
          <w:top w:val="single" w:color="D9D9D9" w:sz="4"/>
        </w:pBdr>
        <w:shd w:fill="F3F3F3" w:val="clear"/>
        <w:spacing w:after="0" w:before="0" w:line="240"/>
      </w:pPr>
      <w:r>
        <w:rPr>
          <w:rFonts w:ascii="Consolas" w:cs="Consolas" w:eastAsia="Consolas" w:hAnsi="Consolas"/>
          <w:sz w:val="18"/>
          <w:szCs w:val="18"/>
        </w:rPr>
        <w:t xml:space="preserve">./deploy/02_deploy_containerapp.sh</w:t>
      </w:r>
    </w:p>
    <w:p>
      <w:pPr>
        <w:spacing w:after="120" w:line="276"/>
      </w:pPr>
      <w:r>
        <w:t xml:space="preserve">This creates the Container Apps environment (once), creates the app in MULTIPLE revision mode (needed for blue/green), sets an HTTP auto-scale rule, then applies deploy/containerapp.yaml which adds the liveness / readiness / startup probes.</w:t>
      </w:r>
    </w:p>
    <w:p>
      <w:pPr>
        <w:pStyle w:val="Heading2"/>
      </w:pPr>
      <w:r>
        <w:t xml:space="preserve">5.1 Auto-scaling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Setting</w:t>
            </w:r>
          </w:p>
        </w:tc>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Value</w:t>
            </w:r>
          </w:p>
        </w:tc>
        <w:tc>
          <w:tcPr>
            <w:tcW w:type="dxa" w:w="4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Meaning</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min replicas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1</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Keep one warm for latency (use 0 to scale to zero)</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max replicas</w:t>
            </w:r>
          </w:p>
        </w:tc>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10</w:t>
            </w:r>
          </w:p>
        </w:tc>
        <w:tc>
          <w:tcPr>
            <w:tcW w:type="dxa" w:w="4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Upper bound on scale-out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rule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http concurrency = 50</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Add a replica for roughly every 50 concurrent requests</w:t>
            </w:r>
          </w:p>
        </w:tc>
      </w:tr>
    </w:tbl>
    <w:p>
      <w:pPr>
        <w:pStyle w:val="Heading2"/>
      </w:pPr>
      <w:r>
        <w:t xml:space="preserve">5.2 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Probe</w:t>
            </w:r>
          </w:p>
        </w:tc>
        <w:tc>
          <w:tcPr>
            <w:tcW w:type="dxa" w:w="18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Path</w:t>
            </w:r>
          </w:p>
        </w:tc>
        <w:tc>
          <w:tcPr>
            <w:tcW w:type="dxa" w:w="5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Why it matters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Startup</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/health</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Give the app time to boot before liveness starts</w:t>
            </w:r>
          </w:p>
        </w:tc>
      </w:tr>
      <w:tr>
        <w:tc>
          <w:tcPr>
            <w:tcW w:type="dxa" w:w="18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Liveness</w:t>
            </w:r>
          </w:p>
        </w:tc>
        <w:tc>
          <w:tcPr>
            <w:tcW w:type="dxa" w:w="18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/health</w:t>
            </w:r>
          </w:p>
        </w:tc>
        <w:tc>
          <w:tcPr>
            <w:tcW w:type="dxa" w:w="5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Restart the container if the process wedges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Readiness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/ready</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Only send traffic once a valid policy is loaded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Check</w:t>
            </w:r>
          </w:p>
          <w:p>
            <w:pPr>
              <w:spacing w:after="40"/>
            </w:pPr>
            <w:r>
              <w:rPr>
                <w:sz w:val="20"/>
                <w:szCs w:val="20"/>
              </w:rPr>
              <w:t xml:space="preserve">az containerapp show ... --query properties.configuration.ingress.fqdn gives the URL. Open /health, /ready and /version.</w:t>
            </w:r>
          </w:p>
        </w:tc>
      </w:tr>
    </w:tbl>
    <w:p>
      <w:r>
        <w:br w:type="page"/>
      </w:r>
    </w:p>
    <w:p>
      <w:pPr>
        <w:pStyle w:val="Heading1"/>
      </w:pPr>
      <w:r>
        <w:t xml:space="preserve">Part 6 — Lab 10-C: CI/CD with blue/green + eval gate</w:t>
      </w:r>
    </w:p>
    <w:p>
      <w:pPr>
        <w:spacing w:after="40" w:before="80"/>
        <w:jc w:val="center"/>
      </w:pPr>
      <w:r>
        <w:drawing>
          <wp:inline distT="0" distB="0" distL="0" distR="0">
            <wp:extent cx="5524500" cy="3152775"/>
            <wp:effectExtent t="0" r="0" b="0" l="0"/>
            <wp:docPr id="1" name="statemachine" descr="agent state machine diagram"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52775"/>
                    </a:xfrm>
                    <a:prstGeom prst="rect">
                      <a:avLst/>
                    </a:prstGeom>
                  </pic:spPr>
                </pic:pic>
              </a:graphicData>
            </a:graphic>
          </wp:inline>
        </w:drawing>
      </w:r>
    </w:p>
    <w:p>
      <w:pPr>
        <w:spacing w:after="140"/>
        <w:jc w:val="center"/>
      </w:pPr>
      <w:r>
        <w:rPr>
          <w:i/>
          <w:iCs/>
          <w:color w:val="595959"/>
          <w:sz w:val="18"/>
          <w:szCs w:val="18"/>
        </w:rPr>
        <w:t xml:space="preserve">Figure 1 — the pipeline: build -&gt; ACR -&gt; deploy GREEN at 0% -&gt; eval gate -&gt; promote or block.</w:t>
      </w:r>
    </w:p>
    <w:p>
      <w:pPr>
        <w:pStyle w:val="Heading2"/>
      </w:pPr>
      <w:r>
        <w:t>6.0 Publish the repo to GitHub</w:t>
      </w:r>
    </w:p>
    <w:p>
      <w:r>
        <w:t>The CI/CD pipeline runs from your own GitHub repo, so publish the lab there first. GitHub blocks pushing files under .github/workflows/ unless the gh token carries the 'workflow' scope — grant it, then push.</w:t>
      </w:r>
    </w:p>
    <w:p>
      <w:r>
        <w:rPr>
          <w:rFonts w:ascii="Consolas" w:hAnsi="Consolas" w:cs="Consolas"/>
          <w:sz w:val="18"/>
        </w:rPr>
        <w:t># 1) create the repo on GitHub (public) under your account</w:t>
      </w:r>
    </w:p>
    <w:p>
      <w:r>
        <w:rPr>
          <w:rFonts w:ascii="Consolas" w:hAnsi="Consolas" w:cs="Consolas"/>
          <w:sz w:val="18"/>
        </w:rPr>
        <w:t>gh repo create &lt;your-github-id&gt;/azure-ai-labs-10abc --public --source . --remote origin</w:t>
      </w:r>
    </w:p>
    <w:p>
      <w:r>
        <w:rPr>
          <w:rFonts w:ascii="Consolas" w:hAnsi="Consolas" w:cs="Consolas"/>
          <w:sz w:val="18"/>
        </w:rPr>
        <w:t>#    (or create it in the GitHub UI, then:</w:t>
      </w:r>
    </w:p>
    <w:p>
      <w:r>
        <w:rPr>
          <w:rFonts w:ascii="Consolas" w:hAnsi="Consolas" w:cs="Consolas"/>
          <w:sz w:val="18"/>
        </w:rPr>
        <w:t>#     git init -b main &amp;&amp; git remote add origin \</w:t>
      </w:r>
    </w:p>
    <w:p>
      <w:r>
        <w:rPr>
          <w:rFonts w:ascii="Consolas" w:hAnsi="Consolas" w:cs="Consolas"/>
          <w:sz w:val="18"/>
        </w:rPr>
        <w:t>#       https://github.com/&lt;your-github-id&gt;/azure-ai-labs-10abc.git)</w:t>
      </w:r>
    </w:p>
    <w:p/>
    <w:p>
      <w:r>
        <w:rPr>
          <w:rFonts w:ascii="Consolas" w:hAnsi="Consolas" w:cs="Consolas"/>
          <w:sz w:val="18"/>
        </w:rPr>
        <w:t># 2) point gh at the account that owns the repo</w:t>
      </w:r>
    </w:p>
    <w:p>
      <w:r>
        <w:rPr>
          <w:rFonts w:ascii="Consolas" w:hAnsi="Consolas" w:cs="Consolas"/>
          <w:sz w:val="18"/>
        </w:rPr>
        <w:t>gh auth switch --user &lt;your-github-id&gt;</w:t>
      </w:r>
    </w:p>
    <w:p/>
    <w:p>
      <w:r>
        <w:rPr>
          <w:rFonts w:ascii="Consolas" w:hAnsi="Consolas" w:cs="Consolas"/>
          <w:sz w:val="18"/>
        </w:rPr>
        <w:t># 3) grant the token the 'workflow' scope (needed for .github/workflows/*)</w:t>
      </w:r>
    </w:p>
    <w:p>
      <w:r>
        <w:rPr>
          <w:rFonts w:ascii="Consolas" w:hAnsi="Consolas" w:cs="Consolas"/>
          <w:sz w:val="18"/>
        </w:rPr>
        <w:t>gh auth refresh -h github.com -u &lt;your-github-id&gt; -s workflow</w:t>
      </w:r>
    </w:p>
    <w:p/>
    <w:p>
      <w:r>
        <w:rPr>
          <w:rFonts w:ascii="Consolas" w:hAnsi="Consolas" w:cs="Consolas"/>
          <w:sz w:val="18"/>
        </w:rPr>
        <w:t># 4) commit and push the CI/CD workflow</w:t>
      </w:r>
    </w:p>
    <w:p>
      <w:r>
        <w:rPr>
          <w:rFonts w:ascii="Consolas" w:hAnsi="Consolas" w:cs="Consolas"/>
          <w:sz w:val="18"/>
        </w:rPr>
        <w:t>cd /Users/vrln/fde-training/Batch-1/prep/Azure-AI-Labs-10ABC</w:t>
      </w:r>
    </w:p>
    <w:p>
      <w:r>
        <w:rPr>
          <w:rFonts w:ascii="Consolas" w:hAnsi="Consolas" w:cs="Consolas"/>
          <w:sz w:val="18"/>
        </w:rPr>
        <w:t>git add .github/workflows/deploy.yml</w:t>
      </w:r>
    </w:p>
    <w:p>
      <w:r>
        <w:rPr>
          <w:rFonts w:ascii="Consolas" w:hAnsi="Consolas" w:cs="Consolas"/>
          <w:sz w:val="18"/>
        </w:rPr>
        <w:t>git commit -m "ci: add Container Apps blue/green deploy workflow"</w:t>
      </w:r>
    </w:p>
    <w:p>
      <w:r>
        <w:rPr>
          <w:rFonts w:ascii="Consolas" w:hAnsi="Consolas" w:cs="Consolas"/>
          <w:sz w:val="18"/>
        </w:rPr>
        <w:t>git push -u origin main</w:t>
      </w:r>
    </w:p>
    <w:p>
      <w:r>
        <w:t>If the push is rejected with "refusing to allow an OAuth App to create or update workflow ... without workflow scope", step 3 was skipped — run it (interactive browser/device auth) and push again.</w:t>
      </w:r>
    </w:p>
    <w:p>
      <w:pPr>
        <w:pStyle w:val="Heading2"/>
      </w:pPr>
      <w:r>
        <w:t xml:space="preserve">6.1 The flow</w:t>
      </w:r>
    </w:p>
    <w:p>
      <w:pPr>
        <w:pStyle w:val="ListParagraph"/>
        <w:numPr>
          <w:ilvl w:val="0"/>
          <w:numId w:val="3"/>
        </w:numPr>
        <w:spacing w:after="80"/>
      </w:pPr>
      <w:r>
        <w:t xml:space="preserve">On push, GitHub Actions runs an in-process eval pre-check (fast fail on a bad policy).</w:t>
      </w:r>
    </w:p>
    <w:p>
      <w:pPr>
        <w:pStyle w:val="ListParagraph"/>
        <w:numPr>
          <w:ilvl w:val="0"/>
          <w:numId w:val="3"/>
        </w:numPr>
        <w:spacing w:after="80"/>
      </w:pPr>
      <w:r>
        <w:t xml:space="preserve">It builds the image with az acr build and generates the model card.</w:t>
      </w:r>
    </w:p>
    <w:p>
      <w:pPr>
        <w:pStyle w:val="ListParagraph"/>
        <w:numPr>
          <w:ilvl w:val="0"/>
          <w:numId w:val="3"/>
        </w:numPr>
        <w:spacing w:after="80"/>
      </w:pPr>
      <w:r>
        <w:t xml:space="preserve">It deploys the new image as a GREEN revision at 0% traffic (users stay on BLUE).</w:t>
      </w:r>
    </w:p>
    <w:p>
      <w:pPr>
        <w:pStyle w:val="ListParagraph"/>
        <w:numPr>
          <w:ilvl w:val="0"/>
          <w:numId w:val="3"/>
        </w:numPr>
        <w:spacing w:after="80"/>
      </w:pPr>
      <w:r>
        <w:t xml:space="preserve">It smoke-tests and runs the eval gate against GREEN's own URL.</w:t>
      </w:r>
    </w:p>
    <w:p>
      <w:pPr>
        <w:pStyle w:val="ListParagraph"/>
        <w:numPr>
          <w:ilvl w:val="0"/>
          <w:numId w:val="3"/>
        </w:numPr>
        <w:spacing w:after="80"/>
      </w:pPr>
      <w:r>
        <w:t xml:space="preserve">Only if the gate PASSES does it shift 100% traffic to GREEN. If it fails, the job fails and traffic never moves.</w:t>
      </w:r>
    </w:p>
    <w:p>
      <w:pPr>
        <w:pStyle w:val="Heading2"/>
      </w:pPr>
      <w:r>
        <w:t xml:space="preserve">6.2 Wire the GitHub secrets (OIDC login)</w:t>
      </w:r>
    </w:p>
    <w:p>
      <w:pPr>
        <w:spacing w:after="120" w:line="276"/>
      </w:pPr>
      <w:r>
        <w:t xml:space="preserve">Create a federated credential (app registration) and add three repo secrets so azure/login works without a stored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Secret</w:t>
            </w:r>
          </w:p>
        </w:tc>
        <w:tc>
          <w:tcPr>
            <w:tcW w:type="dxa" w:w="6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AZURE_CLIENT_ID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App registration (federated) client id</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AZURE_TENANT_ID</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Your tenant id</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AZURE_SUBSCRIPTION_ID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Your subscription id</w:t>
            </w:r>
          </w:p>
        </w:tc>
      </w:tr>
    </w:tbl>
    <w:p>
      <w:pPr>
        <w:pBdr>
          <w:top w:val="single" w:color="D9D9D9" w:sz="4"/>
        </w:pBdr>
        <w:shd w:fill="F3F3F3" w:val="clear"/>
        <w:spacing w:after="0" w:before="0" w:line="240"/>
      </w:pPr>
      <w:r>
        <w:rPr>
          <w:rFonts w:ascii="Consolas" w:cs="Consolas" w:eastAsia="Consolas" w:hAnsi="Consolas"/>
          <w:sz w:val="18"/>
          <w:szCs w:val="18"/>
        </w:rPr>
        <w:t xml:space="preserve"># high level (run once): create the app registration + federated credential</w:t>
      </w:r>
    </w:p>
    <w:p>
      <w:pPr>
        <w:shd w:fill="F3F3F3" w:val="clear"/>
        <w:spacing w:after="0" w:before="0" w:line="240"/>
      </w:pPr>
      <w:r>
        <w:rPr>
          <w:rFonts w:ascii="Consolas" w:cs="Consolas" w:eastAsia="Consolas" w:hAnsi="Consolas"/>
          <w:sz w:val="18"/>
          <w:szCs w:val="18"/>
        </w:rPr>
        <w:t xml:space="preserve">az ad app create --display-name lab10-gha</w:t>
      </w:r>
    </w:p>
    <w:p>
      <w:pPr>
        <w:shd w:fill="F3F3F3" w:val="clear"/>
        <w:spacing w:after="0" w:before="0" w:line="240"/>
      </w:pPr>
      <w:r>
        <w:rPr>
          <w:rFonts w:ascii="Consolas" w:cs="Consolas" w:eastAsia="Consolas" w:hAnsi="Consolas"/>
          <w:sz w:val="18"/>
          <w:szCs w:val="18"/>
        </w:rPr>
        <w:t xml:space="preserve"># then add a federated credential for your repo/branch and assign it</w:t>
      </w:r>
    </w:p>
    <w:p>
      <w:pPr>
        <w:shd w:fill="F3F3F3" w:val="clear"/>
        <w:spacing w:after="0" w:before="0" w:line="240"/>
      </w:pPr>
      <w:r>
        <w:rPr>
          <w:rFonts w:ascii="Consolas" w:cs="Consolas" w:eastAsia="Consolas" w:hAnsi="Consolas"/>
          <w:sz w:val="18"/>
          <w:szCs w:val="18"/>
        </w:rPr>
        <w:t xml:space="preserve"># Contributor + AcrPush on the resource group. See Azure OIDC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The eval gate is the point</w:t>
            </w:r>
          </w:p>
          <w:p>
            <w:pPr>
              <w:spacing w:after="40"/>
            </w:pPr>
            <w:r>
              <w:rPr>
                <w:sz w:val="20"/>
                <w:szCs w:val="20"/>
              </w:rPr>
              <w:t xml:space="preserve">The gate runs the golden set against the candidate. A good change scores 12/12 and promotes; the bad policy scores 7/12 and the pipeline BLOCKS the deploy. This is what stops a bad prompt reaching production.</w:t>
            </w:r>
          </w:p>
        </w:tc>
      </w:tr>
    </w:tbl>
    <w:p>
      <w:r>
        <w:br w:type="page"/>
      </w:r>
    </w:p>
    <w:p>
      <w:r>
        <w:rPr>
          <w:b/>
        </w:rPr>
        <w:t>Where to set the three secrets + the deploy toggle</w:t>
      </w:r>
    </w:p>
    <w:p>
      <w:r>
        <w:t>On GitHub, open the repo ▸ Settings ▸ Secrets and variables ▸ Actions. This page has two tabs: Secrets and Variables.</w:t>
      </w:r>
    </w:p>
    <w:p>
      <w:r>
        <w:t>1) Secrets tab ▸ New repository secret — add these three (names must match exactly):</w:t>
      </w:r>
    </w:p>
    <w:p>
      <w:r>
        <w:rPr>
          <w:rFonts w:ascii="Consolas" w:hAnsi="Consolas" w:cs="Consolas"/>
          <w:sz w:val="18"/>
        </w:rPr>
        <w:t>AZURE_CLIENT_ID         # the app registration's Application (client) ID</w:t>
      </w:r>
    </w:p>
    <w:p>
      <w:r>
        <w:rPr>
          <w:rFonts w:ascii="Consolas" w:hAnsi="Consolas" w:cs="Consolas"/>
          <w:sz w:val="18"/>
        </w:rPr>
        <w:t>AZURE_TENANT_ID         # your Entra (Azure AD) tenant ID</w:t>
      </w:r>
    </w:p>
    <w:p>
      <w:r>
        <w:rPr>
          <w:rFonts w:ascii="Consolas" w:hAnsi="Consolas" w:cs="Consolas"/>
          <w:sz w:val="18"/>
        </w:rPr>
        <w:t>AZURE_SUBSCRIPTION_ID   # the subscription that holds the resource group</w:t>
      </w:r>
    </w:p>
    <w:p>
      <w:r>
        <w:t>Find the values (from the app registration created above):</w:t>
      </w:r>
    </w:p>
    <w:p>
      <w:r>
        <w:rPr>
          <w:rFonts w:ascii="Consolas" w:hAnsi="Consolas" w:cs="Consolas"/>
          <w:sz w:val="18"/>
        </w:rPr>
        <w:t>az account show --query '{tenant:tenantId, subscription:id}' -o table</w:t>
      </w:r>
    </w:p>
    <w:p>
      <w:r>
        <w:rPr>
          <w:rFonts w:ascii="Consolas" w:hAnsi="Consolas" w:cs="Consolas"/>
          <w:sz w:val="18"/>
        </w:rPr>
        <w:t>az ad app list --display-name lab10-gha --query '[0].appId' -o tsv   # AZURE_CLIENT_ID</w:t>
      </w:r>
    </w:p>
    <w:p>
      <w:r>
        <w:t>Prefer the CLI? Run these inside the cloned repo (gh targets the current repo):</w:t>
      </w:r>
    </w:p>
    <w:p>
      <w:r>
        <w:rPr>
          <w:rFonts w:ascii="Consolas" w:hAnsi="Consolas" w:cs="Consolas"/>
          <w:sz w:val="18"/>
        </w:rPr>
        <w:t>gh secret set AZURE_CLIENT_ID</w:t>
      </w:r>
    </w:p>
    <w:p>
      <w:r>
        <w:rPr>
          <w:rFonts w:ascii="Consolas" w:hAnsi="Consolas" w:cs="Consolas"/>
          <w:sz w:val="18"/>
        </w:rPr>
        <w:t>gh secret set AZURE_TENANT_ID</w:t>
      </w:r>
    </w:p>
    <w:p>
      <w:r>
        <w:rPr>
          <w:rFonts w:ascii="Consolas" w:hAnsi="Consolas" w:cs="Consolas"/>
          <w:sz w:val="18"/>
        </w:rPr>
        <w:t>gh secret set AZURE_SUBSCRIPTION_ID</w:t>
      </w:r>
    </w:p>
    <w:p>
      <w:r>
        <w:rPr>
          <w:rFonts w:ascii="Consolas" w:hAnsi="Consolas" w:cs="Consolas"/>
          <w:sz w:val="18"/>
        </w:rPr>
        <w:t>#   or non-interactively:  gh secret set AZURE_CLIENT_ID --body "&lt;value&gt;"</w:t>
      </w:r>
    </w:p>
    <w:p>
      <w:r>
        <w:t>2) Variables tab ▸ New repository variable — turn the deploy job ON. The build-deploy job is gated on this because a job-level if: condition cannot read secrets, only variables:</w:t>
      </w:r>
    </w:p>
    <w:p>
      <w:r>
        <w:rPr>
          <w:rFonts w:ascii="Consolas" w:hAnsi="Consolas" w:cs="Consolas"/>
          <w:sz w:val="18"/>
        </w:rPr>
        <w:t>AZURE_ENABLED = true</w:t>
      </w:r>
    </w:p>
    <w:p>
      <w:r>
        <w:rPr>
          <w:rFonts w:ascii="Consolas" w:hAnsi="Consolas" w:cs="Consolas"/>
          <w:sz w:val="18"/>
        </w:rPr>
        <w:t>#   CLI equivalent:  gh variable set AZURE_ENABLED --body true</w:t>
      </w:r>
    </w:p>
    <w:p>
      <w:r>
        <w:t>Until AZURE_ENABLED is 'true', the pipeline stays green: eval-precheck runs and build-deploy-promote is skipped. Set it to true only after the three secrets exist and the resource group / ACR are in place.</w:t>
      </w:r>
    </w:p>
    <w:p>
      <w:pPr>
        <w:pStyle w:val="Heading1"/>
      </w:pPr>
      <w:r>
        <w:t xml:space="preserve">Part 7 — LLMOps: versioning, model cards, rollback</w:t>
      </w:r>
    </w:p>
    <w:p>
      <w:pPr>
        <w:pStyle w:val="Heading2"/>
      </w:pPr>
      <w:r>
        <w:t xml:space="preserve">7.1 Prompt / policy versioning</w:t>
      </w:r>
    </w:p>
    <w:p>
      <w:pPr>
        <w:spacing w:after="120" w:line="276"/>
      </w:pPr>
      <w:r>
        <w:t xml:space="preserve">The active policy is chosen by the AGENT_POLICY env var and its version shows on /version. Every deploy records which policy version is live, so you always know what is serving and can roll back to a known-good one.</w:t>
      </w:r>
    </w:p>
    <w:p>
      <w:pPr>
        <w:pStyle w:val="Heading2"/>
      </w:pPr>
      <w:r>
        <w:t xml:space="preserve">7.2 Model card automation</w:t>
      </w:r>
    </w:p>
    <w:p>
      <w:pPr>
        <w:pBdr>
          <w:top w:val="single" w:color="D9D9D9" w:sz="4"/>
        </w:pBdr>
        <w:shd w:fill="F3F3F3" w:val="clear"/>
        <w:spacing w:after="0" w:before="0" w:line="240"/>
      </w:pPr>
      <w:r>
        <w:rPr>
          <w:rFonts w:ascii="Consolas" w:cs="Consolas" w:eastAsia="Consolas" w:hAnsi="Consolas"/>
          <w:sz w:val="18"/>
          <w:szCs w:val="18"/>
        </w:rPr>
        <w:t xml:space="preserve">python scripts/model_card.py --app-version $TAG --git-sha $TAG \</w:t>
      </w:r>
    </w:p>
    <w:p>
      <w:pPr>
        <w:shd w:fill="F3F3F3" w:val="clear"/>
        <w:spacing w:after="0" w:before="0" w:line="240"/>
      </w:pPr>
      <w:r>
        <w:rPr>
          <w:rFonts w:ascii="Consolas" w:cs="Consolas" w:eastAsia="Consolas" w:hAnsi="Consolas"/>
          <w:sz w:val="18"/>
          <w:szCs w:val="18"/>
        </w:rPr>
        <w:t xml:space="preserve">  --policy app/policies/policy_v1.json --eval-passed 12 --eval-total 12</w:t>
      </w:r>
    </w:p>
    <w:p>
      <w:pPr>
        <w:spacing w:after="120" w:line="276"/>
      </w:pPr>
      <w:r>
        <w:t xml:space="preserve">CI runs this on every release, so each image ships with an accurate model card (version, policy, eval score, limitations, rollback note) at /modelcard — no hand-written docs that drift.</w:t>
      </w:r>
    </w:p>
    <w:p>
      <w:pPr>
        <w:pStyle w:val="Heading2"/>
      </w:pPr>
      <w:r>
        <w:t xml:space="preserve">7.3 Rollback pattern</w:t>
      </w:r>
    </w:p>
    <w:p>
      <w:pPr>
        <w:spacing w:after="120" w:line="276"/>
      </w:pPr>
      <w:r>
        <w:t xml:space="preserve">Because Container Apps keeps previous revisions, rollback is a traffic shift, not a rebuild: send 100% back to the last known-good revision. This is instant and reversible — the heart of the SEV-1 runbook.</w:t>
      </w:r>
    </w:p>
    <w:p>
      <w:pPr>
        <w:pBdr>
          <w:top w:val="single" w:color="D9D9D9" w:sz="4"/>
        </w:pBdr>
        <w:shd w:fill="F3F3F3" w:val="clear"/>
        <w:spacing w:after="0" w:before="0" w:line="240"/>
      </w:pPr>
      <w:r>
        <w:rPr>
          <w:rFonts w:ascii="Consolas" w:cs="Consolas" w:eastAsia="Consolas" w:hAnsi="Consolas"/>
          <w:sz w:val="18"/>
          <w:szCs w:val="18"/>
        </w:rPr>
        <w:t xml:space="preserve">./deploy/04_rollback.sh            # 100% traffic back to the previous good revision</w:t>
      </w:r>
    </w:p>
    <w:p>
      <w:r>
        <w:br w:type="page"/>
      </w:r>
    </w:p>
    <w:p>
      <w:pPr>
        <w:pStyle w:val="Heading1"/>
      </w:pPr>
      <w:r>
        <w:t xml:space="preserve">Part 8 — The 02:00 SEV-1 rollback drill</w:t>
      </w:r>
    </w:p>
    <w:p>
      <w:pPr>
        <w:spacing w:after="120" w:line="276"/>
      </w:pPr>
      <w:r>
        <w:t xml:space="preserve">Rehearse the incident using Lab10_Rollback_Runbook.xlsx. The trigger: a bad policy change is failing in production at 02:00. The goal: restore service in under 10 minutes.</w:t>
      </w:r>
    </w:p>
    <w:p>
      <w:pPr>
        <w:pStyle w:val="ListParagraph"/>
        <w:numPr>
          <w:ilvl w:val="0"/>
          <w:numId w:val="3"/>
        </w:numPr>
        <w:spacing w:after="80"/>
      </w:pPr>
      <w:r>
        <w:t xml:space="preserve">Simulate the bad deploy: deploy the app with AGENT_POLICY=policies/policy_v2_bad.json (or let the pipeline try — the gate should catch it; for the drill, deploy it directly to force the incident).</w:t>
      </w:r>
    </w:p>
    <w:p>
      <w:pPr>
        <w:pStyle w:val="ListParagraph"/>
        <w:numPr>
          <w:ilvl w:val="0"/>
          <w:numId w:val="3"/>
        </w:numPr>
        <w:spacing w:after="80"/>
      </w:pPr>
      <w:r>
        <w:t xml:space="preserve">Detect: the /decide endpoint now approves high-value transactions it should block; App Insights shows the bad behaviour.</w:t>
      </w:r>
    </w:p>
    <w:p>
      <w:pPr>
        <w:pStyle w:val="ListParagraph"/>
        <w:numPr>
          <w:ilvl w:val="0"/>
          <w:numId w:val="3"/>
        </w:numPr>
        <w:spacing w:after="80"/>
      </w:pPr>
      <w:r>
        <w:t xml:space="preserve">Roll back: run ./deploy/04_rollback.sh — traffic shifts to the good revision in seconds.</w:t>
      </w:r>
    </w:p>
    <w:p>
      <w:pPr>
        <w:pStyle w:val="ListParagraph"/>
        <w:numPr>
          <w:ilvl w:val="0"/>
          <w:numId w:val="3"/>
        </w:numPr>
        <w:spacing w:after="80"/>
      </w:pPr>
      <w:r>
        <w:t xml:space="preserve">Verify: curl /version shows policy_version back to v1; errors clear.</w:t>
      </w:r>
    </w:p>
    <w:p>
      <w:pPr>
        <w:pStyle w:val="ListParagraph"/>
        <w:numPr>
          <w:ilvl w:val="0"/>
          <w:numId w:val="3"/>
        </w:numPr>
        <w:spacing w:after="80"/>
      </w:pPr>
      <w:r>
        <w:t xml:space="preserve">Learn: add a golden-set case so the gate blocks this change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Why the gate + runbook are both needed</w:t>
            </w:r>
          </w:p>
          <w:p>
            <w:pPr>
              <w:spacing w:after="40"/>
            </w:pPr>
            <w:r>
              <w:rPr>
                <w:sz w:val="20"/>
                <w:szCs w:val="20"/>
              </w:rPr>
              <w:t xml:space="preserve">The eval gate is prevention (it should stop the bad deploy). The runbook is the safety net for when something still slips through. A production bank agent needs both, and the team must have rehearsed the runbook before 02:00, not during it.</w:t>
            </w:r>
          </w:p>
        </w:tc>
      </w:tr>
    </w:tbl>
    <w:p>
      <w:r>
        <w:br w:type="page"/>
      </w:r>
    </w:p>
    <w:p>
      <w:pPr>
        <w:pStyle w:val="Heading1"/>
      </w:pPr>
      <w:r>
        <w:t xml:space="preserve">Part 9 — Troubleshooting and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Symptom</w:t>
            </w:r>
          </w:p>
        </w:tc>
        <w:tc>
          <w:tcPr>
            <w:tcW w:type="dxa" w:w="6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Likely cause and fix</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 acr build fails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Check you are logged in and the ACR name is correct/unique</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 shows 'not ready'</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policy file failed to load — check AGENT_POLICY path in the revision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Image pull fails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Registry creds/identity missing — enable admin or assign AcrPull</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Traffic did not shift</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App must be in multiple revision mode; check revision names in the traffic command</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Pipeline blocked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eval gate failed — that is correct if the policy regressed; read the failing cases</w:t>
            </w:r>
          </w:p>
        </w:tc>
      </w:tr>
    </w:tbl>
    <w:p>
      <w:pPr>
        <w:pStyle w:val="Heading2"/>
      </w:pPr>
      <w:r>
        <w:t xml:space="preserve">9.1 Clean up</w:t>
      </w:r>
    </w:p>
    <w:p>
      <w:pPr>
        <w:pBdr>
          <w:top w:val="single" w:color="D9D9D9" w:sz="4"/>
        </w:pBdr>
        <w:shd w:fill="F3F3F3" w:val="clear"/>
        <w:spacing w:after="0" w:before="0" w:line="240"/>
      </w:pPr>
      <w:r>
        <w:rPr>
          <w:rFonts w:ascii="Consolas" w:cs="Consolas" w:eastAsia="Consolas" w:hAnsi="Consolas"/>
          <w:sz w:val="18"/>
          <w:szCs w:val="18"/>
        </w:rPr>
        <w:t xml:space="preserve">az group delete --name rg-lab10-agent --yes --no-wait</w:t>
      </w:r>
    </w:p>
    <w:p>
      <w:pPr>
        <w:pStyle w:val="Heading2"/>
      </w:pPr>
      <w:r>
        <w:t xml:space="preserve">9.2 Outcomes checklist</w:t>
      </w:r>
    </w:p>
    <w:p>
      <w:pPr>
        <w:pStyle w:val="ListParagraph"/>
        <w:numPr>
          <w:ilvl w:val="0"/>
          <w:numId w:val="2"/>
        </w:numPr>
        <w:spacing w:after="60"/>
      </w:pPr>
      <w:r>
        <w:rPr>
          <w:b/>
          <w:bCs/>
        </w:rPr>
        <w:t xml:space="preserve">✓ </w:t>
      </w:r>
      <w:r>
        <w:t xml:space="preserve">Image built and pushed to ACR (10-A).</w:t>
      </w:r>
    </w:p>
    <w:p>
      <w:pPr>
        <w:pStyle w:val="ListParagraph"/>
        <w:numPr>
          <w:ilvl w:val="0"/>
          <w:numId w:val="2"/>
        </w:numPr>
        <w:spacing w:after="60"/>
      </w:pPr>
      <w:r>
        <w:rPr>
          <w:b/>
          <w:bCs/>
        </w:rPr>
        <w:t xml:space="preserve">✓ </w:t>
      </w:r>
      <w:r>
        <w:t xml:space="preserve">Live on Container Apps with autoscale + probes (10-B).</w:t>
      </w:r>
    </w:p>
    <w:p>
      <w:pPr>
        <w:pStyle w:val="ListParagraph"/>
        <w:numPr>
          <w:ilvl w:val="0"/>
          <w:numId w:val="2"/>
        </w:numPr>
        <w:spacing w:after="60"/>
      </w:pPr>
      <w:r>
        <w:rPr>
          <w:b/>
          <w:bCs/>
        </w:rPr>
        <w:t xml:space="preserve">✓ </w:t>
      </w:r>
      <w:r>
        <w:t xml:space="preserve">Blue/green pipeline with an eval gate that blocks bad deploys (10-C).</w:t>
      </w:r>
    </w:p>
    <w:p>
      <w:pPr>
        <w:pStyle w:val="ListParagraph"/>
        <w:numPr>
          <w:ilvl w:val="0"/>
          <w:numId w:val="2"/>
        </w:numPr>
        <w:spacing w:after="60"/>
      </w:pPr>
      <w:r>
        <w:rPr>
          <w:b/>
          <w:bCs/>
        </w:rPr>
        <w:t xml:space="preserve">✓ </w:t>
      </w:r>
      <w:r>
        <w:t xml:space="preserve">SEV-1 rollback rehearsed against the runbook.</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Next</w:t>
            </w:r>
          </w:p>
          <w:p>
            <w:pPr>
              <w:spacing w:after="40"/>
            </w:pPr>
            <w:r>
              <w:rPr>
                <w:sz w:val="20"/>
                <w:szCs w:val="20"/>
              </w:rPr>
              <w:t xml:space="preserve">Read the Outcomes Interpretation guide to understand revisions, traffic weights, probe states, the eval-gate verdict, and the rollback outcome.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Lab 8 · synthetic teaching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595959"/>
        <w:sz w:val="16"/>
        <w:szCs w:val="16"/>
      </w:rPr>
      <w:t xml:space="preserve">Lab 10 — Setup &amp; Run Guide (Container Apps · CI/CD · LLMOps)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b1a9f35c14efa67d095a799dfce597692b698d.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 Setup &amp; Run Guide</dc:title>
  <dc:creator>FDE Training</dc:creator>
  <cp:lastModifiedBy>Un-named</cp:lastModifiedBy>
  <cp:revision>1</cp:revision>
  <dcterms:created xsi:type="dcterms:W3CDTF">2026-07-10T09:10:04.100Z</dcterms:created>
  <dcterms:modified xsi:type="dcterms:W3CDTF">2026-07-10T09:10:04.151Z</dcterms:modified>
</cp:coreProperties>
</file>

<file path=docProps/custom.xml><?xml version="1.0" encoding="utf-8"?>
<Properties xmlns="http://schemas.openxmlformats.org/officeDocument/2006/custom-properties" xmlns:vt="http://schemas.openxmlformats.org/officeDocument/2006/docPropsVTypes"/>
</file>