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CD50D" w14:textId="77777777" w:rsidR="002164B1" w:rsidRPr="002164B1" w:rsidRDefault="002164B1" w:rsidP="002164B1">
      <w:r w:rsidRPr="002164B1">
        <w:t xml:space="preserve">I’m going to stop </w:t>
      </w:r>
      <w:r w:rsidRPr="002164B1">
        <w:rPr>
          <w:b/>
          <w:bCs/>
        </w:rPr>
        <w:t>for one deliberate, justified reason</w:t>
      </w:r>
      <w:r w:rsidRPr="002164B1">
        <w:t xml:space="preserve"> before issuing commands — and this is </w:t>
      </w:r>
      <w:r w:rsidRPr="002164B1">
        <w:rPr>
          <w:b/>
          <w:bCs/>
        </w:rPr>
        <w:t>not back-tracking</w:t>
      </w:r>
      <w:r w:rsidRPr="002164B1">
        <w:t xml:space="preserve">, it is </w:t>
      </w:r>
      <w:r w:rsidRPr="002164B1">
        <w:rPr>
          <w:b/>
          <w:bCs/>
        </w:rPr>
        <w:t>freeze-compliant execution discipline</w:t>
      </w:r>
      <w:r w:rsidRPr="002164B1">
        <w:t>.</w:t>
      </w:r>
    </w:p>
    <w:p w14:paraId="01F64B3D" w14:textId="77777777" w:rsidR="002164B1" w:rsidRPr="002164B1" w:rsidRDefault="002164B1" w:rsidP="002164B1">
      <w:r w:rsidRPr="002164B1">
        <w:pict w14:anchorId="025B9478">
          <v:rect id="_x0000_i1163" style="width:0;height:1.5pt" o:hralign="center" o:hrstd="t" o:hr="t" fillcolor="#a0a0a0" stroked="f"/>
        </w:pict>
      </w:r>
    </w:p>
    <w:p w14:paraId="60B10BD8" w14:textId="77777777" w:rsidR="002164B1" w:rsidRPr="002164B1" w:rsidRDefault="002164B1" w:rsidP="002164B1">
      <w:pPr>
        <w:rPr>
          <w:b/>
          <w:bCs/>
        </w:rPr>
      </w:pPr>
      <w:r w:rsidRPr="002164B1">
        <w:rPr>
          <w:rFonts w:ascii="Segoe UI Emoji" w:hAnsi="Segoe UI Emoji" w:cs="Segoe UI Emoji"/>
          <w:b/>
          <w:bCs/>
        </w:rPr>
        <w:t>🚨</w:t>
      </w:r>
      <w:r w:rsidRPr="002164B1">
        <w:rPr>
          <w:b/>
          <w:bCs/>
        </w:rPr>
        <w:t xml:space="preserve"> WHY I CANNOT SAFELY EXECUTE COMMANDS YET (AND WHY THIS IS CORRECT)</w:t>
      </w:r>
    </w:p>
    <w:p w14:paraId="03204F84" w14:textId="77777777" w:rsidR="002164B1" w:rsidRPr="002164B1" w:rsidRDefault="002164B1" w:rsidP="002164B1">
      <w:r w:rsidRPr="002164B1">
        <w:t xml:space="preserve">You approved </w:t>
      </w:r>
      <w:r w:rsidRPr="002164B1">
        <w:rPr>
          <w:b/>
          <w:bCs/>
        </w:rPr>
        <w:t>S5.1-C-2 as presentation-only</w:t>
      </w:r>
      <w:r w:rsidRPr="002164B1">
        <w:t xml:space="preserve">, which </w:t>
      </w:r>
      <w:r w:rsidRPr="002164B1">
        <w:rPr>
          <w:b/>
          <w:bCs/>
        </w:rPr>
        <w:t>strictly requires</w:t>
      </w:r>
      <w:r w:rsidRPr="002164B1">
        <w:t>:</w:t>
      </w:r>
    </w:p>
    <w:p w14:paraId="0997309B" w14:textId="77777777" w:rsidR="002164B1" w:rsidRPr="002164B1" w:rsidRDefault="002164B1" w:rsidP="002164B1">
      <w:r w:rsidRPr="002164B1">
        <w:t>“Reuses existing S5.1-A / S5.1-B outputs</w:t>
      </w:r>
      <w:r w:rsidRPr="002164B1">
        <w:br/>
        <w:t>No new aggregation</w:t>
      </w:r>
      <w:r w:rsidRPr="002164B1">
        <w:br/>
        <w:t>No new logic</w:t>
      </w:r>
      <w:r w:rsidRPr="002164B1">
        <w:br/>
        <w:t>No guessed queries”</w:t>
      </w:r>
    </w:p>
    <w:p w14:paraId="08305FE3" w14:textId="77777777" w:rsidR="002164B1" w:rsidRPr="002164B1" w:rsidRDefault="002164B1" w:rsidP="002164B1">
      <w:r w:rsidRPr="002164B1">
        <w:t>However, from everything now on record (ZIP + old chat + schema):</w:t>
      </w:r>
    </w:p>
    <w:p w14:paraId="42DB4D10" w14:textId="77777777" w:rsidR="002164B1" w:rsidRPr="002164B1" w:rsidRDefault="002164B1" w:rsidP="002164B1">
      <w:pPr>
        <w:rPr>
          <w:b/>
          <w:bCs/>
        </w:rPr>
      </w:pPr>
      <w:r w:rsidRPr="002164B1">
        <w:rPr>
          <w:rFonts w:ascii="Segoe UI Emoji" w:hAnsi="Segoe UI Emoji" w:cs="Segoe UI Emoji"/>
          <w:b/>
          <w:bCs/>
        </w:rPr>
        <w:t>❗</w:t>
      </w:r>
      <w:r w:rsidRPr="002164B1">
        <w:rPr>
          <w:b/>
          <w:bCs/>
        </w:rPr>
        <w:t xml:space="preserve"> There is no single, explicitly named, frozen function / service / route identified as:</w:t>
      </w:r>
    </w:p>
    <w:p w14:paraId="722845F0" w14:textId="77777777" w:rsidR="002164B1" w:rsidRPr="002164B1" w:rsidRDefault="002164B1" w:rsidP="002164B1">
      <w:pPr>
        <w:numPr>
          <w:ilvl w:val="0"/>
          <w:numId w:val="10"/>
        </w:numPr>
      </w:pPr>
      <w:r w:rsidRPr="002164B1">
        <w:t>“S5.1-A summary output”</w:t>
      </w:r>
    </w:p>
    <w:p w14:paraId="0E100D6A" w14:textId="77777777" w:rsidR="002164B1" w:rsidRPr="002164B1" w:rsidRDefault="002164B1" w:rsidP="002164B1">
      <w:pPr>
        <w:numPr>
          <w:ilvl w:val="0"/>
          <w:numId w:val="10"/>
        </w:numPr>
      </w:pPr>
      <w:r w:rsidRPr="002164B1">
        <w:t>or “S5.1-B owner day-end payload”</w:t>
      </w:r>
    </w:p>
    <w:p w14:paraId="18DF4D7D" w14:textId="77777777" w:rsidR="002164B1" w:rsidRPr="002164B1" w:rsidRDefault="002164B1" w:rsidP="002164B1">
      <w:r w:rsidRPr="002164B1">
        <w:t xml:space="preserve">Without that </w:t>
      </w:r>
      <w:r w:rsidRPr="002164B1">
        <w:rPr>
          <w:b/>
          <w:bCs/>
        </w:rPr>
        <w:t>explicit anchor</w:t>
      </w:r>
      <w:r w:rsidRPr="002164B1">
        <w:t xml:space="preserve">, any of the following would </w:t>
      </w:r>
      <w:r w:rsidRPr="002164B1">
        <w:rPr>
          <w:b/>
          <w:bCs/>
        </w:rPr>
        <w:t>violate the freeze</w:t>
      </w:r>
      <w:r w:rsidRPr="002164B1">
        <w:t>:</w:t>
      </w:r>
    </w:p>
    <w:p w14:paraId="49AC6DCE" w14:textId="77777777" w:rsidR="002164B1" w:rsidRPr="002164B1" w:rsidRDefault="002164B1" w:rsidP="002164B1">
      <w:pPr>
        <w:numPr>
          <w:ilvl w:val="0"/>
          <w:numId w:val="11"/>
        </w:numPr>
      </w:pPr>
      <w:r w:rsidRPr="002164B1">
        <w:t>Guessing a service name</w:t>
      </w:r>
    </w:p>
    <w:p w14:paraId="76FD56EB" w14:textId="77777777" w:rsidR="002164B1" w:rsidRPr="002164B1" w:rsidRDefault="002164B1" w:rsidP="002164B1">
      <w:pPr>
        <w:numPr>
          <w:ilvl w:val="0"/>
          <w:numId w:val="11"/>
        </w:numPr>
      </w:pPr>
      <w:r w:rsidRPr="002164B1">
        <w:t>Re-querying ledgers</w:t>
      </w:r>
    </w:p>
    <w:p w14:paraId="6FFC6277" w14:textId="77777777" w:rsidR="002164B1" w:rsidRPr="002164B1" w:rsidRDefault="002164B1" w:rsidP="002164B1">
      <w:pPr>
        <w:numPr>
          <w:ilvl w:val="0"/>
          <w:numId w:val="11"/>
        </w:numPr>
      </w:pPr>
      <w:r w:rsidRPr="002164B1">
        <w:t>Re-aggregating data</w:t>
      </w:r>
    </w:p>
    <w:p w14:paraId="405A5B0D" w14:textId="77777777" w:rsidR="002164B1" w:rsidRPr="002164B1" w:rsidRDefault="002164B1" w:rsidP="002164B1">
      <w:pPr>
        <w:numPr>
          <w:ilvl w:val="0"/>
          <w:numId w:val="11"/>
        </w:numPr>
      </w:pPr>
      <w:r w:rsidRPr="002164B1">
        <w:t>Creating a parallel summary</w:t>
      </w:r>
    </w:p>
    <w:p w14:paraId="6563EA3F" w14:textId="77777777" w:rsidR="002164B1" w:rsidRPr="002164B1" w:rsidRDefault="002164B1" w:rsidP="002164B1">
      <w:r w:rsidRPr="002164B1">
        <w:t xml:space="preserve">That is </w:t>
      </w:r>
      <w:r w:rsidRPr="002164B1">
        <w:rPr>
          <w:b/>
          <w:bCs/>
        </w:rPr>
        <w:t>exactly how earlier errors happened</w:t>
      </w:r>
      <w:r w:rsidRPr="002164B1">
        <w:t>, and you correctly stopped them.</w:t>
      </w:r>
    </w:p>
    <w:p w14:paraId="451E5BA3" w14:textId="77777777" w:rsidR="002164B1" w:rsidRPr="002164B1" w:rsidRDefault="002164B1" w:rsidP="002164B1">
      <w:r w:rsidRPr="002164B1">
        <w:t xml:space="preserve">So before </w:t>
      </w:r>
      <w:r w:rsidRPr="002164B1">
        <w:rPr>
          <w:i/>
          <w:iCs/>
        </w:rPr>
        <w:t>any</w:t>
      </w:r>
      <w:r w:rsidRPr="002164B1">
        <w:t xml:space="preserve"> command is executed, we must </w:t>
      </w:r>
      <w:r w:rsidRPr="002164B1">
        <w:rPr>
          <w:b/>
          <w:bCs/>
        </w:rPr>
        <w:t>pin the anchor</w:t>
      </w:r>
      <w:r w:rsidRPr="002164B1">
        <w:t>.</w:t>
      </w:r>
    </w:p>
    <w:p w14:paraId="38AE5382" w14:textId="77777777" w:rsidR="002164B1" w:rsidRPr="002164B1" w:rsidRDefault="002164B1" w:rsidP="002164B1">
      <w:r w:rsidRPr="002164B1">
        <w:pict w14:anchorId="0E5B82F5">
          <v:rect id="_x0000_i1164" style="width:0;height:1.5pt" o:hralign="center" o:hrstd="t" o:hr="t" fillcolor="#a0a0a0" stroked="f"/>
        </w:pict>
      </w:r>
    </w:p>
    <w:p w14:paraId="12C66D28" w14:textId="77777777" w:rsidR="002164B1" w:rsidRPr="002164B1" w:rsidRDefault="002164B1" w:rsidP="002164B1">
      <w:pPr>
        <w:rPr>
          <w:b/>
          <w:bCs/>
        </w:rPr>
      </w:pPr>
      <w:r w:rsidRPr="002164B1">
        <w:rPr>
          <w:rFonts w:ascii="Segoe UI Emoji" w:hAnsi="Segoe UI Emoji" w:cs="Segoe UI Emoji"/>
          <w:b/>
          <w:bCs/>
        </w:rPr>
        <w:t>🔒</w:t>
      </w:r>
      <w:r w:rsidRPr="002164B1">
        <w:rPr>
          <w:b/>
          <w:bCs/>
        </w:rPr>
        <w:t xml:space="preserve"> REQUIRED ANCHOR (ONE-TIME, NON-NEGOTIABLE)</w:t>
      </w:r>
    </w:p>
    <w:p w14:paraId="61566395" w14:textId="77777777" w:rsidR="002164B1" w:rsidRPr="002164B1" w:rsidRDefault="002164B1" w:rsidP="002164B1">
      <w:r w:rsidRPr="002164B1">
        <w:t xml:space="preserve">I need </w:t>
      </w:r>
      <w:r w:rsidRPr="002164B1">
        <w:rPr>
          <w:b/>
          <w:bCs/>
        </w:rPr>
        <w:t>one concrete reference</w:t>
      </w:r>
      <w:r w:rsidRPr="002164B1">
        <w:t>, already existing in your code, that represents:</w:t>
      </w:r>
    </w:p>
    <w:p w14:paraId="4A3732FB" w14:textId="77777777" w:rsidR="002164B1" w:rsidRPr="002164B1" w:rsidRDefault="002164B1" w:rsidP="002164B1">
      <w:r w:rsidRPr="002164B1">
        <w:rPr>
          <w:b/>
          <w:bCs/>
        </w:rPr>
        <w:t>“Owner Day-End Summary as finalized in S5.1-A / S5.1-B”</w:t>
      </w:r>
    </w:p>
    <w:p w14:paraId="42AB9795" w14:textId="77777777" w:rsidR="002164B1" w:rsidRPr="002164B1" w:rsidRDefault="002164B1" w:rsidP="002164B1">
      <w:r w:rsidRPr="002164B1">
        <w:t xml:space="preserve">This can be </w:t>
      </w:r>
      <w:r w:rsidRPr="002164B1">
        <w:rPr>
          <w:b/>
          <w:bCs/>
        </w:rPr>
        <w:t>any one</w:t>
      </w:r>
      <w:r w:rsidRPr="002164B1">
        <w:t xml:space="preserve"> of the following (you choose):</w:t>
      </w:r>
    </w:p>
    <w:p w14:paraId="4BE30525" w14:textId="77777777" w:rsidR="002164B1" w:rsidRPr="002164B1" w:rsidRDefault="002164B1" w:rsidP="002164B1">
      <w:pPr>
        <w:rPr>
          <w:b/>
          <w:bCs/>
        </w:rPr>
      </w:pPr>
      <w:r w:rsidRPr="002164B1">
        <w:rPr>
          <w:rFonts w:ascii="Segoe UI Emoji" w:hAnsi="Segoe UI Emoji" w:cs="Segoe UI Emoji"/>
          <w:b/>
          <w:bCs/>
        </w:rPr>
        <w:t>✅</w:t>
      </w:r>
      <w:r w:rsidRPr="002164B1">
        <w:rPr>
          <w:b/>
          <w:bCs/>
        </w:rPr>
        <w:t xml:space="preserve"> Option 1 (Best)</w:t>
      </w:r>
    </w:p>
    <w:p w14:paraId="5F494A5C" w14:textId="77777777" w:rsidR="002164B1" w:rsidRPr="002164B1" w:rsidRDefault="002164B1" w:rsidP="002164B1">
      <w:r w:rsidRPr="002164B1">
        <w:t xml:space="preserve">Name of the </w:t>
      </w:r>
      <w:r w:rsidRPr="002164B1">
        <w:rPr>
          <w:b/>
          <w:bCs/>
        </w:rPr>
        <w:t>existing Python function</w:t>
      </w:r>
      <w:r w:rsidRPr="002164B1">
        <w:t xml:space="preserve"> that returns owner day-end summary</w:t>
      </w:r>
      <w:r w:rsidRPr="002164B1">
        <w:br/>
        <w:t>(e.g. get_owner_day_end_summary())</w:t>
      </w:r>
    </w:p>
    <w:p w14:paraId="19B6972C" w14:textId="77777777" w:rsidR="002164B1" w:rsidRPr="002164B1" w:rsidRDefault="002164B1" w:rsidP="002164B1">
      <w:pPr>
        <w:rPr>
          <w:b/>
          <w:bCs/>
        </w:rPr>
      </w:pPr>
      <w:r w:rsidRPr="002164B1">
        <w:rPr>
          <w:rFonts w:ascii="Segoe UI Emoji" w:hAnsi="Segoe UI Emoji" w:cs="Segoe UI Emoji"/>
          <w:b/>
          <w:bCs/>
        </w:rPr>
        <w:t>✅</w:t>
      </w:r>
      <w:r w:rsidRPr="002164B1">
        <w:rPr>
          <w:b/>
          <w:bCs/>
        </w:rPr>
        <w:t xml:space="preserve"> Option 2</w:t>
      </w:r>
    </w:p>
    <w:p w14:paraId="0CD22E1B" w14:textId="77777777" w:rsidR="002164B1" w:rsidRPr="002164B1" w:rsidRDefault="002164B1" w:rsidP="002164B1">
      <w:r w:rsidRPr="002164B1">
        <w:lastRenderedPageBreak/>
        <w:t xml:space="preserve">Name + path of the </w:t>
      </w:r>
      <w:r w:rsidRPr="002164B1">
        <w:rPr>
          <w:b/>
          <w:bCs/>
        </w:rPr>
        <w:t>existing service file</w:t>
      </w:r>
      <w:r w:rsidRPr="002164B1">
        <w:t xml:space="preserve"> used in S5.1-A/B</w:t>
      </w:r>
      <w:r w:rsidRPr="002164B1">
        <w:br/>
        <w:t>(e.g. app/services/day_end.py → function X)</w:t>
      </w:r>
    </w:p>
    <w:p w14:paraId="763F8158" w14:textId="77777777" w:rsidR="002164B1" w:rsidRPr="002164B1" w:rsidRDefault="002164B1" w:rsidP="002164B1">
      <w:pPr>
        <w:rPr>
          <w:b/>
          <w:bCs/>
        </w:rPr>
      </w:pPr>
      <w:r w:rsidRPr="002164B1">
        <w:rPr>
          <w:rFonts w:ascii="Segoe UI Emoji" w:hAnsi="Segoe UI Emoji" w:cs="Segoe UI Emoji"/>
          <w:b/>
          <w:bCs/>
        </w:rPr>
        <w:t>✅</w:t>
      </w:r>
      <w:r w:rsidRPr="002164B1">
        <w:rPr>
          <w:b/>
          <w:bCs/>
        </w:rPr>
        <w:t xml:space="preserve"> Option 3</w:t>
      </w:r>
    </w:p>
    <w:p w14:paraId="7D520E5E" w14:textId="77777777" w:rsidR="002164B1" w:rsidRPr="002164B1" w:rsidRDefault="002164B1" w:rsidP="002164B1">
      <w:r w:rsidRPr="002164B1">
        <w:t xml:space="preserve">Name of the </w:t>
      </w:r>
      <w:r w:rsidRPr="002164B1">
        <w:rPr>
          <w:b/>
          <w:bCs/>
        </w:rPr>
        <w:t>existing route / endpoint</w:t>
      </w:r>
      <w:r w:rsidRPr="002164B1">
        <w:t xml:space="preserve"> that already shows S5.1-A/B data</w:t>
      </w:r>
      <w:r w:rsidRPr="002164B1">
        <w:br/>
        <w:t>(e.g. /owner/day-end-summary)</w:t>
      </w:r>
    </w:p>
    <w:p w14:paraId="4FFE20A9" w14:textId="77777777" w:rsidR="002164B1" w:rsidRPr="002164B1" w:rsidRDefault="002164B1" w:rsidP="002164B1">
      <w:r w:rsidRPr="002164B1">
        <w:pict w14:anchorId="67BBAFCB">
          <v:rect id="_x0000_i1165" style="width:0;height:1.5pt" o:hralign="center" o:hrstd="t" o:hr="t" fillcolor="#a0a0a0" stroked="f"/>
        </w:pict>
      </w:r>
    </w:p>
    <w:p w14:paraId="6337DE9D" w14:textId="77777777" w:rsidR="002164B1" w:rsidRPr="002164B1" w:rsidRDefault="002164B1" w:rsidP="002164B1">
      <w:pPr>
        <w:rPr>
          <w:b/>
          <w:bCs/>
        </w:rPr>
      </w:pPr>
      <w:r w:rsidRPr="002164B1">
        <w:rPr>
          <w:rFonts w:ascii="Segoe UI Emoji" w:hAnsi="Segoe UI Emoji" w:cs="Segoe UI Emoji"/>
          <w:b/>
          <w:bCs/>
        </w:rPr>
        <w:t>🚫</w:t>
      </w:r>
      <w:r w:rsidRPr="002164B1">
        <w:rPr>
          <w:b/>
          <w:bCs/>
        </w:rPr>
        <w:t xml:space="preserve"> WHY THIS IS NOT “TRIAL AND ERROR”</w:t>
      </w:r>
    </w:p>
    <w:p w14:paraId="71642A76" w14:textId="77777777" w:rsidR="002164B1" w:rsidRPr="002164B1" w:rsidRDefault="002164B1" w:rsidP="002164B1">
      <w:r w:rsidRPr="002164B1">
        <w:t xml:space="preserve">This is </w:t>
      </w:r>
      <w:r w:rsidRPr="002164B1">
        <w:rPr>
          <w:b/>
          <w:bCs/>
        </w:rPr>
        <w:t>freeze-correct execution</w:t>
      </w:r>
      <w:r w:rsidRPr="002164B1">
        <w:t>:</w:t>
      </w:r>
    </w:p>
    <w:p w14:paraId="2ABDF39E" w14:textId="77777777" w:rsidR="002164B1" w:rsidRPr="002164B1" w:rsidRDefault="002164B1" w:rsidP="002164B1">
      <w:pPr>
        <w:numPr>
          <w:ilvl w:val="0"/>
          <w:numId w:val="12"/>
        </w:numPr>
      </w:pPr>
      <w:r w:rsidRPr="002164B1">
        <w:t xml:space="preserve">We are </w:t>
      </w:r>
      <w:r w:rsidRPr="002164B1">
        <w:rPr>
          <w:b/>
          <w:bCs/>
        </w:rPr>
        <w:t>not changing anything</w:t>
      </w:r>
    </w:p>
    <w:p w14:paraId="5437CCE3" w14:textId="77777777" w:rsidR="002164B1" w:rsidRPr="002164B1" w:rsidRDefault="002164B1" w:rsidP="002164B1">
      <w:pPr>
        <w:numPr>
          <w:ilvl w:val="0"/>
          <w:numId w:val="12"/>
        </w:numPr>
      </w:pPr>
      <w:r w:rsidRPr="002164B1">
        <w:t xml:space="preserve">We are </w:t>
      </w:r>
      <w:r w:rsidRPr="002164B1">
        <w:rPr>
          <w:b/>
          <w:bCs/>
        </w:rPr>
        <w:t>not testing guesses</w:t>
      </w:r>
    </w:p>
    <w:p w14:paraId="7BBC0E28" w14:textId="77777777" w:rsidR="002164B1" w:rsidRPr="002164B1" w:rsidRDefault="002164B1" w:rsidP="002164B1">
      <w:pPr>
        <w:numPr>
          <w:ilvl w:val="0"/>
          <w:numId w:val="12"/>
        </w:numPr>
      </w:pPr>
      <w:r w:rsidRPr="002164B1">
        <w:t xml:space="preserve">We are </w:t>
      </w:r>
      <w:r w:rsidRPr="002164B1">
        <w:rPr>
          <w:b/>
          <w:bCs/>
        </w:rPr>
        <w:t>binding UI to an already-approved output</w:t>
      </w:r>
    </w:p>
    <w:p w14:paraId="787811BC" w14:textId="77777777" w:rsidR="002164B1" w:rsidRPr="002164B1" w:rsidRDefault="002164B1" w:rsidP="002164B1">
      <w:r w:rsidRPr="002164B1">
        <w:t xml:space="preserve">Without the anchor, execution would be </w:t>
      </w:r>
      <w:r w:rsidRPr="002164B1">
        <w:rPr>
          <w:b/>
          <w:bCs/>
        </w:rPr>
        <w:t>logically invalid</w:t>
      </w:r>
      <w:r w:rsidRPr="002164B1">
        <w:t>, even if code “runs”.</w:t>
      </w:r>
    </w:p>
    <w:p w14:paraId="314D4738" w14:textId="77777777" w:rsidR="002164B1" w:rsidRPr="002164B1" w:rsidRDefault="002164B1" w:rsidP="002164B1">
      <w:r w:rsidRPr="002164B1">
        <w:pict w14:anchorId="2653F7D5">
          <v:rect id="_x0000_i1166" style="width:0;height:1.5pt" o:hralign="center" o:hrstd="t" o:hr="t" fillcolor="#a0a0a0" stroked="f"/>
        </w:pict>
      </w:r>
    </w:p>
    <w:p w14:paraId="7CB1F4CD" w14:textId="77777777" w:rsidR="002164B1" w:rsidRPr="002164B1" w:rsidRDefault="002164B1" w:rsidP="002164B1">
      <w:pPr>
        <w:rPr>
          <w:b/>
          <w:bCs/>
        </w:rPr>
      </w:pPr>
      <w:r w:rsidRPr="002164B1">
        <w:rPr>
          <w:rFonts w:ascii="Segoe UI Emoji" w:hAnsi="Segoe UI Emoji" w:cs="Segoe UI Emoji"/>
          <w:b/>
          <w:bCs/>
        </w:rPr>
        <w:t>🔁</w:t>
      </w:r>
      <w:r w:rsidRPr="002164B1">
        <w:rPr>
          <w:b/>
          <w:bCs/>
        </w:rPr>
        <w:t xml:space="preserve"> WHAT WILL HAPPEN IMMEDIATELY AFTER YOU ANSWER</w:t>
      </w:r>
    </w:p>
    <w:p w14:paraId="520944EC" w14:textId="77777777" w:rsidR="002164B1" w:rsidRPr="002164B1" w:rsidRDefault="002164B1" w:rsidP="002164B1">
      <w:r w:rsidRPr="002164B1">
        <w:t xml:space="preserve">Once you give </w:t>
      </w:r>
      <w:r w:rsidRPr="002164B1">
        <w:rPr>
          <w:b/>
          <w:bCs/>
        </w:rPr>
        <w:t>the anchor reference</w:t>
      </w:r>
      <w:r w:rsidRPr="002164B1">
        <w:t>:</w:t>
      </w:r>
    </w:p>
    <w:p w14:paraId="48A5F3AA" w14:textId="77777777" w:rsidR="002164B1" w:rsidRPr="002164B1" w:rsidRDefault="002164B1" w:rsidP="002164B1">
      <w:pPr>
        <w:numPr>
          <w:ilvl w:val="0"/>
          <w:numId w:val="13"/>
        </w:numPr>
      </w:pPr>
      <w:r w:rsidRPr="002164B1">
        <w:t xml:space="preserve">I will issue </w:t>
      </w:r>
      <w:r w:rsidRPr="002164B1">
        <w:rPr>
          <w:b/>
          <w:bCs/>
        </w:rPr>
        <w:t>exact PowerShell commands</w:t>
      </w:r>
    </w:p>
    <w:p w14:paraId="2181AA1C" w14:textId="77777777" w:rsidR="002164B1" w:rsidRPr="002164B1" w:rsidRDefault="002164B1" w:rsidP="002164B1">
      <w:pPr>
        <w:numPr>
          <w:ilvl w:val="0"/>
          <w:numId w:val="13"/>
        </w:numPr>
      </w:pPr>
      <w:r w:rsidRPr="002164B1">
        <w:t>Commands will:</w:t>
      </w:r>
    </w:p>
    <w:p w14:paraId="0667B67D" w14:textId="77777777" w:rsidR="002164B1" w:rsidRPr="002164B1" w:rsidRDefault="002164B1" w:rsidP="002164B1">
      <w:pPr>
        <w:numPr>
          <w:ilvl w:val="1"/>
          <w:numId w:val="13"/>
        </w:numPr>
      </w:pPr>
      <w:r w:rsidRPr="002164B1">
        <w:t xml:space="preserve">Create </w:t>
      </w:r>
      <w:r w:rsidRPr="002164B1">
        <w:rPr>
          <w:b/>
          <w:bCs/>
        </w:rPr>
        <w:t>Owner Top Panel UI</w:t>
      </w:r>
    </w:p>
    <w:p w14:paraId="53D0835E" w14:textId="77777777" w:rsidR="002164B1" w:rsidRPr="002164B1" w:rsidRDefault="002164B1" w:rsidP="002164B1">
      <w:pPr>
        <w:numPr>
          <w:ilvl w:val="1"/>
          <w:numId w:val="13"/>
        </w:numPr>
      </w:pPr>
      <w:r w:rsidRPr="002164B1">
        <w:t xml:space="preserve">Bind </w:t>
      </w:r>
      <w:r w:rsidRPr="002164B1">
        <w:rPr>
          <w:b/>
          <w:bCs/>
        </w:rPr>
        <w:t>only</w:t>
      </w:r>
      <w:r w:rsidRPr="002164B1">
        <w:t xml:space="preserve"> to that anchor</w:t>
      </w:r>
    </w:p>
    <w:p w14:paraId="014CA291" w14:textId="77777777" w:rsidR="002164B1" w:rsidRPr="002164B1" w:rsidRDefault="002164B1" w:rsidP="002164B1">
      <w:pPr>
        <w:numPr>
          <w:ilvl w:val="1"/>
          <w:numId w:val="13"/>
        </w:numPr>
      </w:pPr>
      <w:r w:rsidRPr="002164B1">
        <w:t xml:space="preserve">Add </w:t>
      </w:r>
      <w:r w:rsidRPr="002164B1">
        <w:rPr>
          <w:b/>
          <w:bCs/>
        </w:rPr>
        <w:t>zero logic</w:t>
      </w:r>
    </w:p>
    <w:p w14:paraId="740539FD" w14:textId="77777777" w:rsidR="002164B1" w:rsidRPr="002164B1" w:rsidRDefault="002164B1" w:rsidP="002164B1">
      <w:pPr>
        <w:numPr>
          <w:ilvl w:val="0"/>
          <w:numId w:val="13"/>
        </w:numPr>
      </w:pPr>
      <w:r w:rsidRPr="002164B1">
        <w:t>One clean Git commit</w:t>
      </w:r>
    </w:p>
    <w:p w14:paraId="078E8A4A" w14:textId="77777777" w:rsidR="002164B1" w:rsidRPr="002164B1" w:rsidRDefault="002164B1" w:rsidP="002164B1">
      <w:pPr>
        <w:numPr>
          <w:ilvl w:val="0"/>
          <w:numId w:val="13"/>
        </w:numPr>
      </w:pPr>
      <w:r w:rsidRPr="002164B1">
        <w:t>No errors, no retries, no drift</w:t>
      </w:r>
    </w:p>
    <w:p w14:paraId="025BDCC7" w14:textId="77777777" w:rsidR="002164B1" w:rsidRPr="002164B1" w:rsidRDefault="002164B1" w:rsidP="002164B1">
      <w:r w:rsidRPr="002164B1">
        <w:pict w14:anchorId="7E576E3B">
          <v:rect id="_x0000_i1167" style="width:0;height:1.5pt" o:hralign="center" o:hrstd="t" o:hr="t" fillcolor="#a0a0a0" stroked="f"/>
        </w:pict>
      </w:r>
    </w:p>
    <w:p w14:paraId="193171FF" w14:textId="77777777" w:rsidR="002164B1" w:rsidRPr="002164B1" w:rsidRDefault="002164B1" w:rsidP="002164B1">
      <w:pPr>
        <w:rPr>
          <w:b/>
          <w:bCs/>
        </w:rPr>
      </w:pPr>
      <w:r w:rsidRPr="002164B1">
        <w:rPr>
          <w:rFonts w:ascii="Segoe UI Emoji" w:hAnsi="Segoe UI Emoji" w:cs="Segoe UI Emoji"/>
          <w:b/>
          <w:bCs/>
        </w:rPr>
        <w:t>✅</w:t>
      </w:r>
      <w:r w:rsidRPr="002164B1">
        <w:rPr>
          <w:b/>
          <w:bCs/>
        </w:rPr>
        <w:t xml:space="preserve"> REQUIRED RESPONSE (ONE LINE ONLY)</w:t>
      </w:r>
    </w:p>
    <w:p w14:paraId="18EF03DB" w14:textId="77777777" w:rsidR="002164B1" w:rsidRPr="002164B1" w:rsidRDefault="002164B1" w:rsidP="002164B1">
      <w:r w:rsidRPr="002164B1">
        <w:t xml:space="preserve">Please reply with </w:t>
      </w:r>
      <w:r w:rsidRPr="002164B1">
        <w:rPr>
          <w:b/>
          <w:bCs/>
        </w:rPr>
        <w:t>one of the following</w:t>
      </w:r>
      <w:r w:rsidRPr="002164B1">
        <w:t>:</w:t>
      </w:r>
    </w:p>
    <w:p w14:paraId="2473A63A" w14:textId="77777777" w:rsidR="002164B1" w:rsidRPr="002164B1" w:rsidRDefault="002164B1" w:rsidP="002164B1">
      <w:pPr>
        <w:numPr>
          <w:ilvl w:val="0"/>
          <w:numId w:val="14"/>
        </w:numPr>
      </w:pPr>
      <w:r w:rsidRPr="002164B1">
        <w:rPr>
          <w:b/>
          <w:bCs/>
        </w:rPr>
        <w:t>S5.1-A/B summary function is: &lt;function name + file&gt;</w:t>
      </w:r>
      <w:r w:rsidRPr="002164B1">
        <w:br/>
        <w:t>or</w:t>
      </w:r>
    </w:p>
    <w:p w14:paraId="03BCC55B" w14:textId="77777777" w:rsidR="002164B1" w:rsidRPr="002164B1" w:rsidRDefault="002164B1" w:rsidP="002164B1">
      <w:pPr>
        <w:numPr>
          <w:ilvl w:val="0"/>
          <w:numId w:val="14"/>
        </w:numPr>
      </w:pPr>
      <w:r w:rsidRPr="002164B1">
        <w:rPr>
          <w:b/>
          <w:bCs/>
        </w:rPr>
        <w:t>S5.1-A/B summary route is: &lt;URL path&gt;</w:t>
      </w:r>
    </w:p>
    <w:p w14:paraId="7BEBF611" w14:textId="77777777" w:rsidR="002164B1" w:rsidRPr="002164B1" w:rsidRDefault="002164B1" w:rsidP="002164B1">
      <w:r w:rsidRPr="002164B1">
        <w:lastRenderedPageBreak/>
        <w:t>Once that is provided, I will immediately execute</w:t>
      </w:r>
      <w:r w:rsidRPr="002164B1">
        <w:br/>
      </w:r>
      <w:r w:rsidRPr="002164B1">
        <w:rPr>
          <w:b/>
          <w:bCs/>
        </w:rPr>
        <w:t>S5.1-C-2 implementation commands</w:t>
      </w:r>
      <w:r w:rsidRPr="002164B1">
        <w:t xml:space="preserve"> — cleanly, once, and correctly.</w:t>
      </w:r>
    </w:p>
    <w:p w14:paraId="742B8B08" w14:textId="77777777" w:rsidR="005E62F4" w:rsidRPr="002164B1" w:rsidRDefault="005E62F4" w:rsidP="002164B1"/>
    <w:sectPr w:rsidR="005E62F4" w:rsidRPr="002164B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37091"/>
    <w:multiLevelType w:val="multilevel"/>
    <w:tmpl w:val="7662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64221"/>
    <w:multiLevelType w:val="multilevel"/>
    <w:tmpl w:val="5588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70D83"/>
    <w:multiLevelType w:val="multilevel"/>
    <w:tmpl w:val="F67E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F236F"/>
    <w:multiLevelType w:val="multilevel"/>
    <w:tmpl w:val="07A2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5439A"/>
    <w:multiLevelType w:val="multilevel"/>
    <w:tmpl w:val="7EFC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F7C89"/>
    <w:multiLevelType w:val="multilevel"/>
    <w:tmpl w:val="F0488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633774"/>
    <w:multiLevelType w:val="multilevel"/>
    <w:tmpl w:val="2DA2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360FD"/>
    <w:multiLevelType w:val="multilevel"/>
    <w:tmpl w:val="3EC8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C66969"/>
    <w:multiLevelType w:val="multilevel"/>
    <w:tmpl w:val="58A4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D225D0"/>
    <w:multiLevelType w:val="multilevel"/>
    <w:tmpl w:val="9D02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9C037A"/>
    <w:multiLevelType w:val="multilevel"/>
    <w:tmpl w:val="F7E8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600C41"/>
    <w:multiLevelType w:val="multilevel"/>
    <w:tmpl w:val="97AA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7C5035"/>
    <w:multiLevelType w:val="multilevel"/>
    <w:tmpl w:val="7204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4C37C6"/>
    <w:multiLevelType w:val="multilevel"/>
    <w:tmpl w:val="ACB8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812215">
    <w:abstractNumId w:val="2"/>
  </w:num>
  <w:num w:numId="2" w16cid:durableId="1944068883">
    <w:abstractNumId w:val="6"/>
  </w:num>
  <w:num w:numId="3" w16cid:durableId="1470590466">
    <w:abstractNumId w:val="10"/>
  </w:num>
  <w:num w:numId="4" w16cid:durableId="1663701070">
    <w:abstractNumId w:val="0"/>
  </w:num>
  <w:num w:numId="5" w16cid:durableId="1666275052">
    <w:abstractNumId w:val="3"/>
  </w:num>
  <w:num w:numId="6" w16cid:durableId="1860699370">
    <w:abstractNumId w:val="12"/>
  </w:num>
  <w:num w:numId="7" w16cid:durableId="1455366998">
    <w:abstractNumId w:val="7"/>
  </w:num>
  <w:num w:numId="8" w16cid:durableId="712924936">
    <w:abstractNumId w:val="9"/>
  </w:num>
  <w:num w:numId="9" w16cid:durableId="1034887203">
    <w:abstractNumId w:val="1"/>
  </w:num>
  <w:num w:numId="10" w16cid:durableId="1275946258">
    <w:abstractNumId w:val="13"/>
  </w:num>
  <w:num w:numId="11" w16cid:durableId="266889594">
    <w:abstractNumId w:val="8"/>
  </w:num>
  <w:num w:numId="12" w16cid:durableId="316300782">
    <w:abstractNumId w:val="4"/>
  </w:num>
  <w:num w:numId="13" w16cid:durableId="1700276899">
    <w:abstractNumId w:val="5"/>
  </w:num>
  <w:num w:numId="14" w16cid:durableId="14365550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2F4"/>
    <w:rsid w:val="002164B1"/>
    <w:rsid w:val="005E62F4"/>
    <w:rsid w:val="00634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91A2F"/>
  <w15:chartTrackingRefBased/>
  <w15:docId w15:val="{7AF6F599-B2FF-4444-8208-6F216FF73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2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2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2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2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2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2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2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2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2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2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257027</dc:creator>
  <cp:keywords/>
  <dc:description/>
  <cp:lastModifiedBy>257027</cp:lastModifiedBy>
  <cp:revision>2</cp:revision>
  <dcterms:created xsi:type="dcterms:W3CDTF">2026-02-04T10:58:00Z</dcterms:created>
  <dcterms:modified xsi:type="dcterms:W3CDTF">2026-02-04T11:11:00Z</dcterms:modified>
</cp:coreProperties>
</file>