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85C2" w14:textId="77777777" w:rsidR="007341A4" w:rsidRPr="00742CF2" w:rsidRDefault="00000000" w:rsidP="00742CF2">
      <w:pPr>
        <w:spacing w:after="25" w:line="276" w:lineRule="auto"/>
        <w:jc w:val="center"/>
        <w:rPr>
          <w:rFonts w:ascii="Book Antiqua" w:hAnsi="Book Antiqua"/>
          <w:b/>
          <w:bCs/>
        </w:rPr>
      </w:pPr>
      <w:r w:rsidRPr="00742CF2">
        <w:rPr>
          <w:rFonts w:ascii="Book Antiqua" w:eastAsia="Calibri" w:hAnsi="Book Antiqua"/>
          <w:b/>
          <w:bCs/>
          <w:sz w:val="28"/>
          <w:szCs w:val="28"/>
        </w:rPr>
        <w:t>VISHAL SHARMA</w:t>
      </w:r>
    </w:p>
    <w:p w14:paraId="0B6847F5" w14:textId="77777777" w:rsidR="007341A4" w:rsidRPr="00742CF2" w:rsidRDefault="00000000" w:rsidP="00742CF2">
      <w:pPr>
        <w:spacing w:after="60" w:line="276" w:lineRule="auto"/>
        <w:jc w:val="center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sz w:val="18"/>
          <w:szCs w:val="18"/>
        </w:rPr>
        <w:t xml:space="preserve">+91-6396628186 | iamvishal.inbox@gmail.com | </w:t>
      </w:r>
      <w:hyperlink r:id="rId5" w:history="1">
        <w:r w:rsidR="007341A4" w:rsidRPr="00742CF2">
          <w:rPr>
            <w:rStyle w:val="Hyperlink"/>
            <w:rFonts w:ascii="Book Antiqua" w:eastAsia="Calibri" w:hAnsi="Book Antiqua"/>
            <w:sz w:val="18"/>
            <w:szCs w:val="18"/>
          </w:rPr>
          <w:t>LinkedIn</w:t>
        </w:r>
      </w:hyperlink>
      <w:r w:rsidRPr="00742CF2">
        <w:rPr>
          <w:rFonts w:ascii="Book Antiqua" w:eastAsia="Calibri" w:hAnsi="Book Antiqua"/>
          <w:sz w:val="18"/>
          <w:szCs w:val="18"/>
        </w:rPr>
        <w:t xml:space="preserve"> | </w:t>
      </w:r>
      <w:hyperlink r:id="rId6" w:history="1">
        <w:r w:rsidR="007341A4" w:rsidRPr="00742CF2">
          <w:rPr>
            <w:rStyle w:val="Hyperlink"/>
            <w:rFonts w:ascii="Book Antiqua" w:eastAsia="Calibri" w:hAnsi="Book Antiqua"/>
            <w:sz w:val="18"/>
            <w:szCs w:val="18"/>
          </w:rPr>
          <w:t>Portfolio</w:t>
        </w:r>
      </w:hyperlink>
      <w:r w:rsidRPr="00742CF2">
        <w:rPr>
          <w:rFonts w:ascii="Book Antiqua" w:eastAsia="Calibri" w:hAnsi="Book Antiqua"/>
          <w:sz w:val="18"/>
          <w:szCs w:val="18"/>
        </w:rPr>
        <w:t xml:space="preserve"> | Bangalore, IN</w:t>
      </w:r>
    </w:p>
    <w:p w14:paraId="3A9D4BBC" w14:textId="77777777" w:rsidR="007341A4" w:rsidRPr="00742CF2" w:rsidRDefault="00000000" w:rsidP="00E84247">
      <w:pPr>
        <w:pBdr>
          <w:bottom w:val="single" w:sz="4" w:space="0" w:color="000000"/>
        </w:pBdr>
        <w:spacing w:before="180" w:after="50" w:line="276" w:lineRule="auto"/>
        <w:jc w:val="both"/>
        <w:rPr>
          <w:rFonts w:ascii="Book Antiqua" w:hAnsi="Book Antiqua"/>
          <w:b/>
          <w:bCs/>
          <w:sz w:val="18"/>
          <w:szCs w:val="18"/>
        </w:rPr>
      </w:pPr>
      <w:r w:rsidRPr="00742CF2">
        <w:rPr>
          <w:rFonts w:ascii="Book Antiqua" w:eastAsia="Calibri" w:hAnsi="Book Antiqua"/>
          <w:b/>
          <w:bCs/>
        </w:rPr>
        <w:t>SUMMARY</w:t>
      </w:r>
    </w:p>
    <w:p w14:paraId="3F6F3AF2" w14:textId="77777777" w:rsidR="007341A4" w:rsidRPr="00742CF2" w:rsidRDefault="00000000" w:rsidP="00E84247">
      <w:pPr>
        <w:spacing w:before="10" w:after="30" w:line="276" w:lineRule="auto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sz w:val="18"/>
          <w:szCs w:val="18"/>
        </w:rPr>
        <w:t xml:space="preserve">Fullstack AI Engineer and R&amp;D Lead with end-to-end ownership of </w:t>
      </w:r>
      <w:r w:rsidRPr="00E84247">
        <w:rPr>
          <w:rFonts w:ascii="Book Antiqua" w:eastAsia="Calibri" w:hAnsi="Book Antiqua"/>
          <w:b/>
          <w:bCs/>
          <w:sz w:val="18"/>
          <w:szCs w:val="18"/>
        </w:rPr>
        <w:t>5 production AI systems</w:t>
      </w:r>
      <w:r w:rsidRPr="00742CF2">
        <w:rPr>
          <w:rFonts w:ascii="Book Antiqua" w:eastAsia="Calibri" w:hAnsi="Book Antiqua"/>
          <w:sz w:val="18"/>
          <w:szCs w:val="18"/>
        </w:rPr>
        <w:t xml:space="preserve"> across voice AI, multi-agent orchestration,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RAG pipelines</w:t>
      </w:r>
      <w:r w:rsidRPr="00742CF2">
        <w:rPr>
          <w:rFonts w:ascii="Book Antiqua" w:eastAsia="Calibri" w:hAnsi="Book Antiqua"/>
          <w:sz w:val="18"/>
          <w:szCs w:val="18"/>
        </w:rPr>
        <w:t xml:space="preserve">, and fullstack product engineering. Strong in cost-optimized LLM architectures, semantic retrieval (FAISS), event-driven agent pipelines,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 xml:space="preserve">MCP </w:t>
      </w:r>
      <w:r w:rsidRPr="00742CF2">
        <w:rPr>
          <w:rFonts w:ascii="Book Antiqua" w:eastAsia="Calibri" w:hAnsi="Book Antiqua"/>
          <w:sz w:val="18"/>
          <w:szCs w:val="18"/>
        </w:rPr>
        <w:t xml:space="preserve">integration, and system design. Proven impact on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workload reduction (80%),</w:t>
      </w:r>
      <w:r w:rsidRPr="00742CF2">
        <w:rPr>
          <w:rFonts w:ascii="Book Antiqua" w:eastAsia="Calibri" w:hAnsi="Book Antiqua"/>
          <w:sz w:val="18"/>
          <w:szCs w:val="18"/>
        </w:rPr>
        <w:t xml:space="preserve">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revenue generation (</w:t>
      </w:r>
      <w:r w:rsidRPr="00742CF2">
        <w:rPr>
          <w:rFonts w:eastAsia="Calibri"/>
          <w:b/>
          <w:bCs/>
          <w:sz w:val="18"/>
          <w:szCs w:val="18"/>
        </w:rPr>
        <w:t>₹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10L+),</w:t>
      </w:r>
      <w:r w:rsidRPr="00742CF2">
        <w:rPr>
          <w:rFonts w:ascii="Book Antiqua" w:eastAsia="Calibri" w:hAnsi="Book Antiqua"/>
          <w:sz w:val="18"/>
          <w:szCs w:val="18"/>
        </w:rPr>
        <w:t xml:space="preserve"> and self-service resolution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(89.6%)</w:t>
      </w:r>
      <w:r w:rsidRPr="00742CF2">
        <w:rPr>
          <w:rFonts w:ascii="Book Antiqua" w:eastAsia="Calibri" w:hAnsi="Book Antiqua"/>
          <w:sz w:val="18"/>
          <w:szCs w:val="18"/>
        </w:rPr>
        <w:t xml:space="preserve"> through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innovation-first engineering</w:t>
      </w:r>
      <w:r w:rsidRPr="00742CF2">
        <w:rPr>
          <w:rFonts w:ascii="Book Antiqua" w:eastAsia="Calibri" w:hAnsi="Book Antiqua"/>
          <w:sz w:val="18"/>
          <w:szCs w:val="18"/>
        </w:rPr>
        <w:t xml:space="preserve"> that ships.</w:t>
      </w:r>
    </w:p>
    <w:p w14:paraId="293532FA" w14:textId="77777777" w:rsidR="007341A4" w:rsidRPr="00742CF2" w:rsidRDefault="00000000" w:rsidP="00E84247">
      <w:pPr>
        <w:pBdr>
          <w:bottom w:val="single" w:sz="4" w:space="0" w:color="000000"/>
        </w:pBdr>
        <w:spacing w:before="180" w:after="50" w:line="276" w:lineRule="auto"/>
        <w:jc w:val="both"/>
        <w:rPr>
          <w:rFonts w:ascii="Book Antiqua" w:hAnsi="Book Antiqua"/>
          <w:b/>
          <w:bCs/>
          <w:sz w:val="18"/>
          <w:szCs w:val="18"/>
        </w:rPr>
      </w:pPr>
      <w:r w:rsidRPr="00742CF2">
        <w:rPr>
          <w:rFonts w:ascii="Book Antiqua" w:eastAsia="Calibri" w:hAnsi="Book Antiqua"/>
          <w:b/>
          <w:bCs/>
        </w:rPr>
        <w:t>SKILLS</w:t>
      </w:r>
    </w:p>
    <w:p w14:paraId="78F16B39" w14:textId="3434F61F" w:rsidR="007341A4" w:rsidRPr="00742CF2" w:rsidRDefault="00000000" w:rsidP="00742CF2">
      <w:pPr>
        <w:spacing w:before="10" w:after="30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sz w:val="18"/>
          <w:szCs w:val="18"/>
        </w:rPr>
        <w:t>Python, TypeScript, JavaScript, Go, FastAPI, Next.js, React.js, Node.js, LiveKit, FAISS, OpenAI Embeddings, Pydantic, RAG Pipelines, Multi-Agent Orchestration, MCP (Model Context Protocol), Agentic Workflows, Event-Driven Architecture, Distributed Systems, Supabase, Redis, MongoDB, N8N, Docker, Tailscale, CI/CD, REST APIs, Google Drive API, Razorpay, Discord API, Git, Swagger (OpenAPI), System Design</w:t>
      </w:r>
    </w:p>
    <w:p w14:paraId="60AB51B5" w14:textId="77777777" w:rsidR="007341A4" w:rsidRPr="00742CF2" w:rsidRDefault="00000000" w:rsidP="00742CF2">
      <w:pPr>
        <w:pBdr>
          <w:bottom w:val="single" w:sz="4" w:space="0" w:color="000000"/>
        </w:pBdr>
        <w:spacing w:before="180" w:after="50" w:line="276" w:lineRule="auto"/>
        <w:jc w:val="both"/>
        <w:rPr>
          <w:rFonts w:ascii="Book Antiqua" w:hAnsi="Book Antiqua"/>
          <w:b/>
          <w:bCs/>
          <w:sz w:val="18"/>
          <w:szCs w:val="18"/>
        </w:rPr>
      </w:pPr>
      <w:r w:rsidRPr="00742CF2">
        <w:rPr>
          <w:rFonts w:ascii="Book Antiqua" w:eastAsia="Calibri" w:hAnsi="Book Antiqua"/>
          <w:b/>
          <w:bCs/>
        </w:rPr>
        <w:t>EXPERIENCE</w:t>
      </w:r>
    </w:p>
    <w:p w14:paraId="276A6B17" w14:textId="4FF24650" w:rsidR="007341A4" w:rsidRPr="00742CF2" w:rsidRDefault="00000000" w:rsidP="00742CF2">
      <w:pPr>
        <w:tabs>
          <w:tab w:val="right" w:pos="9026"/>
        </w:tabs>
        <w:spacing w:before="130" w:line="276" w:lineRule="auto"/>
        <w:jc w:val="both"/>
        <w:rPr>
          <w:rFonts w:ascii="Book Antiqua" w:hAnsi="Book Antiqua"/>
          <w:sz w:val="18"/>
          <w:szCs w:val="18"/>
        </w:rPr>
      </w:pPr>
      <w:r w:rsidRPr="00E84247">
        <w:rPr>
          <w:rFonts w:ascii="Book Antiqua" w:eastAsia="Calibri" w:hAnsi="Book Antiqua"/>
          <w:b/>
          <w:bCs/>
        </w:rPr>
        <w:t>R&amp;D Lead</w:t>
      </w:r>
      <w:r w:rsidRPr="00742CF2">
        <w:rPr>
          <w:rFonts w:ascii="Book Antiqua" w:eastAsia="Calibri" w:hAnsi="Book Antiqua"/>
          <w:i/>
          <w:iCs/>
          <w:sz w:val="18"/>
          <w:szCs w:val="18"/>
        </w:rPr>
        <w:tab/>
      </w:r>
      <w:r w:rsidR="00742CF2">
        <w:rPr>
          <w:rFonts w:ascii="Book Antiqua" w:eastAsia="Calibri" w:hAnsi="Book Antiqua"/>
          <w:i/>
          <w:iCs/>
          <w:sz w:val="18"/>
          <w:szCs w:val="18"/>
        </w:rPr>
        <w:t xml:space="preserve">    </w:t>
      </w:r>
      <w:r w:rsidR="00742CF2" w:rsidRPr="00742CF2">
        <w:rPr>
          <w:rFonts w:ascii="Book Antiqua" w:eastAsia="Calibri" w:hAnsi="Book Antiqua"/>
          <w:sz w:val="18"/>
          <w:szCs w:val="18"/>
        </w:rPr>
        <w:tab/>
      </w:r>
      <w:r w:rsidRPr="00742CF2">
        <w:rPr>
          <w:rFonts w:ascii="Book Antiqua" w:eastAsia="Calibri" w:hAnsi="Book Antiqua"/>
          <w:sz w:val="18"/>
          <w:szCs w:val="18"/>
        </w:rPr>
        <w:t>Aug 2025 – Present</w:t>
      </w:r>
    </w:p>
    <w:p w14:paraId="389B1F22" w14:textId="25D0AF19" w:rsidR="007341A4" w:rsidRPr="00742CF2" w:rsidRDefault="00000000" w:rsidP="00742CF2">
      <w:pPr>
        <w:tabs>
          <w:tab w:val="right" w:pos="9026"/>
        </w:tabs>
        <w:spacing w:after="25" w:line="276" w:lineRule="auto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b/>
          <w:bCs/>
          <w:sz w:val="18"/>
          <w:szCs w:val="18"/>
        </w:rPr>
        <w:t xml:space="preserve">100xEngineers </w:t>
      </w:r>
      <w:r w:rsidRPr="00742CF2">
        <w:rPr>
          <w:rFonts w:ascii="Book Antiqua" w:eastAsia="Calibri" w:hAnsi="Book Antiqua"/>
          <w:sz w:val="18"/>
          <w:szCs w:val="18"/>
        </w:rPr>
        <w:tab/>
      </w:r>
      <w:r w:rsidR="00742CF2" w:rsidRPr="00742CF2">
        <w:rPr>
          <w:rFonts w:ascii="Book Antiqua" w:eastAsia="Calibri" w:hAnsi="Book Antiqua"/>
          <w:sz w:val="18"/>
          <w:szCs w:val="18"/>
        </w:rPr>
        <w:tab/>
        <w:t xml:space="preserve">         </w:t>
      </w:r>
      <w:r w:rsidRPr="00742CF2">
        <w:rPr>
          <w:rFonts w:ascii="Book Antiqua" w:eastAsia="Calibri" w:hAnsi="Book Antiqua"/>
          <w:sz w:val="18"/>
          <w:szCs w:val="18"/>
        </w:rPr>
        <w:t>Bangalore, IN</w:t>
      </w:r>
    </w:p>
    <w:p w14:paraId="320623A9" w14:textId="77777777" w:rsidR="007341A4" w:rsidRPr="00742CF2" w:rsidRDefault="00000000" w:rsidP="00742CF2">
      <w:pPr>
        <w:spacing w:after="25" w:line="276" w:lineRule="auto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i/>
          <w:iCs/>
          <w:sz w:val="16"/>
          <w:szCs w:val="16"/>
        </w:rPr>
        <w:t>Own architecture, development, and deployment of all AI products. Report to CTO.</w:t>
      </w:r>
    </w:p>
    <w:p w14:paraId="3092C8BC" w14:textId="77777777" w:rsidR="007341A4" w:rsidRPr="00742CF2" w:rsidRDefault="00000000" w:rsidP="00742CF2">
      <w:pPr>
        <w:spacing w:before="70" w:after="15" w:line="276" w:lineRule="auto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b/>
          <w:bCs/>
          <w:sz w:val="18"/>
          <w:szCs w:val="18"/>
        </w:rPr>
        <w:t>Zeno — Autonomous Teaching Intelligence</w:t>
      </w:r>
      <w:r w:rsidRPr="00742CF2">
        <w:rPr>
          <w:rFonts w:ascii="Book Antiqua" w:eastAsia="Calibri" w:hAnsi="Book Antiqua"/>
          <w:sz w:val="18"/>
          <w:szCs w:val="18"/>
        </w:rPr>
        <w:t xml:space="preserve"> | LiveKit, ElevenLabs, FAISS, Claude Opus, Pydantic, MCP</w:t>
      </w:r>
    </w:p>
    <w:p w14:paraId="0A2BB2EF" w14:textId="77777777" w:rsidR="007341A4" w:rsidRPr="00742CF2" w:rsidRDefault="00000000" w:rsidP="00742CF2">
      <w:pPr>
        <w:pStyle w:val="ListParagraph"/>
        <w:numPr>
          <w:ilvl w:val="0"/>
          <w:numId w:val="2"/>
        </w:numPr>
        <w:spacing w:before="15" w:after="15" w:line="276" w:lineRule="auto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sz w:val="18"/>
          <w:szCs w:val="18"/>
        </w:rPr>
        <w:t xml:space="preserve">Architected a real-time voice AI agent (LiveKit WebRTC, ElevenLabs STT/TTS, FAISS semantic search over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80+ lectures</w:t>
      </w:r>
      <w:r w:rsidRPr="00742CF2">
        <w:rPr>
          <w:rFonts w:ascii="Book Antiqua" w:eastAsia="Calibri" w:hAnsi="Book Antiqua"/>
          <w:sz w:val="18"/>
          <w:szCs w:val="18"/>
        </w:rPr>
        <w:t xml:space="preserve">) with Socratic dialogue orchestration, reducing mentor prep workload by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80%</w:t>
      </w:r>
      <w:r w:rsidRPr="00742CF2">
        <w:rPr>
          <w:rFonts w:ascii="Book Antiqua" w:eastAsia="Calibri" w:hAnsi="Book Antiqua"/>
          <w:sz w:val="18"/>
          <w:szCs w:val="18"/>
        </w:rPr>
        <w:t xml:space="preserve"> — full lesson packages delivered in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&lt;3 minutes</w:t>
      </w:r>
      <w:r w:rsidRPr="00742CF2">
        <w:rPr>
          <w:rFonts w:ascii="Book Antiqua" w:eastAsia="Calibri" w:hAnsi="Book Antiqua"/>
          <w:sz w:val="18"/>
          <w:szCs w:val="18"/>
        </w:rPr>
        <w:t>.</w:t>
      </w:r>
    </w:p>
    <w:p w14:paraId="497C3E1C" w14:textId="77777777" w:rsidR="007341A4" w:rsidRPr="00742CF2" w:rsidRDefault="00000000" w:rsidP="00742CF2">
      <w:pPr>
        <w:pStyle w:val="ListParagraph"/>
        <w:numPr>
          <w:ilvl w:val="0"/>
          <w:numId w:val="2"/>
        </w:numPr>
        <w:spacing w:before="15" w:after="15" w:line="276" w:lineRule="auto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sz w:val="18"/>
          <w:szCs w:val="18"/>
        </w:rPr>
        <w:t xml:space="preserve">Designed a </w:t>
      </w:r>
      <w:r w:rsidRPr="00E84247">
        <w:rPr>
          <w:rFonts w:ascii="Book Antiqua" w:eastAsia="Calibri" w:hAnsi="Book Antiqua"/>
          <w:b/>
          <w:bCs/>
          <w:sz w:val="18"/>
          <w:szCs w:val="18"/>
        </w:rPr>
        <w:t>proprietary 2-phase skill infrastructure</w:t>
      </w:r>
      <w:r w:rsidRPr="00742CF2">
        <w:rPr>
          <w:rFonts w:ascii="Book Antiqua" w:eastAsia="Calibri" w:hAnsi="Book Antiqua"/>
          <w:sz w:val="18"/>
          <w:szCs w:val="18"/>
        </w:rPr>
        <w:t xml:space="preserve"> — Claude Opus parses intent into Pydantic-validated JSON specs; deterministic Python renders pixel-perfect PPTX/DOCX across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15+ typed templates</w:t>
      </w:r>
      <w:r w:rsidRPr="00742CF2">
        <w:rPr>
          <w:rFonts w:ascii="Book Antiqua" w:eastAsia="Calibri" w:hAnsi="Book Antiqua"/>
          <w:sz w:val="18"/>
          <w:szCs w:val="18"/>
        </w:rPr>
        <w:t xml:space="preserve"> —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zero rendering tokens, 87% cost reduction</w:t>
      </w:r>
      <w:r w:rsidRPr="00742CF2">
        <w:rPr>
          <w:rFonts w:ascii="Book Antiqua" w:eastAsia="Calibri" w:hAnsi="Book Antiqua"/>
          <w:sz w:val="18"/>
          <w:szCs w:val="18"/>
        </w:rPr>
        <w:t>, near-zero formatting failures.</w:t>
      </w:r>
    </w:p>
    <w:p w14:paraId="3E67965B" w14:textId="02B6E044" w:rsidR="007341A4" w:rsidRPr="00742CF2" w:rsidRDefault="001B5950" w:rsidP="00742CF2">
      <w:pPr>
        <w:pStyle w:val="ListParagraph"/>
        <w:numPr>
          <w:ilvl w:val="0"/>
          <w:numId w:val="2"/>
        </w:numPr>
        <w:spacing w:before="15" w:after="15" w:line="276" w:lineRule="auto"/>
        <w:jc w:val="both"/>
        <w:rPr>
          <w:rFonts w:ascii="Book Antiqua" w:hAnsi="Book Antiqua"/>
          <w:sz w:val="18"/>
          <w:szCs w:val="18"/>
        </w:rPr>
      </w:pPr>
      <w:r w:rsidRPr="001B5950">
        <w:rPr>
          <w:rFonts w:ascii="Book Antiqua" w:eastAsia="Calibri" w:hAnsi="Book Antiqua"/>
          <w:sz w:val="18"/>
          <w:szCs w:val="18"/>
        </w:rPr>
        <w:t xml:space="preserve">Developed </w:t>
      </w:r>
      <w:r w:rsidRPr="00742CF2">
        <w:rPr>
          <w:rFonts w:ascii="Book Antiqua" w:eastAsia="Calibri" w:hAnsi="Book Antiqua"/>
          <w:sz w:val="18"/>
          <w:szCs w:val="18"/>
        </w:rPr>
        <w:t>a production RAG pipeline (FAISS IndexFlatL2, OpenAI text-embedding-3-small</w:t>
      </w:r>
      <w:r w:rsidRPr="00E84247">
        <w:rPr>
          <w:rFonts w:ascii="Book Antiqua" w:eastAsia="Calibri" w:hAnsi="Book Antiqua"/>
          <w:b/>
          <w:bCs/>
          <w:sz w:val="18"/>
          <w:szCs w:val="18"/>
        </w:rPr>
        <w:t>, 1536-dim</w:t>
      </w:r>
      <w:r w:rsidRPr="00742CF2">
        <w:rPr>
          <w:rFonts w:ascii="Book Antiqua" w:eastAsia="Calibri" w:hAnsi="Book Antiqua"/>
          <w:sz w:val="18"/>
          <w:szCs w:val="18"/>
        </w:rPr>
        <w:t xml:space="preserve">) over the full company knowledge base, architected for horizontal scaling across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10x larger datasets</w:t>
      </w:r>
      <w:r w:rsidRPr="00742CF2">
        <w:rPr>
          <w:rFonts w:ascii="Book Antiqua" w:eastAsia="Calibri" w:hAnsi="Book Antiqua"/>
          <w:sz w:val="18"/>
          <w:szCs w:val="18"/>
        </w:rPr>
        <w:t>.</w:t>
      </w:r>
    </w:p>
    <w:p w14:paraId="27000743" w14:textId="5469A003" w:rsidR="007341A4" w:rsidRPr="00742CF2" w:rsidRDefault="00000000" w:rsidP="00742CF2">
      <w:pPr>
        <w:pStyle w:val="ListParagraph"/>
        <w:numPr>
          <w:ilvl w:val="0"/>
          <w:numId w:val="2"/>
        </w:numPr>
        <w:spacing w:before="15" w:after="15" w:line="276" w:lineRule="auto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sz w:val="18"/>
          <w:szCs w:val="18"/>
        </w:rPr>
        <w:t xml:space="preserve">Shipped Zeno’s RAG and rendering tools as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MCP servers</w:t>
      </w:r>
      <w:r w:rsidRPr="00742CF2">
        <w:rPr>
          <w:rFonts w:ascii="Book Antiqua" w:eastAsia="Calibri" w:hAnsi="Book Antiqua"/>
          <w:sz w:val="18"/>
          <w:szCs w:val="18"/>
        </w:rPr>
        <w:t xml:space="preserve"> for Claude Desktop — same pipeline,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zero</w:t>
      </w:r>
      <w:r w:rsidR="00E84247">
        <w:rPr>
          <w:rFonts w:ascii="Book Antiqua" w:eastAsia="Calibri" w:hAnsi="Book Antiqua"/>
          <w:b/>
          <w:bCs/>
          <w:sz w:val="18"/>
          <w:szCs w:val="18"/>
        </w:rPr>
        <w:t xml:space="preserve">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API cost</w:t>
      </w:r>
      <w:r w:rsidRPr="00742CF2">
        <w:rPr>
          <w:rFonts w:ascii="Book Antiqua" w:eastAsia="Calibri" w:hAnsi="Book Antiqua"/>
          <w:sz w:val="18"/>
          <w:szCs w:val="18"/>
        </w:rPr>
        <w:t>.</w:t>
      </w:r>
    </w:p>
    <w:p w14:paraId="472365E3" w14:textId="77777777" w:rsidR="007341A4" w:rsidRPr="00742CF2" w:rsidRDefault="00000000" w:rsidP="00742CF2">
      <w:pPr>
        <w:spacing w:before="70" w:after="15" w:line="276" w:lineRule="auto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b/>
          <w:bCs/>
          <w:sz w:val="18"/>
          <w:szCs w:val="18"/>
        </w:rPr>
        <w:t>EDITH — Multi-Agent Operating System</w:t>
      </w:r>
      <w:r w:rsidRPr="00742CF2">
        <w:rPr>
          <w:rFonts w:ascii="Book Antiqua" w:eastAsia="Calibri" w:hAnsi="Book Antiqua"/>
          <w:sz w:val="18"/>
          <w:szCs w:val="18"/>
        </w:rPr>
        <w:t xml:space="preserve"> | OpenClaw, Claude Opus, GPT-5, Tailscale, N8N</w:t>
      </w:r>
    </w:p>
    <w:p w14:paraId="3408996C" w14:textId="77777777" w:rsidR="007341A4" w:rsidRPr="00742CF2" w:rsidRDefault="00000000" w:rsidP="00742CF2">
      <w:pPr>
        <w:pStyle w:val="ListParagraph"/>
        <w:numPr>
          <w:ilvl w:val="0"/>
          <w:numId w:val="2"/>
        </w:numPr>
        <w:spacing w:before="15" w:after="15" w:line="276" w:lineRule="auto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sz w:val="18"/>
          <w:szCs w:val="18"/>
        </w:rPr>
        <w:t xml:space="preserve">Deployed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7 specialized AI agents</w:t>
      </w:r>
      <w:r w:rsidRPr="00742CF2">
        <w:rPr>
          <w:rFonts w:ascii="Book Antiqua" w:eastAsia="Calibri" w:hAnsi="Book Antiqua"/>
          <w:sz w:val="18"/>
          <w:szCs w:val="18"/>
        </w:rPr>
        <w:t xml:space="preserve"> on a Tailscale-secured VPS (WireGuard mesh, zero exposed ports), each with isolated identity files (SOUL.md, MEMORY.md, AGENT.md) defining trust boundaries, persistent context, and role-specific tool access.</w:t>
      </w:r>
    </w:p>
    <w:p w14:paraId="48F2838C" w14:textId="763ED7EB" w:rsidR="007341A4" w:rsidRPr="00742CF2" w:rsidRDefault="001B5950" w:rsidP="00742CF2">
      <w:pPr>
        <w:pStyle w:val="ListParagraph"/>
        <w:numPr>
          <w:ilvl w:val="0"/>
          <w:numId w:val="2"/>
        </w:numPr>
        <w:spacing w:before="15" w:after="15" w:line="276" w:lineRule="auto"/>
        <w:jc w:val="both"/>
        <w:rPr>
          <w:rFonts w:ascii="Book Antiqua" w:hAnsi="Book Antiqua"/>
          <w:sz w:val="18"/>
          <w:szCs w:val="18"/>
        </w:rPr>
      </w:pPr>
      <w:r w:rsidRPr="001B5950">
        <w:rPr>
          <w:rFonts w:ascii="Book Antiqua" w:eastAsia="Calibri" w:hAnsi="Book Antiqua"/>
          <w:sz w:val="18"/>
          <w:szCs w:val="18"/>
        </w:rPr>
        <w:t>Automated</w:t>
      </w:r>
      <w:r w:rsidRPr="00742CF2">
        <w:rPr>
          <w:rFonts w:ascii="Book Antiqua" w:eastAsia="Calibri" w:hAnsi="Book Antiqua"/>
          <w:sz w:val="18"/>
          <w:szCs w:val="18"/>
        </w:rPr>
        <w:t xml:space="preserve"> a daily </w:t>
      </w:r>
      <w:r w:rsidRPr="00E84247">
        <w:rPr>
          <w:rFonts w:ascii="Book Antiqua" w:eastAsia="Calibri" w:hAnsi="Book Antiqua"/>
          <w:b/>
          <w:bCs/>
          <w:sz w:val="18"/>
          <w:szCs w:val="18"/>
        </w:rPr>
        <w:t>AI research pipeline</w:t>
      </w:r>
      <w:r w:rsidRPr="00742CF2">
        <w:rPr>
          <w:rFonts w:ascii="Book Antiqua" w:eastAsia="Calibri" w:hAnsi="Book Antiqua"/>
          <w:sz w:val="18"/>
          <w:szCs w:val="18"/>
        </w:rPr>
        <w:t xml:space="preserve"> (Apify + RSS + YouTube Data API → GPT-5 scored intel) feeding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3 downstream content agents</w:t>
      </w:r>
      <w:r w:rsidRPr="00742CF2">
        <w:rPr>
          <w:rFonts w:ascii="Book Antiqua" w:eastAsia="Calibri" w:hAnsi="Book Antiqua"/>
          <w:sz w:val="18"/>
          <w:szCs w:val="18"/>
        </w:rPr>
        <w:t>, plus an automated hiring pipeline with custom Google OAuth, N8N orchestration, and Google Sheets integration.</w:t>
      </w:r>
    </w:p>
    <w:p w14:paraId="1AAD7E5C" w14:textId="77777777" w:rsidR="007341A4" w:rsidRPr="00742CF2" w:rsidRDefault="00000000" w:rsidP="00742CF2">
      <w:pPr>
        <w:pStyle w:val="ListParagraph"/>
        <w:numPr>
          <w:ilvl w:val="0"/>
          <w:numId w:val="2"/>
        </w:numPr>
        <w:spacing w:before="15" w:after="15" w:line="276" w:lineRule="auto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sz w:val="18"/>
          <w:szCs w:val="18"/>
        </w:rPr>
        <w:t xml:space="preserve">Solved </w:t>
      </w:r>
      <w:r w:rsidRPr="00E84247">
        <w:rPr>
          <w:rFonts w:ascii="Book Antiqua" w:eastAsia="Calibri" w:hAnsi="Book Antiqua"/>
          <w:b/>
          <w:bCs/>
          <w:sz w:val="18"/>
          <w:szCs w:val="18"/>
        </w:rPr>
        <w:t>cross-project state management</w:t>
      </w:r>
      <w:r w:rsidRPr="00742CF2">
        <w:rPr>
          <w:rFonts w:ascii="Book Antiqua" w:eastAsia="Calibri" w:hAnsi="Book Antiqua"/>
          <w:sz w:val="18"/>
          <w:szCs w:val="18"/>
        </w:rPr>
        <w:t xml:space="preserve"> by architecting data flow interfaces between EDITH, Zeno, Discord analytics (Supabase), and external webhook pipelines — enabling agents to query and act across independent systems.</w:t>
      </w:r>
    </w:p>
    <w:p w14:paraId="13475543" w14:textId="77777777" w:rsidR="001B5950" w:rsidRPr="001B5950" w:rsidRDefault="001B5950" w:rsidP="00742CF2">
      <w:pPr>
        <w:pStyle w:val="ListParagraph"/>
        <w:numPr>
          <w:ilvl w:val="0"/>
          <w:numId w:val="2"/>
        </w:numPr>
        <w:spacing w:before="15" w:after="15" w:line="276" w:lineRule="auto"/>
        <w:jc w:val="both"/>
        <w:rPr>
          <w:rFonts w:ascii="Book Antiqua" w:hAnsi="Book Antiqua"/>
          <w:sz w:val="18"/>
          <w:szCs w:val="18"/>
        </w:rPr>
      </w:pPr>
      <w:r w:rsidRPr="001B5950">
        <w:rPr>
          <w:rFonts w:ascii="Book Antiqua" w:eastAsia="Calibri" w:hAnsi="Book Antiqua"/>
          <w:sz w:val="18"/>
          <w:szCs w:val="18"/>
        </w:rPr>
        <w:t>Implemented</w:t>
      </w:r>
      <w:r w:rsidRPr="00742CF2">
        <w:rPr>
          <w:rFonts w:ascii="Book Antiqua" w:eastAsia="Calibri" w:hAnsi="Book Antiqua"/>
          <w:sz w:val="18"/>
          <w:szCs w:val="18"/>
        </w:rPr>
        <w:t xml:space="preserve"> a self-healing heartbeat with auto-detection of missed runs, force-rerun logic, and WhatsApp alerting. Reclaimed </w:t>
      </w:r>
    </w:p>
    <w:p w14:paraId="0CD54380" w14:textId="0D882C3B" w:rsidR="007341A4" w:rsidRPr="00742CF2" w:rsidRDefault="00000000" w:rsidP="001B5950">
      <w:pPr>
        <w:pStyle w:val="ListParagraph"/>
        <w:spacing w:before="15" w:after="15" w:line="276" w:lineRule="auto"/>
        <w:ind w:left="430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b/>
          <w:bCs/>
          <w:sz w:val="18"/>
          <w:szCs w:val="18"/>
        </w:rPr>
        <w:t>20+ hrs/week</w:t>
      </w:r>
      <w:r w:rsidRPr="00742CF2">
        <w:rPr>
          <w:rFonts w:ascii="Book Antiqua" w:eastAsia="Calibri" w:hAnsi="Book Antiqua"/>
          <w:sz w:val="18"/>
          <w:szCs w:val="18"/>
        </w:rPr>
        <w:t xml:space="preserve"> of leadership bandwidth</w:t>
      </w:r>
      <w:r w:rsidR="008836F1">
        <w:rPr>
          <w:rFonts w:ascii="Book Antiqua" w:eastAsia="Calibri" w:hAnsi="Book Antiqua"/>
          <w:sz w:val="18"/>
          <w:szCs w:val="18"/>
        </w:rPr>
        <w:t>.</w:t>
      </w:r>
    </w:p>
    <w:p w14:paraId="6C8B4231" w14:textId="138E27BA" w:rsidR="007341A4" w:rsidRPr="00742CF2" w:rsidRDefault="00000000" w:rsidP="00742CF2">
      <w:pPr>
        <w:spacing w:before="70" w:after="15" w:line="276" w:lineRule="auto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b/>
          <w:bCs/>
          <w:sz w:val="18"/>
          <w:szCs w:val="18"/>
        </w:rPr>
        <w:t>Sage + Scout — Closed-Loop Cohort Intelligence</w:t>
      </w:r>
      <w:r w:rsidRPr="00742CF2">
        <w:rPr>
          <w:rFonts w:ascii="Book Antiqua" w:eastAsia="Calibri" w:hAnsi="Book Antiqua"/>
          <w:sz w:val="18"/>
          <w:szCs w:val="18"/>
        </w:rPr>
        <w:t xml:space="preserve"> | FAISS, GPT-5, Supabase, Next.js, Discord API</w:t>
      </w:r>
    </w:p>
    <w:p w14:paraId="35773096" w14:textId="53EBAA3C" w:rsidR="007341A4" w:rsidRPr="00742CF2" w:rsidRDefault="001B5950" w:rsidP="00742CF2">
      <w:pPr>
        <w:pStyle w:val="ListParagraph"/>
        <w:numPr>
          <w:ilvl w:val="0"/>
          <w:numId w:val="2"/>
        </w:numPr>
        <w:spacing w:before="15" w:after="15" w:line="276" w:lineRule="auto"/>
        <w:jc w:val="both"/>
        <w:rPr>
          <w:rFonts w:ascii="Book Antiqua" w:hAnsi="Book Antiqua"/>
          <w:sz w:val="18"/>
          <w:szCs w:val="18"/>
        </w:rPr>
      </w:pPr>
      <w:r w:rsidRPr="001B5950">
        <w:rPr>
          <w:rFonts w:ascii="Book Antiqua" w:eastAsia="Calibri" w:hAnsi="Book Antiqua"/>
          <w:sz w:val="18"/>
          <w:szCs w:val="18"/>
        </w:rPr>
        <w:t>Orchestrated</w:t>
      </w:r>
      <w:r>
        <w:rPr>
          <w:rFonts w:ascii="Book Antiqua" w:eastAsia="Calibri" w:hAnsi="Book Antiqua"/>
          <w:sz w:val="18"/>
          <w:szCs w:val="18"/>
        </w:rPr>
        <w:t xml:space="preserve"> </w:t>
      </w:r>
      <w:r w:rsidRPr="00742CF2">
        <w:rPr>
          <w:rFonts w:ascii="Book Antiqua" w:eastAsia="Calibri" w:hAnsi="Book Antiqua"/>
          <w:sz w:val="18"/>
          <w:szCs w:val="18"/>
        </w:rPr>
        <w:t xml:space="preserve">dual RAG-powered Discord agents with 2-layer smart routing (keyword match at ~0.001s + RAG score fallback with inter-bot handoff), handling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1,000+ queries/month</w:t>
      </w:r>
      <w:r w:rsidRPr="00742CF2">
        <w:rPr>
          <w:rFonts w:ascii="Book Antiqua" w:eastAsia="Calibri" w:hAnsi="Book Antiqua"/>
          <w:sz w:val="18"/>
          <w:szCs w:val="18"/>
        </w:rPr>
        <w:t xml:space="preserve"> at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89.6% self-service resolution</w:t>
      </w:r>
      <w:r w:rsidRPr="00742CF2">
        <w:rPr>
          <w:rFonts w:ascii="Book Antiqua" w:eastAsia="Calibri" w:hAnsi="Book Antiqua"/>
          <w:sz w:val="18"/>
          <w:szCs w:val="18"/>
        </w:rPr>
        <w:t xml:space="preserve"> and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81.8% confirmed resolution rate</w:t>
      </w:r>
      <w:r w:rsidRPr="00742CF2">
        <w:rPr>
          <w:rFonts w:ascii="Book Antiqua" w:eastAsia="Calibri" w:hAnsi="Book Antiqua"/>
          <w:sz w:val="18"/>
          <w:szCs w:val="18"/>
        </w:rPr>
        <w:t>.</w:t>
      </w:r>
    </w:p>
    <w:p w14:paraId="388FBBCA" w14:textId="03EFD4C4" w:rsidR="007341A4" w:rsidRPr="00742CF2" w:rsidRDefault="006A338D" w:rsidP="00742CF2">
      <w:pPr>
        <w:pStyle w:val="ListParagraph"/>
        <w:numPr>
          <w:ilvl w:val="0"/>
          <w:numId w:val="2"/>
        </w:numPr>
        <w:spacing w:before="15" w:after="15" w:line="276" w:lineRule="auto"/>
        <w:jc w:val="both"/>
        <w:rPr>
          <w:rFonts w:ascii="Book Antiqua" w:hAnsi="Book Antiqua"/>
          <w:sz w:val="18"/>
          <w:szCs w:val="18"/>
        </w:rPr>
      </w:pPr>
      <w:r w:rsidRPr="006A338D">
        <w:rPr>
          <w:rFonts w:ascii="Book Antiqua" w:eastAsia="Calibri" w:hAnsi="Book Antiqua"/>
          <w:sz w:val="18"/>
          <w:szCs w:val="18"/>
        </w:rPr>
        <w:t>Pioneered</w:t>
      </w:r>
      <w:r w:rsidR="00000000" w:rsidRPr="00742CF2">
        <w:rPr>
          <w:rFonts w:ascii="Book Antiqua" w:eastAsia="Calibri" w:hAnsi="Book Antiqua"/>
          <w:sz w:val="18"/>
          <w:szCs w:val="18"/>
        </w:rPr>
        <w:t xml:space="preserve"> a zero-overhead </w:t>
      </w:r>
      <w:r w:rsidR="00000000" w:rsidRPr="00E84247">
        <w:rPr>
          <w:rFonts w:ascii="Book Antiqua" w:eastAsia="Calibri" w:hAnsi="Book Antiqua"/>
          <w:b/>
          <w:bCs/>
          <w:sz w:val="18"/>
          <w:szCs w:val="18"/>
        </w:rPr>
        <w:t xml:space="preserve">Memory Layer </w:t>
      </w:r>
      <w:r w:rsidR="00000000" w:rsidRPr="00742CF2">
        <w:rPr>
          <w:rFonts w:ascii="Book Antiqua" w:eastAsia="Calibri" w:hAnsi="Book Antiqua"/>
          <w:sz w:val="18"/>
          <w:szCs w:val="18"/>
        </w:rPr>
        <w:t xml:space="preserve">— RAG-matches every query to specific lectures, persists topic signals to a live analytics dashboard (Next.js + Recharts), and feeds confusion data into Zeno’s lesson planning, </w:t>
      </w:r>
      <w:r w:rsidR="00000000" w:rsidRPr="00742CF2">
        <w:rPr>
          <w:rFonts w:ascii="Book Antiqua" w:eastAsia="Calibri" w:hAnsi="Book Antiqua"/>
          <w:b/>
          <w:bCs/>
          <w:sz w:val="18"/>
          <w:szCs w:val="18"/>
        </w:rPr>
        <w:t>closing a self-improving curriculum feedback loop</w:t>
      </w:r>
      <w:r w:rsidR="00000000" w:rsidRPr="00742CF2">
        <w:rPr>
          <w:rFonts w:ascii="Book Antiqua" w:eastAsia="Calibri" w:hAnsi="Book Antiqua"/>
          <w:sz w:val="18"/>
          <w:szCs w:val="18"/>
        </w:rPr>
        <w:t>.</w:t>
      </w:r>
    </w:p>
    <w:p w14:paraId="67469D1E" w14:textId="77777777" w:rsidR="006A338D" w:rsidRDefault="00000000" w:rsidP="00742CF2">
      <w:pPr>
        <w:pStyle w:val="ListParagraph"/>
        <w:numPr>
          <w:ilvl w:val="0"/>
          <w:numId w:val="2"/>
        </w:numPr>
        <w:spacing w:before="70" w:after="15" w:line="276" w:lineRule="auto"/>
        <w:jc w:val="both"/>
        <w:rPr>
          <w:rFonts w:ascii="Book Antiqua" w:hAnsi="Book Antiqua"/>
          <w:sz w:val="18"/>
          <w:szCs w:val="18"/>
        </w:rPr>
      </w:pPr>
      <w:r w:rsidRPr="006A338D">
        <w:rPr>
          <w:rFonts w:ascii="Book Antiqua" w:eastAsia="Calibri" w:hAnsi="Book Antiqua"/>
          <w:sz w:val="18"/>
          <w:szCs w:val="18"/>
        </w:rPr>
        <w:t xml:space="preserve">Runs as a single asyncio process at </w:t>
      </w:r>
      <w:r w:rsidRPr="006A338D">
        <w:rPr>
          <w:rFonts w:ascii="Book Antiqua" w:eastAsia="Calibri" w:hAnsi="Book Antiqua"/>
          <w:b/>
          <w:bCs/>
          <w:sz w:val="18"/>
          <w:szCs w:val="18"/>
        </w:rPr>
        <w:t>$25/month</w:t>
      </w:r>
      <w:r w:rsidRPr="006A338D">
        <w:rPr>
          <w:rFonts w:ascii="Book Antiqua" w:eastAsia="Calibri" w:hAnsi="Book Antiqua"/>
          <w:sz w:val="18"/>
          <w:szCs w:val="18"/>
        </w:rPr>
        <w:t xml:space="preserve"> — zero new tables, zero extra API calls for memory, </w:t>
      </w:r>
      <w:r w:rsidRPr="006A338D">
        <w:rPr>
          <w:rFonts w:ascii="Book Antiqua" w:eastAsia="Calibri" w:hAnsi="Book Antiqua"/>
          <w:b/>
          <w:bCs/>
          <w:sz w:val="18"/>
          <w:szCs w:val="18"/>
        </w:rPr>
        <w:t>50% infra cost reduction</w:t>
      </w:r>
      <w:r w:rsidRPr="006A338D">
        <w:rPr>
          <w:rFonts w:ascii="Book Antiqua" w:eastAsia="Calibri" w:hAnsi="Book Antiqua"/>
          <w:sz w:val="18"/>
          <w:szCs w:val="18"/>
        </w:rPr>
        <w:t>.</w:t>
      </w:r>
    </w:p>
    <w:p w14:paraId="6BB84D13" w14:textId="26E73CD5" w:rsidR="007341A4" w:rsidRPr="006A338D" w:rsidRDefault="00C86CE8" w:rsidP="006A338D">
      <w:pPr>
        <w:spacing w:before="70" w:after="15" w:line="276" w:lineRule="auto"/>
        <w:jc w:val="both"/>
        <w:rPr>
          <w:rFonts w:ascii="Book Antiqua" w:hAnsi="Book Antiqu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744151" wp14:editId="38ABA858">
            <wp:simplePos x="0" y="0"/>
            <wp:positionH relativeFrom="column">
              <wp:posOffset>4111625</wp:posOffset>
            </wp:positionH>
            <wp:positionV relativeFrom="paragraph">
              <wp:posOffset>41910</wp:posOffset>
            </wp:positionV>
            <wp:extent cx="128024" cy="128024"/>
            <wp:effectExtent l="0" t="0" r="5715" b="5715"/>
            <wp:wrapNone/>
            <wp:docPr id="1643384854" name="Picture 4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84854" name="Picture 4">
                      <a:hlinkClick r:id="rId7"/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H="1">
                      <a:off x="0" y="0"/>
                      <a:ext cx="128024" cy="128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338D">
        <w:rPr>
          <w:rFonts w:ascii="Book Antiqua" w:eastAsia="Calibri" w:hAnsi="Book Antiqua"/>
          <w:b/>
          <w:bCs/>
          <w:sz w:val="18"/>
          <w:szCs w:val="18"/>
        </w:rPr>
        <w:t>Community Events Platform</w:t>
      </w:r>
      <w:r w:rsidRPr="006A338D">
        <w:rPr>
          <w:rFonts w:ascii="Book Antiqua" w:eastAsia="Calibri" w:hAnsi="Book Antiqua"/>
          <w:sz w:val="18"/>
          <w:szCs w:val="18"/>
        </w:rPr>
        <w:t xml:space="preserve"> | Next.js, Supabase (RLS), Razorpay, Vercel Edge</w:t>
      </w:r>
    </w:p>
    <w:p w14:paraId="1871C239" w14:textId="70A0C450" w:rsidR="007341A4" w:rsidRPr="00742CF2" w:rsidRDefault="00000000" w:rsidP="00742CF2">
      <w:pPr>
        <w:pStyle w:val="ListParagraph"/>
        <w:numPr>
          <w:ilvl w:val="0"/>
          <w:numId w:val="2"/>
        </w:numPr>
        <w:spacing w:before="15" w:after="15" w:line="276" w:lineRule="auto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sz w:val="18"/>
          <w:szCs w:val="18"/>
        </w:rPr>
        <w:t xml:space="preserve">Solo-shipped the </w:t>
      </w:r>
      <w:r w:rsidRPr="00E84247">
        <w:rPr>
          <w:rFonts w:ascii="Book Antiqua" w:eastAsia="Calibri" w:hAnsi="Book Antiqua"/>
          <w:b/>
          <w:bCs/>
          <w:sz w:val="18"/>
          <w:szCs w:val="18"/>
        </w:rPr>
        <w:t>company’s event and ticketing platform</w:t>
      </w:r>
      <w:r w:rsidRPr="00742CF2">
        <w:rPr>
          <w:rFonts w:ascii="Book Antiqua" w:eastAsia="Calibri" w:hAnsi="Book Antiqua"/>
          <w:sz w:val="18"/>
          <w:szCs w:val="18"/>
        </w:rPr>
        <w:t xml:space="preserve"> (Next.js App Router, Supabase with Row-Level Security, Razorpay webhooks, Vercel Edge caching + SSG), handling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1 lakh+ visitors</w:t>
      </w:r>
      <w:r w:rsidRPr="00742CF2">
        <w:rPr>
          <w:rFonts w:ascii="Book Antiqua" w:eastAsia="Calibri" w:hAnsi="Book Antiqua"/>
          <w:sz w:val="18"/>
          <w:szCs w:val="18"/>
        </w:rPr>
        <w:t xml:space="preserve"> in launch week with zero downtime.</w:t>
      </w:r>
    </w:p>
    <w:p w14:paraId="5F34C2F9" w14:textId="77777777" w:rsidR="007341A4" w:rsidRPr="00742CF2" w:rsidRDefault="00000000" w:rsidP="00742CF2">
      <w:pPr>
        <w:pStyle w:val="ListParagraph"/>
        <w:numPr>
          <w:ilvl w:val="0"/>
          <w:numId w:val="2"/>
        </w:numPr>
        <w:spacing w:before="15" w:after="15" w:line="276" w:lineRule="auto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sz w:val="18"/>
          <w:szCs w:val="18"/>
        </w:rPr>
        <w:t xml:space="preserve">Generated </w:t>
      </w:r>
      <w:r w:rsidRPr="00742CF2">
        <w:rPr>
          <w:rFonts w:eastAsia="Calibri"/>
          <w:b/>
          <w:bCs/>
          <w:sz w:val="18"/>
          <w:szCs w:val="18"/>
        </w:rPr>
        <w:t>₹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10L+ in ticket revenue within 7 days</w:t>
      </w:r>
      <w:r w:rsidRPr="00742CF2">
        <w:rPr>
          <w:rFonts w:ascii="Book Antiqua" w:eastAsia="Calibri" w:hAnsi="Book Antiqua"/>
          <w:sz w:val="18"/>
          <w:szCs w:val="18"/>
        </w:rPr>
        <w:t xml:space="preserve">, now serving as the primary </w:t>
      </w:r>
      <w:r w:rsidRPr="00E84247">
        <w:rPr>
          <w:rFonts w:ascii="Book Antiqua" w:eastAsia="Calibri" w:hAnsi="Book Antiqua"/>
          <w:b/>
          <w:bCs/>
          <w:sz w:val="18"/>
          <w:szCs w:val="18"/>
        </w:rPr>
        <w:t>lead acquisition funnel</w:t>
      </w:r>
      <w:r w:rsidRPr="00742CF2">
        <w:rPr>
          <w:rFonts w:ascii="Book Antiqua" w:eastAsia="Calibri" w:hAnsi="Book Antiqua"/>
          <w:sz w:val="18"/>
          <w:szCs w:val="18"/>
        </w:rPr>
        <w:t>.</w:t>
      </w:r>
    </w:p>
    <w:p w14:paraId="0628A221" w14:textId="1C804880" w:rsidR="007341A4" w:rsidRPr="00742CF2" w:rsidRDefault="00000000" w:rsidP="00742CF2">
      <w:pPr>
        <w:tabs>
          <w:tab w:val="right" w:pos="9026"/>
        </w:tabs>
        <w:spacing w:before="130" w:line="276" w:lineRule="auto"/>
        <w:jc w:val="both"/>
        <w:rPr>
          <w:rFonts w:ascii="Book Antiqua" w:hAnsi="Book Antiqua"/>
          <w:sz w:val="18"/>
          <w:szCs w:val="18"/>
        </w:rPr>
      </w:pPr>
      <w:r w:rsidRPr="00E84247">
        <w:rPr>
          <w:rFonts w:ascii="Book Antiqua" w:eastAsia="Calibri" w:hAnsi="Book Antiqua"/>
          <w:b/>
          <w:bCs/>
        </w:rPr>
        <w:t>Hardware System Intern</w:t>
      </w:r>
      <w:r w:rsidRPr="00742CF2">
        <w:rPr>
          <w:rFonts w:ascii="Book Antiqua" w:eastAsia="Calibri" w:hAnsi="Book Antiqua"/>
          <w:i/>
          <w:iCs/>
          <w:sz w:val="18"/>
          <w:szCs w:val="18"/>
        </w:rPr>
        <w:tab/>
      </w:r>
      <w:r w:rsidR="00742CF2">
        <w:rPr>
          <w:rFonts w:ascii="Book Antiqua" w:eastAsia="Calibri" w:hAnsi="Book Antiqua"/>
          <w:i/>
          <w:iCs/>
          <w:sz w:val="18"/>
          <w:szCs w:val="18"/>
        </w:rPr>
        <w:tab/>
      </w:r>
      <w:r w:rsidRPr="00742CF2">
        <w:rPr>
          <w:rFonts w:ascii="Book Antiqua" w:eastAsia="Calibri" w:hAnsi="Book Antiqua"/>
          <w:sz w:val="18"/>
          <w:szCs w:val="18"/>
        </w:rPr>
        <w:t>Jun 2024 – Aug 2024</w:t>
      </w:r>
    </w:p>
    <w:p w14:paraId="5FE06D08" w14:textId="68153D7A" w:rsidR="007341A4" w:rsidRPr="00742CF2" w:rsidRDefault="00000000" w:rsidP="00742CF2">
      <w:pPr>
        <w:tabs>
          <w:tab w:val="right" w:pos="9026"/>
        </w:tabs>
        <w:spacing w:after="25" w:line="276" w:lineRule="auto"/>
        <w:jc w:val="both"/>
        <w:rPr>
          <w:rFonts w:ascii="Book Antiqua" w:hAnsi="Book Antiqua"/>
          <w:sz w:val="18"/>
          <w:szCs w:val="18"/>
        </w:rPr>
      </w:pPr>
      <w:r w:rsidRPr="00E84247">
        <w:rPr>
          <w:rFonts w:ascii="Book Antiqua" w:eastAsia="Calibri" w:hAnsi="Book Antiqua"/>
          <w:b/>
          <w:bCs/>
          <w:sz w:val="18"/>
          <w:szCs w:val="18"/>
        </w:rPr>
        <w:t>Schneider Electric</w:t>
      </w:r>
      <w:r w:rsidRPr="00742CF2">
        <w:rPr>
          <w:rFonts w:ascii="Book Antiqua" w:eastAsia="Calibri" w:hAnsi="Book Antiqua"/>
          <w:sz w:val="18"/>
          <w:szCs w:val="18"/>
        </w:rPr>
        <w:tab/>
      </w:r>
      <w:r w:rsidR="00742CF2" w:rsidRPr="00742CF2">
        <w:rPr>
          <w:rFonts w:ascii="Book Antiqua" w:eastAsia="Calibri" w:hAnsi="Book Antiqua"/>
          <w:sz w:val="18"/>
          <w:szCs w:val="18"/>
        </w:rPr>
        <w:tab/>
        <w:t xml:space="preserve">               </w:t>
      </w:r>
      <w:r w:rsidRPr="00742CF2">
        <w:rPr>
          <w:rFonts w:ascii="Book Antiqua" w:eastAsia="Calibri" w:hAnsi="Book Antiqua"/>
          <w:sz w:val="18"/>
          <w:szCs w:val="18"/>
        </w:rPr>
        <w:t>Mysuru, IN</w:t>
      </w:r>
    </w:p>
    <w:p w14:paraId="3FC3A9B8" w14:textId="77777777" w:rsidR="007341A4" w:rsidRPr="00742CF2" w:rsidRDefault="00000000" w:rsidP="00742CF2">
      <w:pPr>
        <w:pStyle w:val="ListParagraph"/>
        <w:numPr>
          <w:ilvl w:val="0"/>
          <w:numId w:val="2"/>
        </w:numPr>
        <w:spacing w:before="15" w:after="15" w:line="276" w:lineRule="auto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sz w:val="18"/>
          <w:szCs w:val="18"/>
        </w:rPr>
        <w:t xml:space="preserve">Engineered a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5-sensor</w:t>
      </w:r>
      <w:r w:rsidRPr="00742CF2">
        <w:rPr>
          <w:rFonts w:ascii="Book Antiqua" w:eastAsia="Calibri" w:hAnsi="Book Antiqua"/>
          <w:sz w:val="18"/>
          <w:szCs w:val="18"/>
        </w:rPr>
        <w:t xml:space="preserve"> ultrasonic welding error detection system, improving production quality by 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10%</w:t>
      </w:r>
      <w:r w:rsidRPr="00742CF2">
        <w:rPr>
          <w:rFonts w:ascii="Book Antiqua" w:eastAsia="Calibri" w:hAnsi="Book Antiqua"/>
          <w:sz w:val="18"/>
          <w:szCs w:val="18"/>
        </w:rPr>
        <w:t>; developed a GPS-enabled Smart Lock for real-time shipment tracking (</w:t>
      </w:r>
      <w:r w:rsidRPr="00742CF2">
        <w:rPr>
          <w:rFonts w:ascii="Book Antiqua" w:eastAsia="Calibri" w:hAnsi="Book Antiqua"/>
          <w:b/>
          <w:bCs/>
          <w:sz w:val="18"/>
          <w:szCs w:val="18"/>
        </w:rPr>
        <w:t>patent filing in progress</w:t>
      </w:r>
      <w:r w:rsidRPr="00742CF2">
        <w:rPr>
          <w:rFonts w:ascii="Book Antiqua" w:eastAsia="Calibri" w:hAnsi="Book Antiqua"/>
          <w:sz w:val="18"/>
          <w:szCs w:val="18"/>
        </w:rPr>
        <w:t>).</w:t>
      </w:r>
    </w:p>
    <w:p w14:paraId="5052BB34" w14:textId="77777777" w:rsidR="007341A4" w:rsidRPr="00742CF2" w:rsidRDefault="00000000" w:rsidP="00742CF2">
      <w:pPr>
        <w:pBdr>
          <w:bottom w:val="single" w:sz="4" w:space="0" w:color="000000"/>
        </w:pBdr>
        <w:spacing w:before="180" w:after="50"/>
        <w:jc w:val="both"/>
        <w:rPr>
          <w:rFonts w:ascii="Book Antiqua" w:hAnsi="Book Antiqua"/>
          <w:b/>
          <w:bCs/>
          <w:sz w:val="18"/>
          <w:szCs w:val="18"/>
        </w:rPr>
      </w:pPr>
      <w:r w:rsidRPr="00742CF2">
        <w:rPr>
          <w:rFonts w:ascii="Book Antiqua" w:eastAsia="Calibri" w:hAnsi="Book Antiqua"/>
          <w:b/>
          <w:bCs/>
        </w:rPr>
        <w:t>EDUCATION</w:t>
      </w:r>
    </w:p>
    <w:p w14:paraId="10E49F0C" w14:textId="35BF7934" w:rsidR="007341A4" w:rsidRPr="00742CF2" w:rsidRDefault="00000000" w:rsidP="00742CF2">
      <w:pPr>
        <w:tabs>
          <w:tab w:val="right" w:pos="9026"/>
        </w:tabs>
        <w:spacing w:before="40"/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b/>
          <w:bCs/>
          <w:sz w:val="18"/>
          <w:szCs w:val="18"/>
        </w:rPr>
        <w:t xml:space="preserve">B.Tech. in Electronics &amp; Communication Engineering, </w:t>
      </w:r>
      <w:r w:rsidRPr="00742CF2">
        <w:rPr>
          <w:rFonts w:ascii="Book Antiqua" w:eastAsia="Calibri" w:hAnsi="Book Antiqua"/>
          <w:sz w:val="18"/>
          <w:szCs w:val="18"/>
        </w:rPr>
        <w:t>Vellore Institute of Technology</w:t>
      </w:r>
      <w:r w:rsidRPr="00742CF2">
        <w:rPr>
          <w:rFonts w:ascii="Book Antiqua" w:eastAsia="Calibri" w:hAnsi="Book Antiqua"/>
          <w:sz w:val="18"/>
          <w:szCs w:val="18"/>
        </w:rPr>
        <w:tab/>
      </w:r>
      <w:r w:rsidR="00742CF2" w:rsidRPr="00742CF2">
        <w:rPr>
          <w:rFonts w:ascii="Book Antiqua" w:eastAsia="Calibri" w:hAnsi="Book Antiqua"/>
          <w:sz w:val="18"/>
          <w:szCs w:val="18"/>
        </w:rPr>
        <w:tab/>
        <w:t xml:space="preserve">Sep </w:t>
      </w:r>
      <w:r w:rsidRPr="00742CF2">
        <w:rPr>
          <w:rFonts w:ascii="Book Antiqua" w:eastAsia="Calibri" w:hAnsi="Book Antiqua"/>
          <w:sz w:val="18"/>
          <w:szCs w:val="18"/>
        </w:rPr>
        <w:t>202</w:t>
      </w:r>
      <w:r w:rsidR="00742CF2" w:rsidRPr="00742CF2">
        <w:rPr>
          <w:rFonts w:ascii="Book Antiqua" w:eastAsia="Calibri" w:hAnsi="Book Antiqua"/>
          <w:sz w:val="18"/>
          <w:szCs w:val="18"/>
        </w:rPr>
        <w:t>1 – Jul 2025</w:t>
      </w:r>
    </w:p>
    <w:p w14:paraId="2DB64B14" w14:textId="70393670" w:rsidR="007341A4" w:rsidRPr="00742CF2" w:rsidRDefault="00000000" w:rsidP="00742CF2">
      <w:pPr>
        <w:tabs>
          <w:tab w:val="right" w:pos="9026"/>
        </w:tabs>
        <w:jc w:val="both"/>
        <w:rPr>
          <w:rFonts w:ascii="Book Antiqua" w:hAnsi="Book Antiqua"/>
          <w:sz w:val="18"/>
          <w:szCs w:val="18"/>
        </w:rPr>
      </w:pPr>
      <w:r w:rsidRPr="00742CF2">
        <w:rPr>
          <w:rFonts w:ascii="Book Antiqua" w:eastAsia="Calibri" w:hAnsi="Book Antiqua"/>
          <w:sz w:val="18"/>
          <w:szCs w:val="18"/>
        </w:rPr>
        <w:lastRenderedPageBreak/>
        <w:t>CGPA: 8.58 / 10</w:t>
      </w:r>
      <w:r w:rsidRPr="00742CF2">
        <w:rPr>
          <w:rFonts w:ascii="Book Antiqua" w:eastAsia="Calibri" w:hAnsi="Book Antiqua"/>
          <w:sz w:val="18"/>
          <w:szCs w:val="18"/>
        </w:rPr>
        <w:tab/>
      </w:r>
      <w:r w:rsidR="00742CF2" w:rsidRPr="00742CF2">
        <w:rPr>
          <w:rFonts w:ascii="Book Antiqua" w:eastAsia="Calibri" w:hAnsi="Book Antiqua"/>
          <w:sz w:val="18"/>
          <w:szCs w:val="18"/>
        </w:rPr>
        <w:tab/>
        <w:t xml:space="preserve">            </w:t>
      </w:r>
      <w:r w:rsidRPr="00742CF2">
        <w:rPr>
          <w:rFonts w:ascii="Book Antiqua" w:eastAsia="Calibri" w:hAnsi="Book Antiqua"/>
          <w:sz w:val="18"/>
          <w:szCs w:val="18"/>
        </w:rPr>
        <w:t>Chennai, IN</w:t>
      </w:r>
    </w:p>
    <w:sectPr w:rsidR="007341A4" w:rsidRPr="00742CF2">
      <w:pgSz w:w="12240" w:h="15840"/>
      <w:pgMar w:top="480" w:right="580" w:bottom="480" w:left="5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43B4E"/>
    <w:multiLevelType w:val="hybridMultilevel"/>
    <w:tmpl w:val="BDCE24D2"/>
    <w:lvl w:ilvl="0" w:tplc="013CCF8E">
      <w:start w:val="1"/>
      <w:numFmt w:val="bullet"/>
      <w:lvlText w:val="●"/>
      <w:lvlJc w:val="left"/>
      <w:pPr>
        <w:ind w:left="720" w:hanging="360"/>
      </w:pPr>
    </w:lvl>
    <w:lvl w:ilvl="1" w:tplc="0A9AF44E">
      <w:start w:val="1"/>
      <w:numFmt w:val="bullet"/>
      <w:lvlText w:val="○"/>
      <w:lvlJc w:val="left"/>
      <w:pPr>
        <w:ind w:left="1440" w:hanging="360"/>
      </w:pPr>
    </w:lvl>
    <w:lvl w:ilvl="2" w:tplc="0678651C">
      <w:start w:val="1"/>
      <w:numFmt w:val="bullet"/>
      <w:lvlText w:val="■"/>
      <w:lvlJc w:val="left"/>
      <w:pPr>
        <w:ind w:left="2160" w:hanging="360"/>
      </w:pPr>
    </w:lvl>
    <w:lvl w:ilvl="3" w:tplc="800AA3EA">
      <w:start w:val="1"/>
      <w:numFmt w:val="bullet"/>
      <w:lvlText w:val="●"/>
      <w:lvlJc w:val="left"/>
      <w:pPr>
        <w:ind w:left="2880" w:hanging="360"/>
      </w:pPr>
    </w:lvl>
    <w:lvl w:ilvl="4" w:tplc="E630506A">
      <w:start w:val="1"/>
      <w:numFmt w:val="bullet"/>
      <w:lvlText w:val="○"/>
      <w:lvlJc w:val="left"/>
      <w:pPr>
        <w:ind w:left="3600" w:hanging="360"/>
      </w:pPr>
    </w:lvl>
    <w:lvl w:ilvl="5" w:tplc="575273D6">
      <w:start w:val="1"/>
      <w:numFmt w:val="bullet"/>
      <w:lvlText w:val="■"/>
      <w:lvlJc w:val="left"/>
      <w:pPr>
        <w:ind w:left="4320" w:hanging="360"/>
      </w:pPr>
    </w:lvl>
    <w:lvl w:ilvl="6" w:tplc="792ABA96">
      <w:start w:val="1"/>
      <w:numFmt w:val="bullet"/>
      <w:lvlText w:val="●"/>
      <w:lvlJc w:val="left"/>
      <w:pPr>
        <w:ind w:left="5040" w:hanging="360"/>
      </w:pPr>
    </w:lvl>
    <w:lvl w:ilvl="7" w:tplc="A314C870">
      <w:start w:val="1"/>
      <w:numFmt w:val="bullet"/>
      <w:lvlText w:val="●"/>
      <w:lvlJc w:val="left"/>
      <w:pPr>
        <w:ind w:left="5760" w:hanging="360"/>
      </w:pPr>
    </w:lvl>
    <w:lvl w:ilvl="8" w:tplc="19D200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B72010"/>
    <w:multiLevelType w:val="hybridMultilevel"/>
    <w:tmpl w:val="989623CE"/>
    <w:lvl w:ilvl="0" w:tplc="1BB697EA">
      <w:start w:val="1"/>
      <w:numFmt w:val="bullet"/>
      <w:lvlText w:val="•"/>
      <w:lvlJc w:val="left"/>
      <w:pPr>
        <w:ind w:left="430" w:hanging="215"/>
      </w:pPr>
    </w:lvl>
    <w:lvl w:ilvl="1" w:tplc="652E2C52">
      <w:numFmt w:val="decimal"/>
      <w:lvlText w:val=""/>
      <w:lvlJc w:val="left"/>
    </w:lvl>
    <w:lvl w:ilvl="2" w:tplc="AD8685AE">
      <w:numFmt w:val="decimal"/>
      <w:lvlText w:val=""/>
      <w:lvlJc w:val="left"/>
    </w:lvl>
    <w:lvl w:ilvl="3" w:tplc="D6B464EE">
      <w:numFmt w:val="decimal"/>
      <w:lvlText w:val=""/>
      <w:lvlJc w:val="left"/>
    </w:lvl>
    <w:lvl w:ilvl="4" w:tplc="9CAE2F32">
      <w:numFmt w:val="decimal"/>
      <w:lvlText w:val=""/>
      <w:lvlJc w:val="left"/>
    </w:lvl>
    <w:lvl w:ilvl="5" w:tplc="11C4F522">
      <w:numFmt w:val="decimal"/>
      <w:lvlText w:val=""/>
      <w:lvlJc w:val="left"/>
    </w:lvl>
    <w:lvl w:ilvl="6" w:tplc="A5FE6E44">
      <w:numFmt w:val="decimal"/>
      <w:lvlText w:val=""/>
      <w:lvlJc w:val="left"/>
    </w:lvl>
    <w:lvl w:ilvl="7" w:tplc="ABAEB4AC">
      <w:numFmt w:val="decimal"/>
      <w:lvlText w:val=""/>
      <w:lvlJc w:val="left"/>
    </w:lvl>
    <w:lvl w:ilvl="8" w:tplc="A36E3450">
      <w:numFmt w:val="decimal"/>
      <w:lvlText w:val=""/>
      <w:lvlJc w:val="left"/>
    </w:lvl>
  </w:abstractNum>
  <w:num w:numId="1" w16cid:durableId="284194025">
    <w:abstractNumId w:val="0"/>
    <w:lvlOverride w:ilvl="0">
      <w:startOverride w:val="1"/>
    </w:lvlOverride>
  </w:num>
  <w:num w:numId="2" w16cid:durableId="13033875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1A4"/>
    <w:rsid w:val="001B5950"/>
    <w:rsid w:val="006A338D"/>
    <w:rsid w:val="007341A4"/>
    <w:rsid w:val="00742CF2"/>
    <w:rsid w:val="008673DB"/>
    <w:rsid w:val="008836F1"/>
    <w:rsid w:val="00A245DC"/>
    <w:rsid w:val="00C86CE8"/>
    <w:rsid w:val="00CC69B9"/>
    <w:rsid w:val="00D87A44"/>
    <w:rsid w:val="00E8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183FF"/>
  <w15:docId w15:val="{B2D89CBF-DF4C-4537-A015-22D83195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vents.100xengineer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folio-vishal-ai.vercel.app/" TargetMode="External"/><Relationship Id="rId5" Type="http://schemas.openxmlformats.org/officeDocument/2006/relationships/hyperlink" Target="https://www.linkedin.com/in/sharma-vishal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Sharma</cp:lastModifiedBy>
  <cp:revision>12</cp:revision>
  <dcterms:created xsi:type="dcterms:W3CDTF">2026-03-30T18:51:00Z</dcterms:created>
  <dcterms:modified xsi:type="dcterms:W3CDTF">2026-03-30T19:55:00Z</dcterms:modified>
</cp:coreProperties>
</file>