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43C3" w14:textId="77777777" w:rsidR="009811C8" w:rsidRDefault="009811C8" w:rsidP="009811C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Blockchain Technology</w:t>
      </w:r>
    </w:p>
    <w:p w14:paraId="1294360E" w14:textId="77777777" w:rsidR="009811C8" w:rsidRDefault="009811C8" w:rsidP="009811C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Assignment – 03</w:t>
      </w:r>
    </w:p>
    <w:p w14:paraId="5AEA82FD" w14:textId="77777777" w:rsidR="009811C8" w:rsidRDefault="009811C8" w:rsidP="009811C8"/>
    <w:p w14:paraId="71AFFDD2" w14:textId="3AA78418" w:rsidR="009811C8" w:rsidRDefault="009811C8" w:rsidP="009811C8">
      <w:r>
        <w:rPr>
          <w:sz w:val="28"/>
          <w:szCs w:val="28"/>
          <w:u w:val="single"/>
        </w:rPr>
        <w:t>Aim:</w:t>
      </w:r>
      <w:r>
        <w:t xml:space="preserve"> </w:t>
      </w:r>
      <w:r>
        <w:rPr>
          <w:b/>
          <w:bCs/>
          <w:sz w:val="24"/>
          <w:szCs w:val="24"/>
        </w:rPr>
        <w:t>Program to Generate Asymmetric key.</w:t>
      </w:r>
    </w:p>
    <w:p w14:paraId="07A9604C" w14:textId="77777777" w:rsidR="009811C8" w:rsidRDefault="009811C8" w:rsidP="009811C8"/>
    <w:p w14:paraId="07DFF298" w14:textId="77777777" w:rsidR="009811C8" w:rsidRDefault="009811C8" w:rsidP="009811C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Description: </w:t>
      </w:r>
    </w:p>
    <w:p w14:paraId="356A606D" w14:textId="67C47668" w:rsidR="009811C8" w:rsidRDefault="009811C8" w:rsidP="009811C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java</w:t>
      </w:r>
      <w:r w:rsidR="000206DF">
        <w:rPr>
          <w:sz w:val="24"/>
          <w:szCs w:val="24"/>
          <w:u w:val="single"/>
        </w:rPr>
        <w:t>x</w:t>
      </w:r>
      <w:r>
        <w:rPr>
          <w:sz w:val="24"/>
          <w:szCs w:val="24"/>
          <w:u w:val="single"/>
        </w:rPr>
        <w:t>.crypto</w:t>
      </w:r>
      <w:proofErr w:type="gramEnd"/>
      <w:r>
        <w:rPr>
          <w:sz w:val="24"/>
          <w:szCs w:val="24"/>
          <w:u w:val="single"/>
        </w:rPr>
        <w:t>.spec.SecretKeySpec</w:t>
      </w:r>
      <w:proofErr w:type="spellEnd"/>
      <w:r>
        <w:rPr>
          <w:sz w:val="24"/>
          <w:szCs w:val="24"/>
          <w:u w:val="single"/>
        </w:rPr>
        <w:t>:</w:t>
      </w:r>
    </w:p>
    <w:p w14:paraId="4D01F9B5" w14:textId="77777777" w:rsidR="009811C8" w:rsidRDefault="009811C8" w:rsidP="009811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Constructs a secret key from the given byte array.</w:t>
      </w:r>
    </w:p>
    <w:p w14:paraId="5FD572DD" w14:textId="77777777" w:rsidR="009811C8" w:rsidRDefault="009811C8" w:rsidP="009811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constructor does not check if the given bytes indeed specify a secret key of the specified algorithm. For example, if the algorithm is DES, this constructor does not check if key is 8 bytes long, and also does not check for weak or semi-weak keys. In order for those checks to be performed.</w:t>
      </w:r>
    </w:p>
    <w:p w14:paraId="1AA46786" w14:textId="77777777" w:rsidR="009811C8" w:rsidRDefault="009811C8" w:rsidP="009811C8">
      <w:pPr>
        <w:pStyle w:val="ListParagraph"/>
        <w:ind w:left="2160"/>
        <w:rPr>
          <w:sz w:val="24"/>
          <w:szCs w:val="24"/>
        </w:rPr>
      </w:pPr>
    </w:p>
    <w:p w14:paraId="30242DFD" w14:textId="08D54A4E" w:rsidR="009811C8" w:rsidRDefault="000206DF" w:rsidP="009811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proofErr w:type="gramStart"/>
      <w:r w:rsidRPr="000206DF">
        <w:rPr>
          <w:sz w:val="24"/>
          <w:szCs w:val="24"/>
          <w:u w:val="single"/>
        </w:rPr>
        <w:t>java.security</w:t>
      </w:r>
      <w:proofErr w:type="gramEnd"/>
      <w:r w:rsidRPr="000206DF">
        <w:rPr>
          <w:sz w:val="24"/>
          <w:szCs w:val="24"/>
          <w:u w:val="single"/>
        </w:rPr>
        <w:t>.KeyPair</w:t>
      </w:r>
      <w:proofErr w:type="spellEnd"/>
      <w:r w:rsidR="009811C8">
        <w:rPr>
          <w:sz w:val="24"/>
          <w:szCs w:val="24"/>
          <w:u w:val="single"/>
        </w:rPr>
        <w:t xml:space="preserve">: </w:t>
      </w:r>
    </w:p>
    <w:p w14:paraId="6E1D1DE4" w14:textId="25BD007E" w:rsidR="009811C8" w:rsidRDefault="000206DF" w:rsidP="000206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6DF">
        <w:rPr>
          <w:sz w:val="24"/>
          <w:szCs w:val="24"/>
        </w:rPr>
        <w:t xml:space="preserve">This class is a simple holder for a key pair (a public key and a private key). It does not enforce any security, and, when initialized, should be treated like a </w:t>
      </w:r>
      <w:proofErr w:type="spellStart"/>
      <w:r w:rsidRPr="000206DF">
        <w:rPr>
          <w:sz w:val="24"/>
          <w:szCs w:val="24"/>
        </w:rPr>
        <w:t>PrivateKey</w:t>
      </w:r>
      <w:proofErr w:type="spellEnd"/>
      <w:r w:rsidRPr="000206DF">
        <w:rPr>
          <w:sz w:val="24"/>
          <w:szCs w:val="24"/>
        </w:rPr>
        <w:t>.</w:t>
      </w:r>
    </w:p>
    <w:p w14:paraId="5EC8959F" w14:textId="77777777" w:rsidR="003B65F5" w:rsidRDefault="003B65F5" w:rsidP="003B65F5">
      <w:pPr>
        <w:pStyle w:val="ListParagraph"/>
        <w:ind w:left="2160"/>
        <w:rPr>
          <w:sz w:val="24"/>
          <w:szCs w:val="24"/>
        </w:rPr>
      </w:pPr>
    </w:p>
    <w:p w14:paraId="73789F5A" w14:textId="19A20D94" w:rsidR="000206DF" w:rsidRDefault="003B65F5" w:rsidP="003B65F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proofErr w:type="gramStart"/>
      <w:r w:rsidRPr="003B65F5">
        <w:rPr>
          <w:sz w:val="24"/>
          <w:szCs w:val="24"/>
          <w:u w:val="single"/>
        </w:rPr>
        <w:t>java.security</w:t>
      </w:r>
      <w:proofErr w:type="gramEnd"/>
      <w:r w:rsidRPr="003B65F5">
        <w:rPr>
          <w:sz w:val="24"/>
          <w:szCs w:val="24"/>
          <w:u w:val="single"/>
        </w:rPr>
        <w:t>.KeyPairGenerator</w:t>
      </w:r>
      <w:proofErr w:type="spellEnd"/>
      <w:r>
        <w:rPr>
          <w:sz w:val="24"/>
          <w:szCs w:val="24"/>
          <w:u w:val="single"/>
        </w:rPr>
        <w:t>:</w:t>
      </w:r>
    </w:p>
    <w:p w14:paraId="1DD6928F" w14:textId="77777777" w:rsidR="003B65F5" w:rsidRPr="003B65F5" w:rsidRDefault="003B65F5" w:rsidP="003B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5F5">
        <w:rPr>
          <w:sz w:val="24"/>
          <w:szCs w:val="24"/>
        </w:rPr>
        <w:t xml:space="preserve">The </w:t>
      </w:r>
      <w:proofErr w:type="spellStart"/>
      <w:r w:rsidRPr="003B65F5">
        <w:rPr>
          <w:sz w:val="24"/>
          <w:szCs w:val="24"/>
        </w:rPr>
        <w:t>KeyPairGenerator</w:t>
      </w:r>
      <w:proofErr w:type="spellEnd"/>
      <w:r w:rsidRPr="003B65F5">
        <w:rPr>
          <w:sz w:val="24"/>
          <w:szCs w:val="24"/>
        </w:rPr>
        <w:t xml:space="preserve"> class is used to generate pairs of public and private keys. Key pair generators are constructed using the </w:t>
      </w:r>
      <w:proofErr w:type="spellStart"/>
      <w:r w:rsidRPr="003B65F5">
        <w:rPr>
          <w:sz w:val="24"/>
          <w:szCs w:val="24"/>
        </w:rPr>
        <w:t>getInstance</w:t>
      </w:r>
      <w:proofErr w:type="spellEnd"/>
      <w:r w:rsidRPr="003B65F5">
        <w:rPr>
          <w:sz w:val="24"/>
          <w:szCs w:val="24"/>
        </w:rPr>
        <w:t> factory methods (static methods that return instances of a given class).</w:t>
      </w:r>
    </w:p>
    <w:p w14:paraId="4BC1389D" w14:textId="77777777" w:rsidR="003B65F5" w:rsidRPr="003B65F5" w:rsidRDefault="003B65F5" w:rsidP="003B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5F5">
        <w:rPr>
          <w:sz w:val="24"/>
          <w:szCs w:val="24"/>
        </w:rPr>
        <w:t>A Key pair generator for a particular algorithm creates a public/private key pair that can be used with this algorithm. It also associates algorithm-specific parameters with each of the generated keys.</w:t>
      </w:r>
    </w:p>
    <w:p w14:paraId="78EFB6DC" w14:textId="06286FCA" w:rsidR="003B65F5" w:rsidRPr="003B65F5" w:rsidRDefault="003B65F5" w:rsidP="003B65F5">
      <w:pPr>
        <w:pStyle w:val="ListParagraph"/>
        <w:ind w:left="1440"/>
        <w:rPr>
          <w:sz w:val="24"/>
          <w:szCs w:val="24"/>
        </w:rPr>
      </w:pPr>
    </w:p>
    <w:p w14:paraId="6E10A87D" w14:textId="77777777" w:rsidR="009811C8" w:rsidRDefault="009811C8" w:rsidP="009811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import </w:t>
      </w:r>
      <w:proofErr w:type="spellStart"/>
      <w:proofErr w:type="gramStart"/>
      <w:r>
        <w:rPr>
          <w:sz w:val="24"/>
          <w:szCs w:val="24"/>
          <w:u w:val="single"/>
        </w:rPr>
        <w:t>javax.crypto</w:t>
      </w:r>
      <w:proofErr w:type="gramEnd"/>
      <w:r>
        <w:rPr>
          <w:sz w:val="24"/>
          <w:szCs w:val="24"/>
          <w:u w:val="single"/>
        </w:rPr>
        <w:t>.SecretKey</w:t>
      </w:r>
      <w:proofErr w:type="spellEnd"/>
      <w:r>
        <w:rPr>
          <w:sz w:val="24"/>
          <w:szCs w:val="24"/>
          <w:u w:val="single"/>
        </w:rPr>
        <w:t xml:space="preserve">;: </w:t>
      </w:r>
    </w:p>
    <w:p w14:paraId="101CBC93" w14:textId="77777777" w:rsidR="009811C8" w:rsidRDefault="009811C8" w:rsidP="009811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secret (symmetric) key. The purpose of this interface is to group (and provide type safety for) all secret key interfaces.</w:t>
      </w:r>
    </w:p>
    <w:p w14:paraId="397AFBF0" w14:textId="3ACC4E4B" w:rsidR="009811C8" w:rsidRDefault="009811C8" w:rsidP="009811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Provider implementations of this interface must overwrite the equals and 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 methods inherited from </w:t>
      </w:r>
      <w:r w:rsidRPr="006151FF">
        <w:rPr>
          <w:sz w:val="24"/>
          <w:szCs w:val="24"/>
        </w:rPr>
        <w:t>Object</w:t>
      </w:r>
      <w:r>
        <w:rPr>
          <w:sz w:val="24"/>
          <w:szCs w:val="24"/>
        </w:rPr>
        <w:t>, so that secret keys are compared based on their underlying key material and not based on reference.</w:t>
      </w:r>
    </w:p>
    <w:p w14:paraId="77944370" w14:textId="0DEC1C4C" w:rsidR="003B65F5" w:rsidRDefault="003B65F5" w:rsidP="009811C8">
      <w:pPr>
        <w:pStyle w:val="ListParagraph"/>
        <w:ind w:left="2160"/>
        <w:rPr>
          <w:sz w:val="24"/>
          <w:szCs w:val="24"/>
        </w:rPr>
      </w:pPr>
    </w:p>
    <w:p w14:paraId="360645C9" w14:textId="27921533" w:rsidR="003B65F5" w:rsidRDefault="003B65F5" w:rsidP="009811C8">
      <w:pPr>
        <w:pStyle w:val="ListParagraph"/>
        <w:ind w:left="2160"/>
        <w:rPr>
          <w:sz w:val="24"/>
          <w:szCs w:val="24"/>
        </w:rPr>
      </w:pPr>
    </w:p>
    <w:p w14:paraId="2A441554" w14:textId="77777777" w:rsidR="003B65F5" w:rsidRDefault="003B65F5" w:rsidP="009811C8">
      <w:pPr>
        <w:pStyle w:val="ListParagraph"/>
        <w:ind w:left="2160"/>
        <w:rPr>
          <w:sz w:val="24"/>
          <w:szCs w:val="24"/>
        </w:rPr>
      </w:pPr>
    </w:p>
    <w:p w14:paraId="5D975B36" w14:textId="15970E05" w:rsidR="003B65F5" w:rsidRPr="003B65F5" w:rsidRDefault="003B65F5" w:rsidP="003B65F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B65F5">
        <w:rPr>
          <w:sz w:val="24"/>
          <w:szCs w:val="24"/>
          <w:u w:val="single"/>
        </w:rPr>
        <w:lastRenderedPageBreak/>
        <w:t xml:space="preserve">import </w:t>
      </w:r>
      <w:proofErr w:type="spellStart"/>
      <w:proofErr w:type="gramStart"/>
      <w:r w:rsidRPr="003B65F5">
        <w:rPr>
          <w:sz w:val="24"/>
          <w:szCs w:val="24"/>
          <w:u w:val="single"/>
        </w:rPr>
        <w:t>java.security</w:t>
      </w:r>
      <w:proofErr w:type="gramEnd"/>
      <w:r w:rsidRPr="003B65F5">
        <w:rPr>
          <w:sz w:val="24"/>
          <w:szCs w:val="24"/>
          <w:u w:val="single"/>
        </w:rPr>
        <w:t>.PrivateKey</w:t>
      </w:r>
      <w:proofErr w:type="spellEnd"/>
      <w:r>
        <w:rPr>
          <w:sz w:val="24"/>
          <w:szCs w:val="24"/>
          <w:u w:val="single"/>
        </w:rPr>
        <w:t xml:space="preserve">: </w:t>
      </w:r>
    </w:p>
    <w:p w14:paraId="5F01A012" w14:textId="1C4DDB80" w:rsidR="003B65F5" w:rsidRDefault="003B65F5" w:rsidP="003B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5F5">
        <w:rPr>
          <w:sz w:val="24"/>
          <w:szCs w:val="24"/>
        </w:rPr>
        <w:t>A private key. The purpose of this interface is to group (and provide type safety for) all private key interfaces.</w:t>
      </w:r>
    </w:p>
    <w:p w14:paraId="71EA8282" w14:textId="77777777" w:rsidR="007F1C3C" w:rsidRDefault="007F1C3C" w:rsidP="007F1C3C">
      <w:pPr>
        <w:pStyle w:val="ListParagraph"/>
        <w:ind w:left="2160"/>
        <w:rPr>
          <w:sz w:val="24"/>
          <w:szCs w:val="24"/>
        </w:rPr>
      </w:pPr>
    </w:p>
    <w:p w14:paraId="54C02654" w14:textId="1FBC0939" w:rsidR="003B65F5" w:rsidRPr="007F1C3C" w:rsidRDefault="007F1C3C" w:rsidP="007F1C3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proofErr w:type="gramStart"/>
      <w:r w:rsidRPr="007F1C3C">
        <w:rPr>
          <w:sz w:val="24"/>
          <w:szCs w:val="24"/>
          <w:u w:val="single"/>
        </w:rPr>
        <w:t>java.security</w:t>
      </w:r>
      <w:proofErr w:type="gramEnd"/>
      <w:r w:rsidRPr="007F1C3C">
        <w:rPr>
          <w:sz w:val="24"/>
          <w:szCs w:val="24"/>
          <w:u w:val="single"/>
        </w:rPr>
        <w:t>.PublicKey</w:t>
      </w:r>
      <w:proofErr w:type="spellEnd"/>
      <w:r>
        <w:rPr>
          <w:sz w:val="24"/>
          <w:szCs w:val="24"/>
          <w:u w:val="single"/>
        </w:rPr>
        <w:t xml:space="preserve">: </w:t>
      </w:r>
    </w:p>
    <w:p w14:paraId="0BBA94A5" w14:textId="4C9D9A3B" w:rsidR="007F1C3C" w:rsidRDefault="007F1C3C" w:rsidP="007F1C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1C3C">
        <w:rPr>
          <w:sz w:val="24"/>
          <w:szCs w:val="24"/>
        </w:rPr>
        <w:t>A public key. This interface contains no methods or constants. It merely serves to group (and provide type safety for) all public key interfaces. Note: The specialized public key interfaces extend this interface.</w:t>
      </w:r>
    </w:p>
    <w:p w14:paraId="55329D94" w14:textId="11D40FEF" w:rsidR="007F1C3C" w:rsidRDefault="007F1C3C" w:rsidP="007F1C3C">
      <w:pPr>
        <w:pStyle w:val="ListParagraph"/>
        <w:ind w:left="2160"/>
        <w:rPr>
          <w:sz w:val="24"/>
          <w:szCs w:val="24"/>
        </w:rPr>
      </w:pPr>
    </w:p>
    <w:p w14:paraId="0F73FD26" w14:textId="40BE9C39" w:rsidR="007F1C3C" w:rsidRDefault="007F1C3C" w:rsidP="007F1C3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proofErr w:type="gramStart"/>
      <w:r w:rsidRPr="007F1C3C">
        <w:rPr>
          <w:sz w:val="24"/>
          <w:szCs w:val="24"/>
          <w:u w:val="single"/>
        </w:rPr>
        <w:t>java.security</w:t>
      </w:r>
      <w:proofErr w:type="gramEnd"/>
      <w:r w:rsidRPr="007F1C3C">
        <w:rPr>
          <w:sz w:val="24"/>
          <w:szCs w:val="24"/>
          <w:u w:val="single"/>
        </w:rPr>
        <w:t>.KeyFactory</w:t>
      </w:r>
      <w:proofErr w:type="spellEnd"/>
      <w:r>
        <w:rPr>
          <w:sz w:val="24"/>
          <w:szCs w:val="24"/>
          <w:u w:val="single"/>
        </w:rPr>
        <w:t>:</w:t>
      </w:r>
    </w:p>
    <w:p w14:paraId="143EC53E" w14:textId="77777777" w:rsidR="007F1C3C" w:rsidRPr="007F1C3C" w:rsidRDefault="007F1C3C" w:rsidP="007F1C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1C3C">
        <w:rPr>
          <w:sz w:val="24"/>
          <w:szCs w:val="24"/>
        </w:rPr>
        <w:t>Key factories are used to convert keys (opaque cryptographic keys of type Key) into key specifications (transparent representations of the underlying key material), and vice versa.</w:t>
      </w:r>
    </w:p>
    <w:p w14:paraId="4721A09B" w14:textId="77777777" w:rsidR="007F1C3C" w:rsidRPr="007F1C3C" w:rsidRDefault="007F1C3C" w:rsidP="007F1C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1C3C">
        <w:rPr>
          <w:sz w:val="24"/>
          <w:szCs w:val="24"/>
        </w:rPr>
        <w:t>Key factories are bi-directional. That is, they allow you to build an opaque key object from a given key specification (key material), or to retrieve the underlying key material of a key object in a suitable format.</w:t>
      </w:r>
    </w:p>
    <w:p w14:paraId="6B7C120B" w14:textId="77777777" w:rsidR="007F1C3C" w:rsidRPr="007F1C3C" w:rsidRDefault="007F1C3C" w:rsidP="007F1C3C">
      <w:pPr>
        <w:pStyle w:val="ListParagraph"/>
        <w:ind w:left="1080"/>
        <w:rPr>
          <w:sz w:val="24"/>
          <w:szCs w:val="24"/>
          <w:u w:val="single"/>
        </w:rPr>
      </w:pPr>
    </w:p>
    <w:p w14:paraId="325CD4CE" w14:textId="77777777" w:rsidR="007F1C3C" w:rsidRPr="007F1C3C" w:rsidRDefault="007F1C3C" w:rsidP="007F1C3C">
      <w:pPr>
        <w:pStyle w:val="ListParagraph"/>
        <w:ind w:left="2160"/>
        <w:rPr>
          <w:sz w:val="24"/>
          <w:szCs w:val="24"/>
        </w:rPr>
      </w:pPr>
    </w:p>
    <w:p w14:paraId="6E37AC7F" w14:textId="77777777" w:rsidR="009811C8" w:rsidRDefault="009811C8" w:rsidP="009811C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java.security</w:t>
      </w:r>
      <w:proofErr w:type="gramEnd"/>
      <w:r>
        <w:rPr>
          <w:sz w:val="24"/>
          <w:szCs w:val="24"/>
          <w:u w:val="single"/>
        </w:rPr>
        <w:t>.NoSuchAlgorithmException</w:t>
      </w:r>
      <w:proofErr w:type="spellEnd"/>
      <w:r>
        <w:rPr>
          <w:sz w:val="24"/>
          <w:szCs w:val="24"/>
          <w:u w:val="single"/>
        </w:rPr>
        <w:t xml:space="preserve">: </w:t>
      </w:r>
    </w:p>
    <w:p w14:paraId="68E16863" w14:textId="77777777" w:rsidR="009811C8" w:rsidRDefault="009811C8" w:rsidP="009811C8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This exception is thrown when a particular cryptographic algorithm is requested but is not available in the environment.</w:t>
      </w:r>
    </w:p>
    <w:p w14:paraId="2A6E9FAB" w14:textId="77777777" w:rsidR="009811C8" w:rsidRDefault="009811C8" w:rsidP="009811C8"/>
    <w:p w14:paraId="5B64D155" w14:textId="652030DC" w:rsidR="009811C8" w:rsidRDefault="009811C8" w:rsidP="009811C8">
      <w:pPr>
        <w:rPr>
          <w:sz w:val="24"/>
          <w:szCs w:val="24"/>
        </w:rPr>
      </w:pPr>
    </w:p>
    <w:p w14:paraId="1EFF5672" w14:textId="4AE459E7" w:rsidR="009811C8" w:rsidRDefault="009811C8" w:rsidP="009811C8">
      <w:pPr>
        <w:rPr>
          <w:sz w:val="24"/>
          <w:szCs w:val="24"/>
        </w:rPr>
      </w:pPr>
    </w:p>
    <w:p w14:paraId="3559D7C6" w14:textId="52B78D23" w:rsidR="006151FF" w:rsidRDefault="006151FF" w:rsidP="009811C8">
      <w:pPr>
        <w:rPr>
          <w:sz w:val="24"/>
          <w:szCs w:val="24"/>
        </w:rPr>
      </w:pPr>
    </w:p>
    <w:p w14:paraId="66AE591F" w14:textId="499DD932" w:rsidR="006151FF" w:rsidRDefault="006151FF" w:rsidP="009811C8">
      <w:pPr>
        <w:rPr>
          <w:sz w:val="24"/>
          <w:szCs w:val="24"/>
        </w:rPr>
      </w:pPr>
    </w:p>
    <w:p w14:paraId="47A23253" w14:textId="347167DB" w:rsidR="006151FF" w:rsidRDefault="006151FF" w:rsidP="009811C8">
      <w:pPr>
        <w:rPr>
          <w:sz w:val="24"/>
          <w:szCs w:val="24"/>
        </w:rPr>
      </w:pPr>
    </w:p>
    <w:p w14:paraId="7DA9FDE5" w14:textId="7D7E2303" w:rsidR="006151FF" w:rsidRDefault="006151FF" w:rsidP="009811C8">
      <w:pPr>
        <w:rPr>
          <w:sz w:val="24"/>
          <w:szCs w:val="24"/>
        </w:rPr>
      </w:pPr>
    </w:p>
    <w:p w14:paraId="6B122EC9" w14:textId="3399C93C" w:rsidR="006151FF" w:rsidRDefault="006151FF" w:rsidP="009811C8">
      <w:pPr>
        <w:rPr>
          <w:sz w:val="24"/>
          <w:szCs w:val="24"/>
        </w:rPr>
      </w:pPr>
    </w:p>
    <w:p w14:paraId="2DC9D226" w14:textId="328FBCFE" w:rsidR="006151FF" w:rsidRDefault="006151FF" w:rsidP="009811C8">
      <w:pPr>
        <w:rPr>
          <w:sz w:val="24"/>
          <w:szCs w:val="24"/>
        </w:rPr>
      </w:pPr>
    </w:p>
    <w:p w14:paraId="4F523729" w14:textId="201B0666" w:rsidR="006151FF" w:rsidRDefault="006151FF" w:rsidP="009811C8">
      <w:pPr>
        <w:rPr>
          <w:sz w:val="24"/>
          <w:szCs w:val="24"/>
        </w:rPr>
      </w:pPr>
    </w:p>
    <w:p w14:paraId="47D13D1D" w14:textId="41225501" w:rsidR="006151FF" w:rsidRDefault="006151FF" w:rsidP="009811C8">
      <w:pPr>
        <w:rPr>
          <w:sz w:val="24"/>
          <w:szCs w:val="24"/>
        </w:rPr>
      </w:pPr>
    </w:p>
    <w:p w14:paraId="5D23EE8A" w14:textId="4683028B" w:rsidR="006151FF" w:rsidRDefault="006151FF" w:rsidP="009811C8">
      <w:pPr>
        <w:rPr>
          <w:sz w:val="24"/>
          <w:szCs w:val="24"/>
        </w:rPr>
      </w:pPr>
    </w:p>
    <w:p w14:paraId="2B05633E" w14:textId="77777777" w:rsidR="006151FF" w:rsidRDefault="006151FF" w:rsidP="009811C8">
      <w:pPr>
        <w:rPr>
          <w:sz w:val="24"/>
          <w:szCs w:val="24"/>
        </w:rPr>
      </w:pPr>
    </w:p>
    <w:p w14:paraId="45BF9C85" w14:textId="77777777" w:rsidR="009811C8" w:rsidRDefault="009811C8" w:rsidP="009811C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Code: </w:t>
      </w:r>
    </w:p>
    <w:p w14:paraId="0E52EF2F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spec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EAEA1A9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KeyPair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CA417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KeyPairGenerator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FDC13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SecretKey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A96F3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PrivateKey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DBE26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PublicKey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4716E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KeyFactory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03039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6DB71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D5019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GeneratePublicPrivateKey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E6A4F3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keyAlgorithm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numBits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InvalidKeySpecException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52DE43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KeyPairGenerator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keygen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KeyPairGenerator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keyAlgorithm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257DF7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keygen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numBits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E4D76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E94D1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4CF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04CF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Algorithm: 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keyAlgorithm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FCD73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KeyPair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keypair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keygen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generateKeyPair</w:t>
      </w:r>
      <w:proofErr w:type="spellEnd"/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E97F1C" w14:textId="77777777" w:rsidR="00604CF4" w:rsidRPr="00604CF4" w:rsidRDefault="00604CF4" w:rsidP="00604C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E0FD7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PrivateKey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keypair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getPrivate</w:t>
      </w:r>
      <w:proofErr w:type="spellEnd"/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728D8F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D9AB6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PublicKey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keypair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getPublic</w:t>
      </w:r>
      <w:proofErr w:type="spellEnd"/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152A4E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4EBA6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getEncoded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D0F5C8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getEncoded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71AF28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95F89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privateFormat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getFormat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B2C19D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publicFormat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getFormat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BAA2BC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20C6A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"Private format: 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privateFormat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4CF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04CF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Public</w:t>
      </w:r>
      <w:proofErr w:type="spellEnd"/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format: 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publicFormat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3441B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8948D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KeyFactory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keyfactory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KeyFactory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keyAlgorithm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E7CFC6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A9DA6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EncodedKeySpec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privateKeySpec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C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PKCS8EncodedKeySpec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E9E0D" w14:textId="77777777" w:rsidR="00604CF4" w:rsidRPr="00604CF4" w:rsidRDefault="00604CF4" w:rsidP="00604C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25420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PrivateKey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privateKey2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keyfactory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generatePrivate</w:t>
      </w:r>
      <w:proofErr w:type="spellEnd"/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privateKeySpec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2560B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BDF1B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EncodedKeySpec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publicKeySpec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C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X509EncodedKeySpec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AD2FF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D3F5A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PublicKey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publicKey2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keyfactory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generatePublic</w:t>
      </w:r>
      <w:proofErr w:type="spellEnd"/>
      <w:proofErr w:type="gram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publicKeySpec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43ACF" w14:textId="77777777" w:rsidR="00604CF4" w:rsidRPr="00604CF4" w:rsidRDefault="00604CF4" w:rsidP="00604C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0EC3E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"Are both private keys equal? 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privateKey2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13E695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1B6B9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"Are both public keys equal? 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publicKey2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F4BB3D1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E463E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"Are private key1 and public key1 equal? 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publicKey1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19B940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4A87C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"Are private key2 and public key2 equal? 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privateKey2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publicKey2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208DE4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F02C6F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57889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04CF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4CF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4CF4">
        <w:rPr>
          <w:rFonts w:ascii="Consolas" w:eastAsia="Times New Roman" w:hAnsi="Consolas" w:cs="Times New Roman"/>
          <w:color w:val="4EC9B0"/>
          <w:sz w:val="21"/>
          <w:szCs w:val="21"/>
        </w:rPr>
        <w:t>InvalidKeySpecException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4E1448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"RSA"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CF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CF94E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"DSA"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CF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A4F56F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4CF4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4CF4">
        <w:rPr>
          <w:rFonts w:ascii="Consolas" w:eastAsia="Times New Roman" w:hAnsi="Consolas" w:cs="Times New Roman"/>
          <w:color w:val="CE9178"/>
          <w:sz w:val="21"/>
          <w:szCs w:val="21"/>
        </w:rPr>
        <w:t>"DH"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CF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883D5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965A6C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17A51E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0D5D5" w14:textId="77777777" w:rsidR="006151FF" w:rsidRDefault="006151FF" w:rsidP="009811C8">
      <w:pPr>
        <w:rPr>
          <w:sz w:val="28"/>
          <w:szCs w:val="28"/>
          <w:u w:val="single"/>
        </w:rPr>
      </w:pPr>
    </w:p>
    <w:p w14:paraId="6FBFE1D1" w14:textId="77777777" w:rsidR="006151FF" w:rsidRDefault="006151FF" w:rsidP="009811C8">
      <w:pPr>
        <w:rPr>
          <w:sz w:val="28"/>
          <w:szCs w:val="28"/>
          <w:u w:val="single"/>
        </w:rPr>
      </w:pPr>
    </w:p>
    <w:p w14:paraId="203FBC0B" w14:textId="0C1AEE23" w:rsidR="006151FF" w:rsidRDefault="006151FF" w:rsidP="009811C8">
      <w:pPr>
        <w:rPr>
          <w:sz w:val="28"/>
          <w:szCs w:val="28"/>
          <w:u w:val="single"/>
        </w:rPr>
      </w:pPr>
    </w:p>
    <w:p w14:paraId="002E7276" w14:textId="10E9BFC2" w:rsidR="00604CF4" w:rsidRDefault="00604CF4" w:rsidP="009811C8">
      <w:pPr>
        <w:rPr>
          <w:sz w:val="28"/>
          <w:szCs w:val="28"/>
          <w:u w:val="single"/>
        </w:rPr>
      </w:pPr>
    </w:p>
    <w:p w14:paraId="726E335E" w14:textId="08B586B5" w:rsidR="00604CF4" w:rsidRDefault="00604CF4" w:rsidP="009811C8">
      <w:pPr>
        <w:rPr>
          <w:sz w:val="28"/>
          <w:szCs w:val="28"/>
          <w:u w:val="single"/>
        </w:rPr>
      </w:pPr>
    </w:p>
    <w:p w14:paraId="36FD867A" w14:textId="371CBD0E" w:rsidR="00604CF4" w:rsidRDefault="00604CF4" w:rsidP="009811C8">
      <w:pPr>
        <w:rPr>
          <w:sz w:val="28"/>
          <w:szCs w:val="28"/>
          <w:u w:val="single"/>
        </w:rPr>
      </w:pPr>
    </w:p>
    <w:p w14:paraId="648D878B" w14:textId="2495C7F3" w:rsidR="00604CF4" w:rsidRDefault="00604CF4" w:rsidP="009811C8">
      <w:pPr>
        <w:rPr>
          <w:sz w:val="28"/>
          <w:szCs w:val="28"/>
          <w:u w:val="single"/>
        </w:rPr>
      </w:pPr>
    </w:p>
    <w:p w14:paraId="212470B3" w14:textId="0E043814" w:rsidR="00604CF4" w:rsidRDefault="00604CF4" w:rsidP="009811C8">
      <w:pPr>
        <w:rPr>
          <w:sz w:val="28"/>
          <w:szCs w:val="28"/>
          <w:u w:val="single"/>
        </w:rPr>
      </w:pPr>
    </w:p>
    <w:p w14:paraId="52E821D2" w14:textId="2E6644DD" w:rsidR="00604CF4" w:rsidRDefault="00604CF4" w:rsidP="009811C8">
      <w:pPr>
        <w:rPr>
          <w:sz w:val="28"/>
          <w:szCs w:val="28"/>
          <w:u w:val="single"/>
        </w:rPr>
      </w:pPr>
    </w:p>
    <w:p w14:paraId="246CA861" w14:textId="77845FC3" w:rsidR="00604CF4" w:rsidRDefault="00604CF4" w:rsidP="009811C8">
      <w:pPr>
        <w:rPr>
          <w:sz w:val="28"/>
          <w:szCs w:val="28"/>
          <w:u w:val="single"/>
        </w:rPr>
      </w:pPr>
    </w:p>
    <w:p w14:paraId="2C5AA378" w14:textId="2C3DEE2A" w:rsidR="00604CF4" w:rsidRDefault="00604CF4" w:rsidP="009811C8">
      <w:pPr>
        <w:rPr>
          <w:sz w:val="28"/>
          <w:szCs w:val="28"/>
          <w:u w:val="single"/>
        </w:rPr>
      </w:pPr>
    </w:p>
    <w:p w14:paraId="5EE6843E" w14:textId="4C6C2733" w:rsidR="00604CF4" w:rsidRDefault="00604CF4" w:rsidP="009811C8">
      <w:pPr>
        <w:rPr>
          <w:sz w:val="28"/>
          <w:szCs w:val="28"/>
          <w:u w:val="single"/>
        </w:rPr>
      </w:pPr>
    </w:p>
    <w:p w14:paraId="6C289FD9" w14:textId="77777777" w:rsidR="00604CF4" w:rsidRDefault="00604CF4" w:rsidP="009811C8">
      <w:pPr>
        <w:rPr>
          <w:sz w:val="28"/>
          <w:szCs w:val="28"/>
          <w:u w:val="single"/>
        </w:rPr>
      </w:pPr>
    </w:p>
    <w:p w14:paraId="6AFEE153" w14:textId="7D39D604" w:rsidR="009811C8" w:rsidRDefault="009811C8" w:rsidP="009811C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Output: </w:t>
      </w:r>
    </w:p>
    <w:p w14:paraId="7758EE0E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For Algorithm: RSA</w:t>
      </w:r>
    </w:p>
    <w:p w14:paraId="29B18F84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Private format: PKCS#8</w:t>
      </w:r>
    </w:p>
    <w:p w14:paraId="1BDB7B52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Public format: X.509</w:t>
      </w:r>
    </w:p>
    <w:p w14:paraId="4E16AD63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both private keys equal? true</w:t>
      </w:r>
    </w:p>
    <w:p w14:paraId="57069C6F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both public keys equal? true</w:t>
      </w:r>
    </w:p>
    <w:p w14:paraId="33AC36A0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private key1 and public key1 equal? false</w:t>
      </w:r>
    </w:p>
    <w:p w14:paraId="70B86BF8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private key2 and public key2 equal? false</w:t>
      </w:r>
    </w:p>
    <w:p w14:paraId="6E12ECBF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14BB4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For Algorithm: DSA</w:t>
      </w:r>
    </w:p>
    <w:p w14:paraId="1D921D06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Private format: PKCS#8</w:t>
      </w:r>
    </w:p>
    <w:p w14:paraId="0970207C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Public format: X.509</w:t>
      </w:r>
    </w:p>
    <w:p w14:paraId="2D9AFC74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both private keys equal? true</w:t>
      </w:r>
    </w:p>
    <w:p w14:paraId="2DD3CBF4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both public keys equal? true</w:t>
      </w:r>
    </w:p>
    <w:p w14:paraId="31441301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private key1 and public key1 equal? false</w:t>
      </w:r>
    </w:p>
    <w:p w14:paraId="1B99CC28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private key2 and public key2 equal? false</w:t>
      </w:r>
    </w:p>
    <w:p w14:paraId="7639D63F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D262D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For Algorithm: DH</w:t>
      </w:r>
    </w:p>
    <w:p w14:paraId="760E466A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Private format: PKCS#8</w:t>
      </w:r>
    </w:p>
    <w:p w14:paraId="1CB047F2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Public format: X.509</w:t>
      </w:r>
    </w:p>
    <w:p w14:paraId="31C4D712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both private keys equal? true</w:t>
      </w:r>
    </w:p>
    <w:p w14:paraId="677BA44E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both public keys equal? true</w:t>
      </w:r>
    </w:p>
    <w:p w14:paraId="0D5B2B37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private key1 and public key1 equal? false</w:t>
      </w:r>
    </w:p>
    <w:p w14:paraId="7D959F83" w14:textId="77777777" w:rsidR="00604CF4" w:rsidRPr="00604CF4" w:rsidRDefault="00604CF4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CF4">
        <w:rPr>
          <w:rFonts w:ascii="Consolas" w:eastAsia="Times New Roman" w:hAnsi="Consolas" w:cs="Times New Roman"/>
          <w:color w:val="D4D4D4"/>
          <w:sz w:val="21"/>
          <w:szCs w:val="21"/>
        </w:rPr>
        <w:t>Are private key2 and public key2 equal? false</w:t>
      </w:r>
    </w:p>
    <w:p w14:paraId="4FBF16C8" w14:textId="51D51A25" w:rsidR="009811C8" w:rsidRPr="009811C8" w:rsidRDefault="009811C8" w:rsidP="0060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9811C8" w:rsidRPr="0098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7D8"/>
    <w:multiLevelType w:val="hybridMultilevel"/>
    <w:tmpl w:val="3C420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4520E2"/>
    <w:multiLevelType w:val="hybridMultilevel"/>
    <w:tmpl w:val="7BBAF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BC31C7"/>
    <w:multiLevelType w:val="hybridMultilevel"/>
    <w:tmpl w:val="658C0F70"/>
    <w:lvl w:ilvl="0" w:tplc="CD86289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953347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3709437">
    <w:abstractNumId w:val="1"/>
  </w:num>
  <w:num w:numId="3" w16cid:durableId="81842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52"/>
    <w:rsid w:val="0001723E"/>
    <w:rsid w:val="000206DF"/>
    <w:rsid w:val="003B65F5"/>
    <w:rsid w:val="00604CF4"/>
    <w:rsid w:val="006151FF"/>
    <w:rsid w:val="007F1C3C"/>
    <w:rsid w:val="009811C8"/>
    <w:rsid w:val="00B34252"/>
    <w:rsid w:val="00B9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EEA1"/>
  <w15:chartTrackingRefBased/>
  <w15:docId w15:val="{2E4F9801-424F-491F-A15C-040E60FE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11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65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6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Chaurasiya</dc:creator>
  <cp:keywords/>
  <dc:description/>
  <cp:lastModifiedBy>Vishal Chaurasiya</cp:lastModifiedBy>
  <cp:revision>6</cp:revision>
  <dcterms:created xsi:type="dcterms:W3CDTF">2022-08-04T11:14:00Z</dcterms:created>
  <dcterms:modified xsi:type="dcterms:W3CDTF">2022-08-04T15:30:00Z</dcterms:modified>
</cp:coreProperties>
</file>