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11F4A">
      <w:pPr>
        <w:pStyle w:val="2"/>
      </w:pPr>
      <w:r>
        <w:t>ADR-001: AI Knowledge Platform Architecture</w:t>
      </w:r>
    </w:p>
    <w:p w14:paraId="4F631C17">
      <w:r>
        <w:t>Status: Accepted</w:t>
      </w:r>
    </w:p>
    <w:p w14:paraId="3BE8DB47">
      <w:r>
        <w:t xml:space="preserve">Decision: Build a plugin-first AI Knowledge Platform where connectors, </w:t>
      </w:r>
      <w:r>
        <w:rPr>
          <w:lang w:val="en-IN"/>
        </w:rPr>
        <w:t>Ll Ms</w:t>
      </w:r>
      <w:r>
        <w:t xml:space="preserve">, embedding providers, retrieval strategies, agents, and tools are </w:t>
      </w:r>
      <w:r>
        <w:rPr>
          <w:lang w:val="en-IN"/>
        </w:rPr>
        <w:t>plug gable</w:t>
      </w:r>
      <w:r>
        <w:t xml:space="preserve"> without modifying the core platform.</w:t>
      </w:r>
    </w:p>
    <w:p w14:paraId="49FA940E">
      <w:pPr>
        <w:pStyle w:val="3"/>
      </w:pPr>
      <w:r>
        <w:t>Architecture Principles</w:t>
      </w:r>
    </w:p>
    <w:p w14:paraId="1FCA903A">
      <w:pPr>
        <w:pStyle w:val="23"/>
      </w:pPr>
      <w:r>
        <w:t>Core platform is domain-agnostic.</w:t>
      </w:r>
    </w:p>
    <w:p w14:paraId="2A11BB6D">
      <w:pPr>
        <w:pStyle w:val="23"/>
      </w:pPr>
      <w:r>
        <w:t>Plugins encapsulate domain-specific logic.</w:t>
      </w:r>
    </w:p>
    <w:p w14:paraId="5C731116">
      <w:pPr>
        <w:pStyle w:val="23"/>
      </w:pPr>
      <w:r>
        <w:t>Registry Pattern for connectors, agents, tools and providers.</w:t>
      </w:r>
    </w:p>
    <w:p w14:paraId="5BAA4417">
      <w:pPr>
        <w:pStyle w:val="23"/>
      </w:pPr>
      <w:r>
        <w:t xml:space="preserve">Dependency Injection for </w:t>
      </w:r>
      <w:r>
        <w:rPr>
          <w:lang w:val="en-IN"/>
        </w:rPr>
        <w:t>life cycle</w:t>
      </w:r>
      <w:r>
        <w:t xml:space="preserve"> management.</w:t>
      </w:r>
    </w:p>
    <w:p w14:paraId="6DBF18C5">
      <w:pPr>
        <w:pStyle w:val="23"/>
      </w:pPr>
      <w:r>
        <w:t>Repository + Service pattern.</w:t>
      </w:r>
    </w:p>
    <w:p w14:paraId="07C75176">
      <w:pPr>
        <w:pStyle w:val="23"/>
      </w:pPr>
      <w:r>
        <w:t>Async-first architecture.</w:t>
      </w:r>
    </w:p>
    <w:p w14:paraId="1EC897F3">
      <w:pPr>
        <w:pStyle w:val="3"/>
      </w:pPr>
      <w:r>
        <w:t>Folder Structure</w:t>
      </w:r>
    </w:p>
    <w:p w14:paraId="22D6F291">
      <w:r>
        <w:t>app/</w:t>
      </w:r>
      <w:r>
        <w:br w:type="textWrapping"/>
      </w:r>
      <w:r>
        <w:t>├── api/</w:t>
      </w:r>
      <w:r>
        <w:br w:type="textWrapping"/>
      </w:r>
      <w:r>
        <w:t>├── core/</w:t>
      </w:r>
      <w:r>
        <w:br w:type="textWrapping"/>
      </w:r>
      <w:r>
        <w:t>│   ├── config/</w:t>
      </w:r>
      <w:r>
        <w:br w:type="textWrapping"/>
      </w:r>
      <w:r>
        <w:t>│   ├── db/</w:t>
      </w:r>
      <w:r>
        <w:br w:type="textWrapping"/>
      </w:r>
      <w:r>
        <w:t>│   ├── connectors/</w:t>
      </w:r>
      <w:r>
        <w:br w:type="textWrapping"/>
      </w:r>
      <w:r>
        <w:t>│   ├── registry/</w:t>
      </w:r>
      <w:r>
        <w:br w:type="textWrapping"/>
      </w:r>
      <w:r>
        <w:t>│   ├── llm/</w:t>
      </w:r>
      <w:r>
        <w:br w:type="textWrapping"/>
      </w:r>
      <w:r>
        <w:t>│   ├── embeddings/</w:t>
      </w:r>
      <w:r>
        <w:br w:type="textWrapping"/>
      </w:r>
      <w:r>
        <w:t>│   ├── retrieval/</w:t>
      </w:r>
      <w:r>
        <w:br w:type="textWrapping"/>
      </w:r>
      <w:r>
        <w:t>│   ├── memory/</w:t>
      </w:r>
      <w:r>
        <w:br w:type="textWrapping"/>
      </w:r>
      <w:r>
        <w:t>│   ├── agents/</w:t>
      </w:r>
      <w:r>
        <w:br w:type="textWrapping"/>
      </w:r>
      <w:r>
        <w:t>│   ├── guardrails/</w:t>
      </w:r>
      <w:r>
        <w:br w:type="textWrapping"/>
      </w:r>
      <w:r>
        <w:t>│   └── observability/</w:t>
      </w:r>
      <w:r>
        <w:br w:type="textWrapping"/>
      </w:r>
      <w:r>
        <w:t>├── models/</w:t>
      </w:r>
      <w:r>
        <w:br w:type="textWrapping"/>
      </w:r>
      <w:r>
        <w:t>├── schemas/</w:t>
      </w:r>
      <w:r>
        <w:br w:type="textWrapping"/>
      </w:r>
      <w:r>
        <w:t>├── repositories/</w:t>
      </w:r>
      <w:r>
        <w:br w:type="textWrapping"/>
      </w:r>
      <w:r>
        <w:t>├── services/</w:t>
      </w:r>
      <w:r>
        <w:br w:type="textWrapping"/>
      </w:r>
      <w:r>
        <w:t>├── ingestion/</w:t>
      </w:r>
      <w:r>
        <w:br w:type="textWrapping"/>
      </w:r>
      <w:r>
        <w:t>├── plugins/</w:t>
      </w:r>
      <w:r>
        <w:br w:type="textWrapping"/>
      </w:r>
      <w:r>
        <w:t>│   ├── finance/</w:t>
      </w:r>
      <w:r>
        <w:br w:type="textWrapping"/>
      </w:r>
      <w:r>
        <w:t>│   ├── github/</w:t>
      </w:r>
      <w:r>
        <w:br w:type="textWrapping"/>
      </w:r>
      <w:r>
        <w:t>│   ├── notion/</w:t>
      </w:r>
      <w:r>
        <w:br w:type="textWrapping"/>
      </w:r>
      <w:r>
        <w:t>│   ├── hr/</w:t>
      </w:r>
      <w:r>
        <w:br w:type="textWrapping"/>
      </w:r>
      <w:r>
        <w:t>│   └── custom/</w:t>
      </w:r>
      <w:r>
        <w:br w:type="textWrapping"/>
      </w:r>
      <w:r>
        <w:t>├── tools/</w:t>
      </w:r>
      <w:r>
        <w:br w:type="textWrapping"/>
      </w:r>
      <w:r>
        <w:t>└── evaluation/</w:t>
      </w:r>
    </w:p>
    <w:p w14:paraId="3515501A">
      <w:pPr>
        <w:pStyle w:val="3"/>
      </w:pPr>
      <w:r>
        <w:t>Core Database Schema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6353"/>
        <w:gridCol w:w="1094"/>
      </w:tblGrid>
      <w:tr w14:paraId="7FC57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A44AA0">
            <w:r>
              <w:t>Entity</w:t>
            </w:r>
          </w:p>
        </w:tc>
        <w:tc>
          <w:tcPr>
            <w:tcW w:w="2880" w:type="dxa"/>
          </w:tcPr>
          <w:p w14:paraId="4D247ABD">
            <w:r>
              <w:t>Fields</w:t>
            </w:r>
          </w:p>
        </w:tc>
        <w:tc>
          <w:tcPr>
            <w:tcW w:w="2880" w:type="dxa"/>
          </w:tcPr>
          <w:p w14:paraId="50DD3899">
            <w:r>
              <w:t>Purpose</w:t>
            </w:r>
          </w:p>
        </w:tc>
      </w:tr>
      <w:tr w14:paraId="6DDE5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6A5DAE">
            <w:r>
              <w:t>KnowledgeSource</w:t>
            </w:r>
          </w:p>
        </w:tc>
        <w:tc>
          <w:tcPr>
            <w:tcW w:w="2880" w:type="dxa"/>
          </w:tcPr>
          <w:p w14:paraId="1BD844A1">
            <w:r>
              <w:t>id,type,name,connector,external_id,metadata,status</w:t>
            </w:r>
          </w:p>
        </w:tc>
        <w:tc>
          <w:tcPr>
            <w:tcW w:w="2880" w:type="dxa"/>
          </w:tcPr>
          <w:p w14:paraId="472CE843">
            <w:r>
              <w:t>Logical source</w:t>
            </w:r>
          </w:p>
        </w:tc>
      </w:tr>
      <w:tr w14:paraId="4A749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3CFAAB">
            <w:r>
              <w:t>Document</w:t>
            </w:r>
          </w:p>
        </w:tc>
        <w:tc>
          <w:tcPr>
            <w:tcW w:w="2880" w:type="dxa"/>
          </w:tcPr>
          <w:p w14:paraId="37BD129F">
            <w:r>
              <w:t>id,knowledge_source_id,title,type,checksum,status,published_at,indexed_at</w:t>
            </w:r>
          </w:p>
        </w:tc>
        <w:tc>
          <w:tcPr>
            <w:tcW w:w="2880" w:type="dxa"/>
          </w:tcPr>
          <w:p w14:paraId="7BA84E98">
            <w:r>
              <w:t>Physical document</w:t>
            </w:r>
          </w:p>
        </w:tc>
      </w:tr>
      <w:tr w14:paraId="52A4D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C74DBC">
            <w:r>
              <w:t>DocumentChunk</w:t>
            </w:r>
          </w:p>
        </w:tc>
        <w:tc>
          <w:tcPr>
            <w:tcW w:w="2880" w:type="dxa"/>
          </w:tcPr>
          <w:p w14:paraId="34441B5A">
            <w:r>
              <w:t>id,document_id,chunk_index,page_number,content,token_count,metadata,embedding(vector)</w:t>
            </w:r>
          </w:p>
        </w:tc>
        <w:tc>
          <w:tcPr>
            <w:tcW w:w="2880" w:type="dxa"/>
          </w:tcPr>
          <w:p w14:paraId="4DCEA913">
            <w:r>
              <w:t>Retrieval unit</w:t>
            </w:r>
          </w:p>
        </w:tc>
      </w:tr>
      <w:tr w14:paraId="38863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3D586C">
            <w:r>
              <w:t>ChatSession</w:t>
            </w:r>
          </w:p>
        </w:tc>
        <w:tc>
          <w:tcPr>
            <w:tcW w:w="2880" w:type="dxa"/>
          </w:tcPr>
          <w:p w14:paraId="0830E07E">
            <w:r>
              <w:t>id,user_id,title</w:t>
            </w:r>
          </w:p>
        </w:tc>
        <w:tc>
          <w:tcPr>
            <w:tcW w:w="2880" w:type="dxa"/>
          </w:tcPr>
          <w:p w14:paraId="37045C84">
            <w:r>
              <w:t>Conversation</w:t>
            </w:r>
          </w:p>
        </w:tc>
      </w:tr>
      <w:tr w14:paraId="717C5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6D3484">
            <w:r>
              <w:t>Message</w:t>
            </w:r>
          </w:p>
        </w:tc>
        <w:tc>
          <w:tcPr>
            <w:tcW w:w="2880" w:type="dxa"/>
          </w:tcPr>
          <w:p w14:paraId="54019F4B">
            <w:r>
              <w:t>id,chat_session_id,role,content,tokens</w:t>
            </w:r>
          </w:p>
        </w:tc>
        <w:tc>
          <w:tcPr>
            <w:tcW w:w="2880" w:type="dxa"/>
          </w:tcPr>
          <w:p w14:paraId="4666258C">
            <w:r>
              <w:t>History</w:t>
            </w:r>
          </w:p>
        </w:tc>
      </w:tr>
      <w:tr w14:paraId="744CD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198967">
            <w:r>
              <w:t>Citation</w:t>
            </w:r>
          </w:p>
        </w:tc>
        <w:tc>
          <w:tcPr>
            <w:tcW w:w="2880" w:type="dxa"/>
          </w:tcPr>
          <w:p w14:paraId="6BB15705">
            <w:r>
              <w:t>id,message_id,chunk_id,score</w:t>
            </w:r>
          </w:p>
        </w:tc>
        <w:tc>
          <w:tcPr>
            <w:tcW w:w="2880" w:type="dxa"/>
          </w:tcPr>
          <w:p w14:paraId="52685893">
            <w:r>
              <w:t>Answer traceability</w:t>
            </w:r>
          </w:p>
        </w:tc>
      </w:tr>
    </w:tbl>
    <w:p w14:paraId="531FD478">
      <w:pPr>
        <w:pStyle w:val="3"/>
      </w:pPr>
      <w:r>
        <w:t>Request Flow</w:t>
      </w:r>
    </w:p>
    <w:p w14:paraId="37775AEC">
      <w:r>
        <w:t>Client → FastAPI → Guardrails → LangGraph Agent → Retriever/Tools → LLM Gateway → Response Formatter → Client</w:t>
      </w:r>
      <w:bookmarkStart w:id="0" w:name="_GoBack"/>
      <w:bookmarkEnd w:id="0"/>
    </w:p>
    <w:p w14:paraId="40005F5E">
      <w:pPr>
        <w:pStyle w:val="3"/>
      </w:pPr>
      <w:r>
        <w:t>Next Milestones</w:t>
      </w:r>
    </w:p>
    <w:p w14:paraId="509A0B41">
      <w:pPr>
        <w:pStyle w:val="23"/>
      </w:pPr>
      <w:r>
        <w:t>Connector Framework</w:t>
      </w:r>
    </w:p>
    <w:p w14:paraId="5457752A">
      <w:pPr>
        <w:pStyle w:val="23"/>
      </w:pPr>
      <w:r>
        <w:t>Ingestion Pipeline</w:t>
      </w:r>
    </w:p>
    <w:p w14:paraId="5183BAC7">
      <w:pPr>
        <w:pStyle w:val="23"/>
      </w:pPr>
      <w:r>
        <w:t>pgvector</w:t>
      </w:r>
    </w:p>
    <w:p w14:paraId="0A4DB220">
      <w:pPr>
        <w:pStyle w:val="23"/>
      </w:pPr>
      <w:r>
        <w:t>Embedding Service</w:t>
      </w:r>
    </w:p>
    <w:p w14:paraId="784CDC56">
      <w:pPr>
        <w:pStyle w:val="23"/>
      </w:pPr>
      <w:r>
        <w:t>Semantic Search</w:t>
      </w:r>
    </w:p>
    <w:p w14:paraId="4C005458">
      <w:pPr>
        <w:pStyle w:val="23"/>
      </w:pPr>
      <w:r>
        <w:t>LangGraph</w:t>
      </w:r>
    </w:p>
    <w:p w14:paraId="139F2DDA">
      <w:pPr>
        <w:pStyle w:val="23"/>
      </w:pPr>
      <w:r>
        <w:t>Guardrails</w:t>
      </w:r>
    </w:p>
    <w:p w14:paraId="4E521CFE">
      <w:pPr>
        <w:pStyle w:val="23"/>
      </w:pPr>
      <w:r>
        <w:t>Observability</w:t>
      </w:r>
    </w:p>
    <w:p w14:paraId="3697AE0C">
      <w:pPr>
        <w:pStyle w:val="23"/>
      </w:pPr>
      <w:r>
        <w:t>Evaluation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D7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194</Words>
  <Characters>1476</Characters>
  <Lines>0</Lines>
  <Paragraphs>0</Paragraphs>
  <TotalTime>43</TotalTime>
  <ScaleCrop>false</ScaleCrop>
  <LinksUpToDate>false</LinksUpToDate>
  <CharactersWithSpaces>1630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Vishal Mehatre</cp:lastModifiedBy>
  <dcterms:modified xsi:type="dcterms:W3CDTF">2026-07-24T03:05:19Z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eyJoZGlkIjoiMWQxYThmYjRkNzVlMmFiOGI0ZTBiOTk1YjcwOWQ1YTQiLCJ1c2VySWQiOiI1NjcwMTIxMTI3MDUifQ==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E9FEA0475D7B442F8B02EE3551A47B08_12</vt:lpwstr>
  </property>
</Properties>
</file>