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D63F" w14:textId="1C0CADB4" w:rsidR="005D0FB4" w:rsidRDefault="00000000">
      <w:pPr>
        <w:spacing w:after="40"/>
      </w:pPr>
      <w:r>
        <w:rPr>
          <w:b/>
          <w:color w:val="1A365D"/>
          <w:sz w:val="48"/>
        </w:rPr>
        <w:t xml:space="preserve">resume-forge </w:t>
      </w:r>
      <w:proofErr w:type="spellStart"/>
      <w:r>
        <w:rPr>
          <w:b/>
          <w:color w:val="1A365D"/>
          <w:sz w:val="48"/>
        </w:rPr>
        <w:t>Project Showcase</w:t>
      </w:r>
      <w:proofErr w:type="spellEnd"/>
    </w:p>
    <w:p w14:paraId="66080CD8" w14:textId="77777777" w:rsidR="005D0FB4" w:rsidRDefault="00000000">
      <w:pPr>
        <w:pBdr>
          <w:bottom w:val="single" w:sz="18" w:space="4" w:color="1A365D"/>
        </w:pBdr>
        <w:spacing w:after="240"/>
      </w:pPr>
      <w:r>
        <w:rPr>
          <w:i/>
          <w:color w:val="4A5568"/>
          <w:sz w:val="24"/>
        </w:rPr>
        <w:t>LLM-tailored resumes that clear ATS filters — with a mechanical no-fabrication guarantee.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880"/>
        <w:gridCol w:w="2736"/>
      </w:tblGrid>
      <w:tr w:rsidR="005D0FB4" w14:paraId="6F99010D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B221" w14:textId="77777777" w:rsidR="005D0FB4" w:rsidRDefault="00000000">
            <w:pPr>
              <w:spacing w:after="0"/>
            </w:pPr>
            <w:r>
              <w:rPr>
                <w:b/>
                <w:color w:val="4A5568"/>
                <w:sz w:val="19"/>
              </w:rPr>
              <w:t>Status:</w:t>
            </w:r>
            <w:r>
              <w:rPr>
                <w:sz w:val="19"/>
              </w:rPr>
              <w:t xml:space="preserve"> 🟢 Complete</w:t>
            </w:r>
          </w:p>
        </w:tc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78E6" w14:textId="77777777" w:rsidR="005D0FB4" w:rsidRDefault="00000000">
            <w:pPr>
              <w:spacing w:after="0"/>
            </w:pPr>
            <w:r>
              <w:rPr>
                <w:b/>
                <w:color w:val="4A5568"/>
                <w:sz w:val="19"/>
              </w:rPr>
              <w:t>Date:</w:t>
            </w:r>
            <w:r>
              <w:rPr>
                <w:sz w:val="19"/>
              </w:rPr>
              <w:t xml:space="preserve"> July 2026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9F263" w14:textId="77777777" w:rsidR="005D0FB4" w:rsidRDefault="00000000">
            <w:pPr>
              <w:spacing w:after="0"/>
            </w:pPr>
            <w:r>
              <w:rPr>
                <w:b/>
                <w:color w:val="4A5568"/>
                <w:sz w:val="19"/>
              </w:rPr>
              <w:t>Project Lead:</w:t>
            </w:r>
            <w:r>
              <w:rPr>
                <w:sz w:val="19"/>
              </w:rPr>
              <w:t xml:space="preserve"> Vishal Poornima</w:t>
            </w:r>
          </w:p>
        </w:tc>
        <w:tc>
          <w:tcPr>
            <w:tcW w:w="2736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89D7" w14:textId="77777777" w:rsidR="005D0FB4" w:rsidRDefault="00000000">
            <w:pPr>
              <w:spacing w:after="0"/>
            </w:pPr>
            <w:r>
              <w:rPr>
                <w:b/>
                <w:color w:val="4A5568"/>
                <w:sz w:val="19"/>
              </w:rPr>
              <w:t>Quick Links:</w:t>
            </w:r>
            <w:r>
              <w:rPr>
                <w:sz w:val="19"/>
              </w:rPr>
              <w:t xml:space="preserve"> GitHub Repo</w:t>
            </w:r>
          </w:p>
        </w:tc>
      </w:tr>
    </w:tbl>
    <w:p w14:paraId="7AAB5160" w14:textId="77777777" w:rsidR="005D0FB4" w:rsidRDefault="00000000">
      <w:pPr>
        <w:keepNext/>
        <w:pBdr>
          <w:bottom w:val="single" w:sz="6" w:space="4" w:color="CBD5E0"/>
        </w:pBdr>
        <w:spacing w:before="200" w:after="80"/>
      </w:pPr>
      <w:r>
        <w:rPr>
          <w:b/>
          <w:color w:val="1A365D"/>
          <w:sz w:val="28"/>
        </w:rPr>
        <w:t>1. The Big Picture</w:t>
      </w:r>
    </w:p>
    <w:p w14:paraId="195DDA0C" w14:textId="77777777" w:rsidR="005D0FB4" w:rsidRDefault="00000000">
      <w:pPr>
        <w:keepNext/>
        <w:spacing w:before="80" w:after="40"/>
      </w:pPr>
      <w:r>
        <w:rPr>
          <w:b/>
          <w:color w:val="4A5568"/>
        </w:rPr>
        <w:t>The Problem</w:t>
      </w:r>
    </w:p>
    <w:p w14:paraId="4082AFBD" w14:textId="77777777" w:rsidR="005D0FB4" w:rsidRDefault="00000000">
      <w:pPr>
        <w:spacing w:after="160"/>
      </w:pPr>
      <w:r>
        <w:t>ATS software rejects strong candidates for mechanical reasons — mismatched keywords, broken layouts — and manually re-tailoring for every posting does not scale.</w:t>
      </w:r>
    </w:p>
    <w:p w14:paraId="709CB408" w14:textId="77777777" w:rsidR="005D0FB4" w:rsidRDefault="00000000">
      <w:pPr>
        <w:keepNext/>
        <w:spacing w:before="80" w:after="40"/>
      </w:pPr>
      <w:r>
        <w:rPr>
          <w:b/>
          <w:color w:val="4A5568"/>
        </w:rPr>
        <w:t>The Solution</w:t>
      </w:r>
    </w:p>
    <w:p w14:paraId="46B396F5" w14:textId="77777777" w:rsidR="005D0FB4" w:rsidRDefault="00000000">
      <w:pPr>
        <w:spacing w:after="240"/>
      </w:pPr>
      <w:r>
        <w:t>resume-forge parses a resume once, tailors it per posting, renders a one-page LaTeX PDF, and scores it locally — while a guard blocks any invented fact.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D0FB4" w14:paraId="5CBFE9F2" w14:textId="77777777">
        <w:trPr>
          <w:jc w:val="center"/>
        </w:trPr>
        <w:tc>
          <w:tcPr>
            <w:tcW w:w="9936" w:type="dxa"/>
            <w:tcBorders>
              <w:left w:val="single" w:sz="24" w:space="0" w:color="1A365D"/>
            </w:tcBorders>
            <w:shd w:val="clear" w:color="auto" w:fill="ED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B31F2D" w14:textId="77777777" w:rsidR="005D0FB4" w:rsidRDefault="00000000">
            <w:pPr>
              <w:spacing w:after="0"/>
            </w:pPr>
            <w:r>
              <w:rPr>
                <w:b/>
                <w:color w:val="1A365D"/>
              </w:rPr>
              <w:t xml:space="preserve">🔥 Key Impact Metric: </w:t>
            </w:r>
            <w:r>
              <w:rPr>
                <w:i/>
              </w:rPr>
              <w:t>One-page, ATS-optimized resume scoring 80+/100 in ~70 seconds.</w:t>
            </w:r>
          </w:p>
        </w:tc>
      </w:tr>
    </w:tbl>
    <w:p w14:paraId="497ED8A2" w14:textId="77777777" w:rsidR="005D0FB4" w:rsidRDefault="00000000">
      <w:pPr>
        <w:keepNext/>
        <w:pBdr>
          <w:bottom w:val="single" w:sz="6" w:space="4" w:color="CBD5E0"/>
        </w:pBdr>
        <w:spacing w:before="200" w:after="80"/>
      </w:pPr>
      <w:r>
        <w:rPr>
          <w:b/>
          <w:color w:val="1A365D"/>
          <w:sz w:val="28"/>
        </w:rPr>
        <w:t>2. Core Features &amp; Capabilities</w:t>
      </w:r>
    </w:p>
    <w:p w14:paraId="22499206" w14:textId="77777777" w:rsidR="005D0FB4" w:rsidRDefault="00000000">
      <w:pPr>
        <w:pStyle w:val="ListBullet"/>
        <w:spacing w:before="40" w:after="80"/>
      </w:pPr>
      <w:r>
        <w:rPr>
          <w:b/>
        </w:rPr>
        <w:t xml:space="preserve">No-Fabrication Guarantee: </w:t>
      </w:r>
      <w:r>
        <w:t>Every fact is matched to the verified resume — nothing is invented.</w:t>
      </w:r>
    </w:p>
    <w:p w14:paraId="7B73BB7B" w14:textId="77777777" w:rsidR="005D0FB4" w:rsidRDefault="00000000">
      <w:pPr>
        <w:pStyle w:val="ListBullet"/>
        <w:spacing w:before="40" w:after="80"/>
      </w:pPr>
      <w:r>
        <w:rPr>
          <w:b/>
        </w:rPr>
        <w:t xml:space="preserve">Provider-Agnostic Inference: </w:t>
      </w:r>
      <w:r>
        <w:t>Picks the best of 7 LLM backends — free cloud or fully offline.</w:t>
      </w:r>
    </w:p>
    <w:p w14:paraId="21EC4C94" w14:textId="77777777" w:rsidR="005D0FB4" w:rsidRDefault="00000000">
      <w:pPr>
        <w:pStyle w:val="ListBullet"/>
        <w:spacing w:before="40" w:after="80"/>
      </w:pPr>
      <w:r>
        <w:rPr>
          <w:b/>
        </w:rPr>
        <w:t xml:space="preserve">One-Page ATS-Safe Rendering: </w:t>
      </w:r>
      <w:r>
        <w:t>Single-column PDF, scored by 6 deterministic ATS checks.</w:t>
      </w:r>
    </w:p>
    <w:p w14:paraId="01429D04" w14:textId="77777777" w:rsidR="005D0FB4" w:rsidRDefault="00000000">
      <w:pPr>
        <w:pBdr>
          <w:bottom w:val="single" w:sz="6" w:space="4" w:color="CBD5E0"/>
        </w:pBdr>
        <w:spacing w:before="200" w:after="80"/>
      </w:pPr>
      <w:r>
        <w:rPr>
          <w:b/>
          <w:color w:val="1A365D"/>
          <w:sz w:val="28"/>
        </w:rPr>
        <w:t>3. Technical Implementation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608"/>
      </w:tblGrid>
      <w:tr w:rsidR="005D0FB4" w14:paraId="7AE2C0B8" w14:textId="77777777">
        <w:trPr>
          <w:cantSplit/>
          <w:tblHeader/>
          <w:jc w:val="center"/>
        </w:trPr>
        <w:tc>
          <w:tcPr>
            <w:tcW w:w="2160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E4E5C" w14:textId="77777777" w:rsidR="005D0FB4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68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610A32" w14:textId="77777777" w:rsidR="005D0FB4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Technology Selection</w:t>
            </w:r>
          </w:p>
        </w:tc>
        <w:tc>
          <w:tcPr>
            <w:tcW w:w="4608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0FF65" w14:textId="77777777" w:rsidR="005D0FB4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Strategic Rationale</w:t>
            </w:r>
          </w:p>
        </w:tc>
      </w:tr>
      <w:tr w:rsidR="005D0FB4" w14:paraId="7D235F1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85CC9" w14:textId="77777777" w:rsidR="005D0FB4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Frontend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C744C" w14:textId="77777777" w:rsidR="005D0FB4" w:rsidRDefault="00000000">
            <w:pPr>
              <w:spacing w:after="0"/>
            </w:pPr>
            <w:r>
              <w:rPr>
                <w:sz w:val="20"/>
              </w:rPr>
              <w:t>React, Vite, Tailwind CSS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42F4" w14:textId="77777777" w:rsidR="005D0FB4" w:rsidRDefault="00000000">
            <w:pPr>
              <w:spacing w:after="0"/>
            </w:pPr>
            <w:r>
              <w:rPr>
                <w:sz w:val="20"/>
              </w:rPr>
              <w:t>Animated progress UI, no framework overhead.</w:t>
            </w:r>
          </w:p>
        </w:tc>
      </w:tr>
      <w:tr w:rsidR="005D0FB4" w14:paraId="5BD7155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39DAB" w14:textId="77777777" w:rsidR="005D0FB4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Backend / API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47879" w14:textId="77777777" w:rsidR="005D0FB4" w:rsidRDefault="00000000">
            <w:pPr>
              <w:spacing w:after="0"/>
            </w:pPr>
            <w:r>
              <w:rPr>
                <w:sz w:val="20"/>
              </w:rPr>
              <w:t>Python, FastAPI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E7B26" w14:textId="77777777" w:rsidR="005D0FB4" w:rsidRDefault="00000000">
            <w:pPr>
              <w:spacing w:after="0"/>
            </w:pPr>
            <w:r>
              <w:rPr>
                <w:sz w:val="20"/>
              </w:rPr>
              <w:t>Background jobs with live progress polling.</w:t>
            </w:r>
          </w:p>
        </w:tc>
      </w:tr>
      <w:tr w:rsidR="005D0FB4" w14:paraId="6DE09CA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A1E04" w14:textId="77777777" w:rsidR="005D0FB4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LLM Inference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E6BE0" w14:textId="77777777" w:rsidR="005D0FB4" w:rsidRDefault="00000000">
            <w:pPr>
              <w:spacing w:after="0"/>
            </w:pPr>
            <w:r>
              <w:rPr>
                <w:sz w:val="20"/>
              </w:rPr>
              <w:t>Ollama + 6 free/paid cloud presets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D43D8" w14:textId="77777777" w:rsidR="005D0FB4" w:rsidRDefault="00000000">
            <w:pPr>
              <w:spacing w:after="0"/>
            </w:pPr>
            <w:r>
              <w:rPr>
                <w:sz w:val="20"/>
              </w:rPr>
              <w:t>Runs unmodified: $0 budget to enterprise Claude.</w:t>
            </w:r>
          </w:p>
        </w:tc>
      </w:tr>
      <w:tr w:rsidR="005D0FB4" w14:paraId="351A90F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6446D" w14:textId="77777777" w:rsidR="005D0FB4" w:rsidRDefault="00000000">
            <w:pPr>
              <w:spacing w:after="0"/>
            </w:pPr>
            <w:r>
              <w:rPr>
                <w:b/>
                <w:color w:val="1A365D"/>
                <w:sz w:val="20"/>
              </w:rPr>
              <w:t>Document Rendering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BE563" w14:textId="77777777" w:rsidR="005D0FB4" w:rsidRDefault="00000000">
            <w:pPr>
              <w:spacing w:after="0"/>
            </w:pPr>
            <w:r>
              <w:rPr>
                <w:sz w:val="20"/>
              </w:rPr>
              <w:t>LaTeX (Tectonic), Jinja2</w:t>
            </w:r>
          </w:p>
        </w:tc>
        <w:tc>
          <w:tcPr>
            <w:tcW w:w="460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BCDFE" w14:textId="77777777" w:rsidR="005D0FB4" w:rsidRDefault="00000000">
            <w:pPr>
              <w:spacing w:after="0"/>
            </w:pPr>
            <w:r>
              <w:rPr>
                <w:sz w:val="20"/>
              </w:rPr>
              <w:t>Deterministic, ATS-safe PDF typesetting.</w:t>
            </w:r>
          </w:p>
        </w:tc>
      </w:tr>
    </w:tbl>
    <w:p w14:paraId="57385222" w14:textId="77777777" w:rsidR="005D0FB4" w:rsidRDefault="00000000">
      <w:pPr>
        <w:keepNext/>
        <w:pBdr>
          <w:bottom w:val="single" w:sz="6" w:space="4" w:color="CBD5E0"/>
        </w:pBdr>
        <w:spacing w:before="200" w:after="80"/>
      </w:pPr>
      <w:r>
        <w:rPr>
          <w:b/>
          <w:color w:val="1A365D"/>
          <w:sz w:val="28"/>
        </w:rPr>
        <w:t>4. Key Results &amp; Visual Assets</w:t>
      </w:r>
    </w:p>
    <w:p w14:paraId="26B3CC9A" w14:textId="77777777" w:rsidR="005D0FB4" w:rsidRDefault="00000000">
      <w:pPr>
        <w:keepNext/>
        <w:spacing w:before="80" w:after="40"/>
      </w:pPr>
      <w:r>
        <w:rPr>
          <w:b/>
          <w:color w:val="4A5568"/>
        </w:rPr>
        <w:t>Measurable Metrics</w:t>
      </w:r>
    </w:p>
    <w:p w14:paraId="5ABCF926" w14:textId="77777777" w:rsidR="005D0FB4" w:rsidRDefault="00000000">
      <w:pPr>
        <w:pStyle w:val="ListBullet"/>
        <w:spacing w:before="40" w:after="80"/>
      </w:pPr>
      <w:r>
        <w:rPr>
          <w:b/>
        </w:rPr>
        <w:t xml:space="preserve">Test Coverage: </w:t>
      </w:r>
      <w:r>
        <w:t>94 automated tests pass fully offline, enforced on every push via CI.</w:t>
      </w:r>
    </w:p>
    <w:p w14:paraId="1EAF1267" w14:textId="77777777" w:rsidR="005D0FB4" w:rsidRDefault="00000000">
      <w:pPr>
        <w:pStyle w:val="ListBullet"/>
        <w:spacing w:before="40" w:after="80"/>
      </w:pPr>
      <w:r>
        <w:rPr>
          <w:b/>
        </w:rPr>
        <w:t xml:space="preserve">Verified Performance: </w:t>
      </w:r>
      <w:r>
        <w:t>~70s per run on free inference vs. 1–3 min local; scores of 80–88/100 achieved.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D0FB4" w14:paraId="79BE66E0" w14:textId="77777777">
        <w:trPr>
          <w:jc w:val="center"/>
        </w:trPr>
        <w:tc>
          <w:tcPr>
            <w:tcW w:w="9936" w:type="dxa"/>
            <w:tcBorders>
              <w:top w:val="dashed" w:sz="8" w:space="0" w:color="A0AEC0"/>
              <w:left w:val="dashed" w:sz="8" w:space="0" w:color="A0AEC0"/>
              <w:bottom w:val="dashed" w:sz="8" w:space="0" w:color="A0AEC0"/>
              <w:right w:val="dashed" w:sz="8" w:space="0" w:color="A0AEC0"/>
            </w:tcBorders>
            <w:shd w:val="clear" w:color="auto" w:fill="EDF2F7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00E782" w14:textId="77777777" w:rsidR="005D0FB4" w:rsidRDefault="00000000">
            <w:pPr>
              <w:spacing w:after="0"/>
              <w:jc w:val="center"/>
            </w:pPr>
            <w:r>
              <w:rPr>
                <w:i/>
                <w:color w:val="4A5568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051560" cy="676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676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D9AEF" w14:textId="77777777" w:rsidR="005D0FB4" w:rsidRDefault="00000000">
      <w:pPr>
        <w:spacing w:before="0" w:after="240"/>
        <w:jc w:val="center"/>
      </w:pPr>
      <w:r>
        <w:rPr>
          <w:i/>
          <w:color w:val="4A5568"/>
          <w:sz w:val="18"/>
        </w:rPr>
        <w:t>Figure 1: resume-forge web interface — intake form with live progress tracking.</w:t>
      </w:r>
    </w:p>
    <w:sectPr w:rsidR="005D0FB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085287">
    <w:abstractNumId w:val="8"/>
  </w:num>
  <w:num w:numId="2" w16cid:durableId="433479475">
    <w:abstractNumId w:val="6"/>
  </w:num>
  <w:num w:numId="3" w16cid:durableId="206913546">
    <w:abstractNumId w:val="5"/>
  </w:num>
  <w:num w:numId="4" w16cid:durableId="1066755587">
    <w:abstractNumId w:val="4"/>
  </w:num>
  <w:num w:numId="5" w16cid:durableId="1930500021">
    <w:abstractNumId w:val="7"/>
  </w:num>
  <w:num w:numId="6" w16cid:durableId="1475759349">
    <w:abstractNumId w:val="3"/>
  </w:num>
  <w:num w:numId="7" w16cid:durableId="1489714582">
    <w:abstractNumId w:val="2"/>
  </w:num>
  <w:num w:numId="8" w16cid:durableId="981345175">
    <w:abstractNumId w:val="1"/>
  </w:num>
  <w:num w:numId="9" w16cid:durableId="87046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AA0"/>
    <w:rsid w:val="0015074B"/>
    <w:rsid w:val="0029639D"/>
    <w:rsid w:val="00326F90"/>
    <w:rsid w:val="005D0FB4"/>
    <w:rsid w:val="006049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5CF77"/>
  <w14:defaultImageDpi w14:val="300"/>
  <w15:docId w15:val="{2C2D0770-BF9F-4B77-959B-9743C040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Vasanthakumar Chakkaravarthi</cp:lastModifiedBy>
  <cp:revision>2</cp:revision>
  <dcterms:created xsi:type="dcterms:W3CDTF">2013-12-23T23:15:00Z</dcterms:created>
  <dcterms:modified xsi:type="dcterms:W3CDTF">2026-07-13T16:34:00Z</dcterms:modified>
  <cp:category/>
</cp:coreProperties>
</file>