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B473" w14:textId="77777777" w:rsidR="00F44A91" w:rsidRDefault="00F44A91">
      <w:pPr>
        <w:pStyle w:val="BodyText"/>
      </w:pPr>
    </w:p>
    <w:p w14:paraId="6BAA6D53" w14:textId="77777777" w:rsidR="00F44A91" w:rsidRDefault="00F44A91">
      <w:pPr>
        <w:pStyle w:val="BodyText"/>
      </w:pPr>
    </w:p>
    <w:p w14:paraId="04310949" w14:textId="77777777" w:rsidR="00F44A91" w:rsidRDefault="00F44A91">
      <w:pPr>
        <w:pStyle w:val="BodyText"/>
      </w:pPr>
    </w:p>
    <w:p w14:paraId="683DDA02" w14:textId="77777777" w:rsidR="00467833" w:rsidRDefault="00467833" w:rsidP="00467833">
      <w:pPr>
        <w:pStyle w:val="BodyText"/>
        <w:jc w:val="center"/>
        <w:rPr>
          <w:b/>
          <w:sz w:val="36"/>
          <w:szCs w:val="36"/>
        </w:rPr>
      </w:pPr>
      <w:r>
        <w:rPr>
          <w:b/>
          <w:sz w:val="36"/>
          <w:szCs w:val="36"/>
        </w:rPr>
        <w:t>ERCOT Nodal Protocols</w:t>
      </w:r>
    </w:p>
    <w:p w14:paraId="27E16A2D" w14:textId="77777777" w:rsidR="00467833" w:rsidRDefault="00467833" w:rsidP="00467833">
      <w:pPr>
        <w:pStyle w:val="BodyText"/>
        <w:jc w:val="center"/>
        <w:rPr>
          <w:szCs w:val="24"/>
        </w:rPr>
      </w:pPr>
      <w:r>
        <w:rPr>
          <w:b/>
          <w:sz w:val="36"/>
          <w:szCs w:val="36"/>
        </w:rPr>
        <w:t>Section 12:  Market Information System</w:t>
      </w:r>
    </w:p>
    <w:p w14:paraId="0DB305F6" w14:textId="77777777" w:rsidR="00467833" w:rsidRDefault="00467833" w:rsidP="00467833">
      <w:pPr>
        <w:pStyle w:val="BodyText"/>
        <w:spacing w:after="0"/>
        <w:jc w:val="center"/>
      </w:pPr>
    </w:p>
    <w:p w14:paraId="27F85807" w14:textId="77777777" w:rsidR="00467833" w:rsidRDefault="00467833" w:rsidP="00467833">
      <w:pPr>
        <w:pStyle w:val="BodyText"/>
        <w:jc w:val="center"/>
        <w:rPr>
          <w:b/>
          <w:szCs w:val="24"/>
        </w:rPr>
      </w:pPr>
    </w:p>
    <w:p w14:paraId="7D55DE14" w14:textId="4D8EF53E" w:rsidR="00467833" w:rsidRDefault="00EC68C9" w:rsidP="00467833">
      <w:pPr>
        <w:pStyle w:val="BodyText"/>
        <w:jc w:val="center"/>
        <w:rPr>
          <w:b/>
          <w:szCs w:val="24"/>
        </w:rPr>
      </w:pPr>
      <w:r>
        <w:rPr>
          <w:b/>
          <w:szCs w:val="24"/>
        </w:rPr>
        <w:t>June 1</w:t>
      </w:r>
      <w:r w:rsidR="00623952">
        <w:rPr>
          <w:b/>
          <w:szCs w:val="24"/>
        </w:rPr>
        <w:t>, 20</w:t>
      </w:r>
      <w:r w:rsidR="00583975">
        <w:rPr>
          <w:b/>
          <w:szCs w:val="24"/>
        </w:rPr>
        <w:t>2</w:t>
      </w:r>
      <w:r>
        <w:rPr>
          <w:b/>
          <w:szCs w:val="24"/>
        </w:rPr>
        <w:t>2</w:t>
      </w:r>
    </w:p>
    <w:p w14:paraId="6235A7CA" w14:textId="77777777" w:rsidR="00467833" w:rsidRDefault="00467833" w:rsidP="00467833">
      <w:pPr>
        <w:pStyle w:val="BodyText"/>
        <w:jc w:val="center"/>
        <w:rPr>
          <w:b/>
          <w:i/>
          <w:szCs w:val="24"/>
        </w:rPr>
      </w:pPr>
    </w:p>
    <w:p w14:paraId="3F72DA68" w14:textId="77777777" w:rsidR="00467833" w:rsidRDefault="00467833" w:rsidP="00467833">
      <w:pPr>
        <w:pBdr>
          <w:top w:val="single" w:sz="4" w:space="25" w:color="auto"/>
        </w:pBdr>
        <w:jc w:val="center"/>
        <w:rPr>
          <w:b/>
          <w:bCs/>
          <w:i/>
          <w:iCs/>
        </w:rPr>
      </w:pPr>
    </w:p>
    <w:p w14:paraId="3431A272" w14:textId="77777777" w:rsidR="00467833" w:rsidRDefault="00467833" w:rsidP="00467833">
      <w:pPr>
        <w:pStyle w:val="BodyText"/>
      </w:pPr>
    </w:p>
    <w:p w14:paraId="6F31C102" w14:textId="77777777" w:rsidR="00F44A91" w:rsidRDefault="00F44A91">
      <w:pPr>
        <w:pStyle w:val="BodyText"/>
      </w:pPr>
    </w:p>
    <w:p w14:paraId="62C66282" w14:textId="77777777" w:rsidR="00F44A91" w:rsidRDefault="00F44A91">
      <w:pPr>
        <w:pStyle w:val="BodyText"/>
      </w:pPr>
    </w:p>
    <w:p w14:paraId="6FBE0DEF" w14:textId="77777777" w:rsidR="00F44A91" w:rsidRDefault="00F44A91">
      <w:pPr>
        <w:pStyle w:val="BodyText"/>
      </w:pPr>
    </w:p>
    <w:p w14:paraId="69297B90" w14:textId="77777777" w:rsidR="00F44A91" w:rsidRDefault="00F44A91">
      <w:pPr>
        <w:pStyle w:val="BodyText"/>
        <w:sectPr w:rsidR="00F44A91">
          <w:footerReference w:type="default" r:id="rId7"/>
          <w:pgSz w:w="12240" w:h="15840" w:code="1"/>
          <w:pgMar w:top="1440" w:right="1440" w:bottom="1440" w:left="1440" w:header="720" w:footer="720" w:gutter="0"/>
          <w:pgNumType w:start="1" w:chapStyle="1"/>
          <w:cols w:space="720"/>
        </w:sectPr>
      </w:pPr>
    </w:p>
    <w:p w14:paraId="77763952" w14:textId="1BED2208" w:rsidR="00B67B9A" w:rsidRPr="001E2A68" w:rsidRDefault="00E00CAF">
      <w:pPr>
        <w:pStyle w:val="TOC1"/>
        <w:rPr>
          <w:rFonts w:ascii="Calibri" w:hAnsi="Calibri"/>
          <w:b w:val="0"/>
          <w:bCs w:val="0"/>
          <w:i w:val="0"/>
          <w:noProof/>
          <w:sz w:val="22"/>
          <w:szCs w:val="22"/>
        </w:rPr>
      </w:pPr>
      <w:r>
        <w:rPr>
          <w:b w:val="0"/>
          <w:bCs w:val="0"/>
          <w:i w:val="0"/>
          <w:iCs/>
        </w:rPr>
        <w:lastRenderedPageBreak/>
        <w:fldChar w:fldCharType="begin"/>
      </w:r>
      <w:r w:rsidR="00F44A91">
        <w:rPr>
          <w:b w:val="0"/>
          <w:bCs w:val="0"/>
          <w:i w:val="0"/>
          <w:iCs/>
        </w:rPr>
        <w:instrText xml:space="preserve"> TOC \o "1-3" \h \z \u </w:instrText>
      </w:r>
      <w:r>
        <w:rPr>
          <w:b w:val="0"/>
          <w:bCs w:val="0"/>
          <w:i w:val="0"/>
          <w:iCs/>
        </w:rPr>
        <w:fldChar w:fldCharType="separate"/>
      </w:r>
      <w:hyperlink w:anchor="_Toc60048496" w:history="1">
        <w:r w:rsidR="00B67B9A" w:rsidRPr="000C7D97">
          <w:rPr>
            <w:rStyle w:val="Hyperlink"/>
            <w:noProof/>
          </w:rPr>
          <w:t>12</w:t>
        </w:r>
        <w:r w:rsidR="00B67B9A" w:rsidRPr="001E2A68">
          <w:rPr>
            <w:rFonts w:ascii="Calibri" w:hAnsi="Calibri"/>
            <w:b w:val="0"/>
            <w:bCs w:val="0"/>
            <w:i w:val="0"/>
            <w:noProof/>
            <w:sz w:val="22"/>
            <w:szCs w:val="22"/>
          </w:rPr>
          <w:tab/>
        </w:r>
        <w:r w:rsidR="00B67B9A" w:rsidRPr="000C7D97">
          <w:rPr>
            <w:rStyle w:val="Hyperlink"/>
            <w:noProof/>
          </w:rPr>
          <w:t>Market Information System</w:t>
        </w:r>
        <w:r w:rsidR="00B67B9A">
          <w:rPr>
            <w:noProof/>
            <w:webHidden/>
          </w:rPr>
          <w:tab/>
        </w:r>
        <w:r w:rsidR="00B67B9A">
          <w:rPr>
            <w:noProof/>
            <w:webHidden/>
          </w:rPr>
          <w:fldChar w:fldCharType="begin"/>
        </w:r>
        <w:r w:rsidR="00B67B9A">
          <w:rPr>
            <w:noProof/>
            <w:webHidden/>
          </w:rPr>
          <w:instrText xml:space="preserve"> PAGEREF _Toc60048496 \h </w:instrText>
        </w:r>
        <w:r w:rsidR="00B67B9A">
          <w:rPr>
            <w:noProof/>
            <w:webHidden/>
          </w:rPr>
        </w:r>
        <w:r w:rsidR="00B67B9A">
          <w:rPr>
            <w:noProof/>
            <w:webHidden/>
          </w:rPr>
          <w:fldChar w:fldCharType="separate"/>
        </w:r>
        <w:r w:rsidR="00CC6C34">
          <w:rPr>
            <w:noProof/>
            <w:webHidden/>
          </w:rPr>
          <w:t>12-1</w:t>
        </w:r>
        <w:r w:rsidR="00B67B9A">
          <w:rPr>
            <w:noProof/>
            <w:webHidden/>
          </w:rPr>
          <w:fldChar w:fldCharType="end"/>
        </w:r>
      </w:hyperlink>
    </w:p>
    <w:p w14:paraId="0D820237" w14:textId="796FC66C" w:rsidR="00B67B9A" w:rsidRPr="001E2A68" w:rsidRDefault="00CC6C34">
      <w:pPr>
        <w:pStyle w:val="TOC2"/>
        <w:rPr>
          <w:rFonts w:ascii="Calibri" w:hAnsi="Calibri"/>
          <w:noProof/>
          <w:sz w:val="22"/>
          <w:szCs w:val="22"/>
        </w:rPr>
      </w:pPr>
      <w:hyperlink w:anchor="_Toc60048497" w:history="1">
        <w:r w:rsidR="00B67B9A" w:rsidRPr="000C7D97">
          <w:rPr>
            <w:rStyle w:val="Hyperlink"/>
            <w:noProof/>
          </w:rPr>
          <w:t>12.1</w:t>
        </w:r>
        <w:r w:rsidR="00B67B9A" w:rsidRPr="001E2A68">
          <w:rPr>
            <w:rFonts w:ascii="Calibri" w:hAnsi="Calibri"/>
            <w:noProof/>
            <w:sz w:val="22"/>
            <w:szCs w:val="22"/>
          </w:rPr>
          <w:tab/>
        </w:r>
        <w:r w:rsidR="00B67B9A" w:rsidRPr="000C7D97">
          <w:rPr>
            <w:rStyle w:val="Hyperlink"/>
            <w:noProof/>
          </w:rPr>
          <w:t>Overview</w:t>
        </w:r>
        <w:r w:rsidR="00B67B9A">
          <w:rPr>
            <w:noProof/>
            <w:webHidden/>
          </w:rPr>
          <w:tab/>
        </w:r>
        <w:r w:rsidR="00B67B9A">
          <w:rPr>
            <w:noProof/>
            <w:webHidden/>
          </w:rPr>
          <w:fldChar w:fldCharType="begin"/>
        </w:r>
        <w:r w:rsidR="00B67B9A">
          <w:rPr>
            <w:noProof/>
            <w:webHidden/>
          </w:rPr>
          <w:instrText xml:space="preserve"> PAGEREF _Toc60048497 \h </w:instrText>
        </w:r>
        <w:r w:rsidR="00B67B9A">
          <w:rPr>
            <w:noProof/>
            <w:webHidden/>
          </w:rPr>
        </w:r>
        <w:r w:rsidR="00B67B9A">
          <w:rPr>
            <w:noProof/>
            <w:webHidden/>
          </w:rPr>
          <w:fldChar w:fldCharType="separate"/>
        </w:r>
        <w:r>
          <w:rPr>
            <w:noProof/>
            <w:webHidden/>
          </w:rPr>
          <w:t>12-1</w:t>
        </w:r>
        <w:r w:rsidR="00B67B9A">
          <w:rPr>
            <w:noProof/>
            <w:webHidden/>
          </w:rPr>
          <w:fldChar w:fldCharType="end"/>
        </w:r>
      </w:hyperlink>
    </w:p>
    <w:p w14:paraId="4F9BC289" w14:textId="4254F0E7" w:rsidR="00B67B9A" w:rsidRPr="001E2A68" w:rsidRDefault="00CC6C34">
      <w:pPr>
        <w:pStyle w:val="TOC2"/>
        <w:rPr>
          <w:rFonts w:ascii="Calibri" w:hAnsi="Calibri"/>
          <w:noProof/>
          <w:sz w:val="22"/>
          <w:szCs w:val="22"/>
        </w:rPr>
      </w:pPr>
      <w:hyperlink w:anchor="_Toc60048498" w:history="1">
        <w:r w:rsidR="00B67B9A" w:rsidRPr="000C7D97">
          <w:rPr>
            <w:rStyle w:val="Hyperlink"/>
            <w:noProof/>
          </w:rPr>
          <w:t>12.2</w:t>
        </w:r>
        <w:r w:rsidR="00B67B9A" w:rsidRPr="001E2A68">
          <w:rPr>
            <w:rFonts w:ascii="Calibri" w:hAnsi="Calibri"/>
            <w:noProof/>
            <w:sz w:val="22"/>
            <w:szCs w:val="22"/>
          </w:rPr>
          <w:tab/>
        </w:r>
        <w:r w:rsidR="00B67B9A" w:rsidRPr="000C7D97">
          <w:rPr>
            <w:rStyle w:val="Hyperlink"/>
            <w:noProof/>
          </w:rPr>
          <w:t>ERCOT Responsibilities</w:t>
        </w:r>
        <w:r w:rsidR="00B67B9A">
          <w:rPr>
            <w:noProof/>
            <w:webHidden/>
          </w:rPr>
          <w:tab/>
        </w:r>
        <w:r w:rsidR="00B67B9A">
          <w:rPr>
            <w:noProof/>
            <w:webHidden/>
          </w:rPr>
          <w:fldChar w:fldCharType="begin"/>
        </w:r>
        <w:r w:rsidR="00B67B9A">
          <w:rPr>
            <w:noProof/>
            <w:webHidden/>
          </w:rPr>
          <w:instrText xml:space="preserve"> PAGEREF _Toc60048498 \h </w:instrText>
        </w:r>
        <w:r w:rsidR="00B67B9A">
          <w:rPr>
            <w:noProof/>
            <w:webHidden/>
          </w:rPr>
        </w:r>
        <w:r w:rsidR="00B67B9A">
          <w:rPr>
            <w:noProof/>
            <w:webHidden/>
          </w:rPr>
          <w:fldChar w:fldCharType="separate"/>
        </w:r>
        <w:r>
          <w:rPr>
            <w:noProof/>
            <w:webHidden/>
          </w:rPr>
          <w:t>12-1</w:t>
        </w:r>
        <w:r w:rsidR="00B67B9A">
          <w:rPr>
            <w:noProof/>
            <w:webHidden/>
          </w:rPr>
          <w:fldChar w:fldCharType="end"/>
        </w:r>
      </w:hyperlink>
    </w:p>
    <w:p w14:paraId="2582D158" w14:textId="6A8D6DF7" w:rsidR="00B67B9A" w:rsidRPr="001E2A68" w:rsidRDefault="00CC6C34">
      <w:pPr>
        <w:pStyle w:val="TOC2"/>
        <w:rPr>
          <w:rFonts w:ascii="Calibri" w:hAnsi="Calibri"/>
          <w:noProof/>
          <w:sz w:val="22"/>
          <w:szCs w:val="22"/>
        </w:rPr>
      </w:pPr>
      <w:hyperlink w:anchor="_Toc60048499" w:history="1">
        <w:r w:rsidR="00B67B9A" w:rsidRPr="000C7D97">
          <w:rPr>
            <w:rStyle w:val="Hyperlink"/>
            <w:noProof/>
          </w:rPr>
          <w:t>12.3</w:t>
        </w:r>
        <w:r w:rsidR="00B67B9A" w:rsidRPr="001E2A68">
          <w:rPr>
            <w:rFonts w:ascii="Calibri" w:hAnsi="Calibri"/>
            <w:noProof/>
            <w:sz w:val="22"/>
            <w:szCs w:val="22"/>
          </w:rPr>
          <w:tab/>
        </w:r>
        <w:r w:rsidR="00B67B9A" w:rsidRPr="000C7D97">
          <w:rPr>
            <w:rStyle w:val="Hyperlink"/>
            <w:noProof/>
          </w:rPr>
          <w:t>MIS Administrative and Design Requirements</w:t>
        </w:r>
        <w:r w:rsidR="00B67B9A">
          <w:rPr>
            <w:noProof/>
            <w:webHidden/>
          </w:rPr>
          <w:tab/>
        </w:r>
        <w:r w:rsidR="00B67B9A">
          <w:rPr>
            <w:noProof/>
            <w:webHidden/>
          </w:rPr>
          <w:fldChar w:fldCharType="begin"/>
        </w:r>
        <w:r w:rsidR="00B67B9A">
          <w:rPr>
            <w:noProof/>
            <w:webHidden/>
          </w:rPr>
          <w:instrText xml:space="preserve"> PAGEREF _Toc60048499 \h </w:instrText>
        </w:r>
        <w:r w:rsidR="00B67B9A">
          <w:rPr>
            <w:noProof/>
            <w:webHidden/>
          </w:rPr>
        </w:r>
        <w:r w:rsidR="00B67B9A">
          <w:rPr>
            <w:noProof/>
            <w:webHidden/>
          </w:rPr>
          <w:fldChar w:fldCharType="separate"/>
        </w:r>
        <w:r>
          <w:rPr>
            <w:noProof/>
            <w:webHidden/>
          </w:rPr>
          <w:t>12-2</w:t>
        </w:r>
        <w:r w:rsidR="00B67B9A">
          <w:rPr>
            <w:noProof/>
            <w:webHidden/>
          </w:rPr>
          <w:fldChar w:fldCharType="end"/>
        </w:r>
      </w:hyperlink>
    </w:p>
    <w:p w14:paraId="26A5F310" w14:textId="63F1595E" w:rsidR="00B67B9A" w:rsidRPr="001E2A68" w:rsidRDefault="00CC6C34">
      <w:pPr>
        <w:pStyle w:val="TOC2"/>
        <w:rPr>
          <w:rFonts w:ascii="Calibri" w:hAnsi="Calibri"/>
          <w:noProof/>
          <w:sz w:val="22"/>
          <w:szCs w:val="22"/>
        </w:rPr>
      </w:pPr>
      <w:hyperlink w:anchor="_Toc60048500" w:history="1">
        <w:r w:rsidR="00B67B9A" w:rsidRPr="000C7D97">
          <w:rPr>
            <w:rStyle w:val="Hyperlink"/>
            <w:noProof/>
          </w:rPr>
          <w:t xml:space="preserve">12.4 </w:t>
        </w:r>
        <w:r w:rsidR="00B67B9A" w:rsidRPr="001E2A68">
          <w:rPr>
            <w:rFonts w:ascii="Calibri" w:hAnsi="Calibri"/>
            <w:noProof/>
            <w:sz w:val="22"/>
            <w:szCs w:val="22"/>
          </w:rPr>
          <w:tab/>
        </w:r>
        <w:r w:rsidR="00B67B9A" w:rsidRPr="000C7D97">
          <w:rPr>
            <w:rStyle w:val="Hyperlink"/>
            <w:noProof/>
          </w:rPr>
          <w:t>ERCOT Website</w:t>
        </w:r>
        <w:r w:rsidR="00B67B9A">
          <w:rPr>
            <w:noProof/>
            <w:webHidden/>
          </w:rPr>
          <w:tab/>
        </w:r>
        <w:r w:rsidR="00B67B9A">
          <w:rPr>
            <w:noProof/>
            <w:webHidden/>
          </w:rPr>
          <w:fldChar w:fldCharType="begin"/>
        </w:r>
        <w:r w:rsidR="00B67B9A">
          <w:rPr>
            <w:noProof/>
            <w:webHidden/>
          </w:rPr>
          <w:instrText xml:space="preserve"> PAGEREF _Toc60048500 \h </w:instrText>
        </w:r>
        <w:r w:rsidR="00B67B9A">
          <w:rPr>
            <w:noProof/>
            <w:webHidden/>
          </w:rPr>
        </w:r>
        <w:r w:rsidR="00B67B9A">
          <w:rPr>
            <w:noProof/>
            <w:webHidden/>
          </w:rPr>
          <w:fldChar w:fldCharType="separate"/>
        </w:r>
        <w:r>
          <w:rPr>
            <w:noProof/>
            <w:webHidden/>
          </w:rPr>
          <w:t>12-3</w:t>
        </w:r>
        <w:r w:rsidR="00B67B9A">
          <w:rPr>
            <w:noProof/>
            <w:webHidden/>
          </w:rPr>
          <w:fldChar w:fldCharType="end"/>
        </w:r>
      </w:hyperlink>
    </w:p>
    <w:p w14:paraId="476A7B56" w14:textId="77777777" w:rsidR="00F44A91" w:rsidRDefault="00E00CAF">
      <w:pPr>
        <w:pStyle w:val="BodyText"/>
        <w:sectPr w:rsidR="00F44A91">
          <w:headerReference w:type="default" r:id="rId8"/>
          <w:footerReference w:type="default" r:id="rId9"/>
          <w:pgSz w:w="12240" w:h="15840" w:code="1"/>
          <w:pgMar w:top="1440" w:right="1440" w:bottom="1440" w:left="1440" w:header="720" w:footer="720" w:gutter="0"/>
          <w:pgNumType w:start="1" w:chapStyle="1"/>
          <w:cols w:space="720"/>
        </w:sectPr>
      </w:pPr>
      <w:r>
        <w:fldChar w:fldCharType="end"/>
      </w:r>
    </w:p>
    <w:p w14:paraId="5B0A79DE" w14:textId="77777777" w:rsidR="00F44A91" w:rsidRDefault="00F44A91">
      <w:pPr>
        <w:pStyle w:val="Heading1"/>
      </w:pPr>
      <w:bookmarkStart w:id="0" w:name="_Toc83022961"/>
      <w:bookmarkStart w:id="1" w:name="_Toc60048496"/>
      <w:r>
        <w:lastRenderedPageBreak/>
        <w:t>Market Information System</w:t>
      </w:r>
      <w:bookmarkEnd w:id="0"/>
      <w:bookmarkEnd w:id="1"/>
    </w:p>
    <w:p w14:paraId="3BF21B81" w14:textId="77777777" w:rsidR="00F44A91" w:rsidRDefault="00F44A91">
      <w:pPr>
        <w:pStyle w:val="H2"/>
      </w:pPr>
      <w:bookmarkStart w:id="2" w:name="_Toc60048497"/>
      <w:r>
        <w:t>12.1</w:t>
      </w:r>
      <w:r>
        <w:tab/>
        <w:t>Overview</w:t>
      </w:r>
      <w:bookmarkEnd w:id="2"/>
    </w:p>
    <w:p w14:paraId="4E25FE44" w14:textId="77777777" w:rsidR="0020492F" w:rsidRPr="008A33B0" w:rsidRDefault="0020492F" w:rsidP="0020492F">
      <w:pPr>
        <w:pStyle w:val="BodyTextNumbered"/>
        <w:rPr>
          <w:szCs w:val="24"/>
        </w:rPr>
      </w:pPr>
      <w:r w:rsidRPr="008A33B0">
        <w:rPr>
          <w:szCs w:val="24"/>
        </w:rPr>
        <w:t>(1)</w:t>
      </w:r>
      <w:r w:rsidRPr="008A33B0">
        <w:rPr>
          <w:szCs w:val="24"/>
        </w:rPr>
        <w:tab/>
        <w:t xml:space="preserve">ERCOT shall create and maintain an electronic Market Information System (“ERCOT Market Information System” or “MIS”).  </w:t>
      </w:r>
      <w:r>
        <w:rPr>
          <w:szCs w:val="24"/>
        </w:rPr>
        <w:t>The purpose</w:t>
      </w:r>
      <w:r w:rsidRPr="008A33B0">
        <w:rPr>
          <w:szCs w:val="24"/>
        </w:rPr>
        <w:t xml:space="preserve"> of the MIS </w:t>
      </w:r>
      <w:r>
        <w:rPr>
          <w:szCs w:val="24"/>
        </w:rPr>
        <w:t>is to provide certain</w:t>
      </w:r>
      <w:r w:rsidRPr="008A33B0">
        <w:rPr>
          <w:szCs w:val="24"/>
        </w:rPr>
        <w:t xml:space="preserve"> information available only to applicable Entities in the MIS Secure Area and </w:t>
      </w:r>
      <w:r>
        <w:t>to provide certain</w:t>
      </w:r>
      <w:r w:rsidRPr="008A33B0">
        <w:rPr>
          <w:szCs w:val="24"/>
        </w:rPr>
        <w:t xml:space="preserve"> information available only to an individual Market Participant in the MIS Certified Area.</w:t>
      </w:r>
    </w:p>
    <w:p w14:paraId="5216063E" w14:textId="7AAB6C47" w:rsidR="00864DDE" w:rsidRDefault="0020492F" w:rsidP="0020492F">
      <w:pPr>
        <w:pStyle w:val="BodyTextNumbered"/>
      </w:pPr>
      <w:r w:rsidRPr="008A33B0">
        <w:rPr>
          <w:szCs w:val="24"/>
        </w:rPr>
        <w:t>(2)</w:t>
      </w:r>
      <w:r w:rsidRPr="008A33B0">
        <w:rPr>
          <w:szCs w:val="24"/>
        </w:rPr>
        <w:tab/>
        <w:t xml:space="preserve">The MIS Secure </w:t>
      </w:r>
      <w:r>
        <w:rPr>
          <w:szCs w:val="24"/>
        </w:rPr>
        <w:t xml:space="preserve">and Certified </w:t>
      </w:r>
      <w:r w:rsidRPr="008A33B0">
        <w:rPr>
          <w:szCs w:val="24"/>
        </w:rPr>
        <w:t>Area</w:t>
      </w:r>
      <w:r>
        <w:rPr>
          <w:szCs w:val="24"/>
        </w:rPr>
        <w:t>s</w:t>
      </w:r>
      <w:r w:rsidRPr="008A33B0">
        <w:rPr>
          <w:szCs w:val="24"/>
        </w:rPr>
        <w:t xml:space="preserve"> provide restricted access to ERCOT Critical Energy Infrastructure Information (ECEII)</w:t>
      </w:r>
      <w:r>
        <w:rPr>
          <w:szCs w:val="24"/>
        </w:rPr>
        <w:t>, to the extent that the Protocols or any Other Binding Document requires such information to be posted thereon</w:t>
      </w:r>
      <w:r w:rsidRPr="008A33B0">
        <w:rPr>
          <w:szCs w:val="24"/>
        </w:rPr>
        <w:t xml:space="preserve">.  All ECEII posted on the MIS Secure </w:t>
      </w:r>
      <w:r>
        <w:rPr>
          <w:szCs w:val="24"/>
        </w:rPr>
        <w:t xml:space="preserve">or Certified </w:t>
      </w:r>
      <w:r w:rsidRPr="008A33B0">
        <w:rPr>
          <w:szCs w:val="24"/>
        </w:rPr>
        <w:t xml:space="preserve">Area shall be subject to the </w:t>
      </w:r>
      <w:r>
        <w:rPr>
          <w:szCs w:val="24"/>
        </w:rPr>
        <w:t xml:space="preserve">restrictions </w:t>
      </w:r>
      <w:r w:rsidRPr="008A33B0">
        <w:rPr>
          <w:szCs w:val="24"/>
        </w:rPr>
        <w:t xml:space="preserve">in Section </w:t>
      </w:r>
      <w:r w:rsidRPr="0041371C">
        <w:rPr>
          <w:szCs w:val="24"/>
        </w:rPr>
        <w:t>1.3.2, ERCOT Critical Energy Infrastructure Information</w:t>
      </w:r>
      <w:r>
        <w:rPr>
          <w:szCs w:val="24"/>
        </w:rPr>
        <w:t>.  ECEII posted on the MIS Secure or Certified Area may be accessed only by those individuals that are issued ECEII-eligible Digital Certificates</w:t>
      </w:r>
      <w:r w:rsidRPr="008A33B0">
        <w:rPr>
          <w:szCs w:val="24"/>
        </w:rPr>
        <w:t>.</w:t>
      </w:r>
    </w:p>
    <w:p w14:paraId="63EF8FB8" w14:textId="1D65E684" w:rsidR="00F44A91" w:rsidRDefault="00F44A91" w:rsidP="00F920D6">
      <w:pPr>
        <w:pStyle w:val="BodyTextNumbered"/>
      </w:pPr>
      <w:r>
        <w:t>(</w:t>
      </w:r>
      <w:r w:rsidR="0020492F">
        <w:t>3</w:t>
      </w:r>
      <w:r>
        <w:t>)</w:t>
      </w:r>
      <w:r>
        <w:tab/>
        <w:t>ERCOT shall also create and maintain an Internet website with public and restricted areas.</w:t>
      </w:r>
    </w:p>
    <w:p w14:paraId="78697436" w14:textId="77777777" w:rsidR="00467833" w:rsidRDefault="00467833" w:rsidP="00467833">
      <w:pPr>
        <w:pStyle w:val="H2"/>
      </w:pPr>
      <w:bookmarkStart w:id="3" w:name="_Toc60048498"/>
      <w:bookmarkStart w:id="4" w:name="_Toc83022964"/>
      <w:r>
        <w:t>12.2</w:t>
      </w:r>
      <w:r>
        <w:tab/>
        <w:t>ERCOT Responsibilities</w:t>
      </w:r>
      <w:bookmarkEnd w:id="3"/>
    </w:p>
    <w:p w14:paraId="009C2AD1" w14:textId="77777777" w:rsidR="00467833" w:rsidRDefault="00467833" w:rsidP="00467833">
      <w:pPr>
        <w:pStyle w:val="List"/>
        <w:ind w:left="720"/>
      </w:pPr>
      <w:r>
        <w:t>(1)</w:t>
      </w:r>
      <w:r>
        <w:tab/>
        <w:t xml:space="preserve">ERCOT shall post information to the Market Information System (MIS) as directed throughout these Protocols.  With the exception of information requested by a Market Participant in accordance with </w:t>
      </w:r>
      <w:r w:rsidR="00052304">
        <w:t xml:space="preserve">paragraph </w:t>
      </w:r>
      <w:r>
        <w:t xml:space="preserve">(3) below, ERCOT may not use the MIS to post information beyond that specifically required in these Protocols </w:t>
      </w:r>
      <w:r w:rsidRPr="00DF58F5">
        <w:t xml:space="preserve">or market guides as described in </w:t>
      </w:r>
      <w:r w:rsidR="00052304">
        <w:t>paragraph</w:t>
      </w:r>
      <w:r w:rsidR="00052304" w:rsidRPr="00DF58F5">
        <w:t xml:space="preserve"> </w:t>
      </w:r>
      <w:r w:rsidRPr="00DF58F5">
        <w:t>(2) of Section 1.1, Summary of the ERCOT Protocols Document</w:t>
      </w:r>
      <w:r>
        <w:t>.</w:t>
      </w:r>
    </w:p>
    <w:p w14:paraId="02233652" w14:textId="77777777" w:rsidR="00467833" w:rsidRDefault="00467833" w:rsidP="00467833">
      <w:pPr>
        <w:pStyle w:val="List"/>
        <w:ind w:left="720"/>
      </w:pPr>
      <w:r>
        <w:t>(2)</w:t>
      </w:r>
      <w:r>
        <w:tab/>
        <w:t xml:space="preserve">ERCOT may use </w:t>
      </w:r>
      <w:r w:rsidR="00E40CE5">
        <w:t>the ERCOT</w:t>
      </w:r>
      <w:r>
        <w:t xml:space="preserve"> website to communicate information that is not posted to the MIS.</w:t>
      </w:r>
    </w:p>
    <w:p w14:paraId="1BE7A994" w14:textId="77777777" w:rsidR="00467833" w:rsidRDefault="00467833" w:rsidP="00467833">
      <w:pPr>
        <w:pStyle w:val="BodyTextNumbered"/>
      </w:pPr>
      <w:r>
        <w:t>(3)</w:t>
      </w:r>
      <w:r>
        <w:tab/>
        <w:t>To the extent a request is reasonable, in ERCOT’s sole discretion, ERCOT shall post to the MIS Certified Area information that is requested by a Market Participant but not required to be posted by these Protocols.</w:t>
      </w:r>
    </w:p>
    <w:p w14:paraId="2161642D" w14:textId="77777777" w:rsidR="00467833" w:rsidRDefault="00467833" w:rsidP="00467833">
      <w:pPr>
        <w:pStyle w:val="BodyTextNumbered"/>
      </w:pPr>
      <w:r>
        <w:t>(4)</w:t>
      </w:r>
      <w:r>
        <w:tab/>
        <w:t xml:space="preserve">ERCOT shall create and maintain a list of all of the posting requirements contained in these Protocols </w:t>
      </w:r>
      <w:r w:rsidRPr="00DF58F5">
        <w:t xml:space="preserve">or market guides as described in </w:t>
      </w:r>
      <w:r w:rsidR="00052304">
        <w:t>paragraph</w:t>
      </w:r>
      <w:r w:rsidR="00052304" w:rsidRPr="00DF58F5">
        <w:t xml:space="preserve"> </w:t>
      </w:r>
      <w:r w:rsidRPr="00DF58F5">
        <w:t>(2) of Section 1.1</w:t>
      </w:r>
      <w:r>
        <w:t xml:space="preserve">.  This list and changes thereto shall be posted to the </w:t>
      </w:r>
      <w:r w:rsidR="00E40CE5">
        <w:t>ERCOT website</w:t>
      </w:r>
      <w:r>
        <w:t>.</w:t>
      </w:r>
    </w:p>
    <w:p w14:paraId="304CCF87" w14:textId="77777777" w:rsidR="00467833" w:rsidRDefault="00467833" w:rsidP="00467833">
      <w:pPr>
        <w:pStyle w:val="BodyTextNumbered"/>
      </w:pPr>
      <w:r>
        <w:t>(5)</w:t>
      </w:r>
      <w:r>
        <w:tab/>
        <w:t xml:space="preserve">ERCOT shall post the list of Other Binding Documents to the </w:t>
      </w:r>
      <w:r w:rsidR="00E40CE5">
        <w:t>ERCOT website</w:t>
      </w:r>
      <w:r>
        <w:t>.</w:t>
      </w:r>
    </w:p>
    <w:p w14:paraId="0DC24094" w14:textId="77777777" w:rsidR="000465F0" w:rsidRDefault="000465F0" w:rsidP="00467833">
      <w:pPr>
        <w:pStyle w:val="BodyTextNumbered"/>
      </w:pPr>
      <w:r>
        <w:t>(6)</w:t>
      </w:r>
      <w:r>
        <w:tab/>
      </w:r>
      <w:r w:rsidRPr="00932699">
        <w:t xml:space="preserve">ERCOT shall use the MIS, as necessary, to post information that meets requirements to disseminate information under </w:t>
      </w:r>
      <w:r>
        <w:t>North American Electric Reliability Corporation</w:t>
      </w:r>
      <w:r w:rsidRPr="00932699">
        <w:t xml:space="preserve"> </w:t>
      </w:r>
      <w:r>
        <w:t>(</w:t>
      </w:r>
      <w:r w:rsidRPr="00932699">
        <w:t>NERC</w:t>
      </w:r>
      <w:r>
        <w:t>)</w:t>
      </w:r>
      <w:r w:rsidRPr="00932699">
        <w:t xml:space="preserve"> Reliability Standards.  Information posted pursuant to this paragraph shall be added to the </w:t>
      </w:r>
      <w:r w:rsidRPr="00932699">
        <w:lastRenderedPageBreak/>
        <w:t xml:space="preserve">list </w:t>
      </w:r>
      <w:r>
        <w:t>described in paragraph (4) above.</w:t>
      </w:r>
      <w:r w:rsidRPr="00FF39CF">
        <w:t xml:space="preserve"> </w:t>
      </w:r>
      <w:r>
        <w:t xml:space="preserve"> ERCOT shall notify Market Participants via a Market Notice when such information is posted.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50"/>
      </w:tblGrid>
      <w:tr w:rsidR="00161ECF" w14:paraId="38D6A748" w14:textId="77777777" w:rsidTr="00161ECF">
        <w:tc>
          <w:tcPr>
            <w:tcW w:w="9576" w:type="dxa"/>
            <w:shd w:val="pct12" w:color="auto" w:fill="auto"/>
          </w:tcPr>
          <w:p w14:paraId="70343761" w14:textId="77777777" w:rsidR="00161ECF" w:rsidRPr="009B64AA" w:rsidRDefault="00161ECF" w:rsidP="00FB7BC3">
            <w:pPr>
              <w:pStyle w:val="BodyTextNumbered"/>
              <w:spacing w:before="120"/>
              <w:rPr>
                <w:b/>
                <w:i/>
              </w:rPr>
            </w:pPr>
            <w:r w:rsidRPr="009B64AA">
              <w:rPr>
                <w:b/>
                <w:i/>
              </w:rPr>
              <w:t xml:space="preserve">[NPRR244: </w:t>
            </w:r>
            <w:r w:rsidR="009F2FBA">
              <w:rPr>
                <w:b/>
                <w:i/>
              </w:rPr>
              <w:t xml:space="preserve"> </w:t>
            </w:r>
            <w:r w:rsidRPr="009B64AA">
              <w:rPr>
                <w:b/>
                <w:i/>
              </w:rPr>
              <w:t>Insert paragraph (</w:t>
            </w:r>
            <w:r w:rsidR="00AF1477">
              <w:rPr>
                <w:b/>
                <w:i/>
              </w:rPr>
              <w:t>7</w:t>
            </w:r>
            <w:r w:rsidRPr="009B64AA">
              <w:rPr>
                <w:b/>
                <w:i/>
              </w:rPr>
              <w:t>) below upon project completion:]</w:t>
            </w:r>
          </w:p>
          <w:p w14:paraId="1E3D82FB" w14:textId="77777777" w:rsidR="00161ECF" w:rsidRDefault="00161ECF" w:rsidP="00E40CE5">
            <w:pPr>
              <w:pStyle w:val="BodyTextNumbered"/>
              <w:tabs>
                <w:tab w:val="left" w:pos="720"/>
              </w:tabs>
            </w:pPr>
            <w:r>
              <w:t>(</w:t>
            </w:r>
            <w:r w:rsidR="00AF1477">
              <w:t>7</w:t>
            </w:r>
            <w:r>
              <w:t>)</w:t>
            </w:r>
            <w:r>
              <w:tab/>
              <w:t xml:space="preserve">ERCOT shall post to the </w:t>
            </w:r>
            <w:r w:rsidR="00E40CE5">
              <w:t>ERCOT website</w:t>
            </w:r>
            <w:r>
              <w:t xml:space="preserve"> business procedure documents, if they exist, for the following activities:  credit management, process for conducting interconnection studies, process for conducting Reliability Must-Run (RMR) studies, processes for manag</w:t>
            </w:r>
            <w:r w:rsidR="00F34D08">
              <w:t>ing the commit</w:t>
            </w:r>
            <w:r>
              <w:t xml:space="preserve">ment of RMR </w:t>
            </w:r>
            <w:r w:rsidR="00F34D08">
              <w:t>U</w:t>
            </w:r>
            <w:r>
              <w:t xml:space="preserve">nits, process for conducting Reliability Unit Commitment (RUC) and Hourly Reliability Unit Commitment (HRUC), process for development of the Congestion Revenue Right (CRR) Auction models, process for determining the Pre-Assigned Congestion Revenue Right (PCRR) allocations, </w:t>
            </w:r>
            <w:r w:rsidRPr="00ED5D85">
              <w:t xml:space="preserve">process for determining when a </w:t>
            </w:r>
            <w:r>
              <w:t>market price is to be revised</w:t>
            </w:r>
            <w:r w:rsidRPr="00ED5D85">
              <w:t xml:space="preserve">, process for revising prices, </w:t>
            </w:r>
            <w:r>
              <w:t>and process</w:t>
            </w:r>
            <w:r w:rsidRPr="00ED5D85">
              <w:t xml:space="preserve"> for determining</w:t>
            </w:r>
            <w:r>
              <w:t xml:space="preserve"> when</w:t>
            </w:r>
            <w:r w:rsidRPr="00ED5D85">
              <w:t xml:space="preserve"> unit</w:t>
            </w:r>
            <w:r>
              <w:t>s</w:t>
            </w:r>
            <w:r w:rsidRPr="00ED5D85">
              <w:t xml:space="preserve"> procured in DRUC </w:t>
            </w:r>
            <w:r>
              <w:t>or HRUC are</w:t>
            </w:r>
            <w:r w:rsidRPr="00ED5D85">
              <w:t xml:space="preserve"> not needed</w:t>
            </w:r>
            <w:r>
              <w:t xml:space="preserve">.  For the above listed activities, ERCOT will post a business procedure document only after it has reviewed and determined that the document does not contain confidential information.  If a business procedure document contains confidential information, such information shall be redacted before posting to the </w:t>
            </w:r>
            <w:r w:rsidR="00E40CE5">
              <w:t>ERCOT website</w:t>
            </w:r>
            <w:r>
              <w:t>.</w:t>
            </w:r>
          </w:p>
        </w:tc>
      </w:tr>
    </w:tbl>
    <w:p w14:paraId="1DDC55AB" w14:textId="77777777" w:rsidR="00F44A91" w:rsidRDefault="00F44A91" w:rsidP="008D5D83">
      <w:pPr>
        <w:pStyle w:val="H2"/>
        <w:spacing w:before="480"/>
        <w:ind w:left="907" w:hanging="907"/>
      </w:pPr>
      <w:bookmarkStart w:id="5" w:name="_Toc60048499"/>
      <w:r>
        <w:t>12.3</w:t>
      </w:r>
      <w:r>
        <w:tab/>
        <w:t>MIS Administrative and Design Requirements</w:t>
      </w:r>
      <w:bookmarkEnd w:id="5"/>
    </w:p>
    <w:p w14:paraId="28CF32CD" w14:textId="77777777" w:rsidR="00F44A91" w:rsidRDefault="00852E41" w:rsidP="00FC1973">
      <w:pPr>
        <w:pStyle w:val="BodyTextNumbered"/>
      </w:pPr>
      <w:r>
        <w:t>(1)</w:t>
      </w:r>
      <w:r>
        <w:tab/>
      </w:r>
      <w:r w:rsidR="00F44A91">
        <w:t xml:space="preserve">The </w:t>
      </w:r>
      <w:r w:rsidR="00583975">
        <w:t>Market Information System (</w:t>
      </w:r>
      <w:r w:rsidR="00F44A91">
        <w:t>MIS</w:t>
      </w:r>
      <w:r w:rsidR="00583975">
        <w:t>)</w:t>
      </w:r>
      <w:r w:rsidR="00F44A91">
        <w:t xml:space="preserve"> must comply with the administrative and design requirements specified as follows:</w:t>
      </w:r>
    </w:p>
    <w:p w14:paraId="2FDCA65C" w14:textId="77777777" w:rsidR="00F44A91" w:rsidRDefault="00F44A91">
      <w:pPr>
        <w:pStyle w:val="BodyTextNumbered"/>
        <w:ind w:left="1440"/>
      </w:pPr>
      <w:r>
        <w:t>(a)</w:t>
      </w:r>
      <w:r>
        <w:tab/>
        <w:t>ERCOT shall ensure that all Market Participants have access to the ERCOT MIS on a nondiscriminatory basis.</w:t>
      </w:r>
    </w:p>
    <w:p w14:paraId="3EE6E0A1" w14:textId="77777777" w:rsidR="00F44A91" w:rsidRDefault="00F44A91">
      <w:pPr>
        <w:pStyle w:val="BodyTextNumbered"/>
        <w:ind w:left="1440"/>
      </w:pPr>
      <w:r>
        <w:t>(b)</w:t>
      </w:r>
      <w:r>
        <w:tab/>
        <w:t xml:space="preserve">The MIS must, at a minimum, provide all information required under any regulations of the Public Utility Commission of Texas (PUCT) or other Governmental Authorities.  </w:t>
      </w:r>
    </w:p>
    <w:p w14:paraId="3A4445B9" w14:textId="77777777" w:rsidR="00F44A91" w:rsidRDefault="00F44A91">
      <w:pPr>
        <w:pStyle w:val="BodyTextNumbered"/>
        <w:ind w:left="1440"/>
      </w:pPr>
      <w:r>
        <w:t>(c)</w:t>
      </w:r>
      <w:r>
        <w:tab/>
        <w:t xml:space="preserve">The MIS must include any available information that may be used by a Qualified Scheduling Entity (QSE) to estimate or verify bills for all ERCOT-provided settlements.  </w:t>
      </w:r>
    </w:p>
    <w:p w14:paraId="68339DC0" w14:textId="77777777" w:rsidR="00F44A91" w:rsidRDefault="00F44A91">
      <w:pPr>
        <w:pStyle w:val="BodyTextNumbered"/>
        <w:ind w:left="1440"/>
      </w:pPr>
      <w:r>
        <w:t>(d)</w:t>
      </w:r>
      <w:r>
        <w:tab/>
        <w:t>At the request of an Eligible Transmission Service Customer, ERCOT shall provide the methodology and data to independently reproduce information contained in the MIS related to the operation of the ERCOT market.</w:t>
      </w:r>
    </w:p>
    <w:p w14:paraId="1F37BCE6" w14:textId="77777777" w:rsidR="00F44A91" w:rsidRDefault="00F44A91">
      <w:pPr>
        <w:pStyle w:val="BodyTextNumbered"/>
        <w:ind w:left="1440"/>
      </w:pPr>
      <w:r>
        <w:t>(e)</w:t>
      </w:r>
      <w:r>
        <w:tab/>
      </w:r>
      <w:r w:rsidR="00864DDE" w:rsidRPr="008A33B0">
        <w:rPr>
          <w:szCs w:val="24"/>
        </w:rPr>
        <w:t>The MIS must include security measures to safeguard ERCOT Critical Energy Infrastructure Information (ECEII) and protect the confidentiality of Protected Information as required by these Protocols.</w:t>
      </w:r>
    </w:p>
    <w:p w14:paraId="3856777B" w14:textId="77777777" w:rsidR="00F44A91" w:rsidRDefault="00F44A91" w:rsidP="00F9251B">
      <w:pPr>
        <w:pStyle w:val="BodyTextNumbered"/>
        <w:ind w:left="1440"/>
      </w:pPr>
      <w:r>
        <w:t>(f)</w:t>
      </w:r>
      <w:r>
        <w:tab/>
        <w:t>The MIS must comply with industry standards for commercial websites, including query and search functionality.</w:t>
      </w:r>
    </w:p>
    <w:p w14:paraId="7437657F" w14:textId="1BAB41F4" w:rsidR="00F44A91" w:rsidRDefault="00F44A91" w:rsidP="00EC68C9">
      <w:pPr>
        <w:pStyle w:val="BodyTextNumbered"/>
        <w:ind w:left="1440"/>
      </w:pPr>
      <w:r>
        <w:lastRenderedPageBreak/>
        <w:t>(g)</w:t>
      </w:r>
      <w:r>
        <w:tab/>
        <w:t xml:space="preserve">The MIS must provide easy navigation based on the posting list described in </w:t>
      </w:r>
      <w:r w:rsidR="00852E41">
        <w:t xml:space="preserve">paragraph (4) of </w:t>
      </w:r>
      <w:r>
        <w:t>Section 12.2</w:t>
      </w:r>
      <w:r w:rsidR="00852E41">
        <w:t>, ERCOT Responsibilities,</w:t>
      </w:r>
      <w:r>
        <w:t xml:space="preserve"> above for document retrieval.  This navigability must include hyperlinks between listings and the MIS posted information. </w:t>
      </w:r>
    </w:p>
    <w:p w14:paraId="0C3DAFFA" w14:textId="77777777" w:rsidR="00F44A91" w:rsidRDefault="00F44A91">
      <w:pPr>
        <w:pStyle w:val="H2"/>
      </w:pPr>
      <w:bookmarkStart w:id="6" w:name="_Toc60048500"/>
      <w:bookmarkEnd w:id="4"/>
      <w:r>
        <w:t xml:space="preserve">12.4 </w:t>
      </w:r>
      <w:r>
        <w:tab/>
        <w:t>ERCOT Website</w:t>
      </w:r>
      <w:bookmarkEnd w:id="6"/>
    </w:p>
    <w:p w14:paraId="3594C098" w14:textId="77777777" w:rsidR="00356141" w:rsidRDefault="00852E41" w:rsidP="00FC1973">
      <w:pPr>
        <w:pStyle w:val="BodyTextNumbered"/>
      </w:pPr>
      <w:r>
        <w:t>(1)</w:t>
      </w:r>
      <w:r>
        <w:tab/>
      </w:r>
      <w:r w:rsidR="00F44A91" w:rsidRPr="001F78BE">
        <w:t xml:space="preserve">ERCOT shall create and maintain an Internet website consistent with industry standards for commercial websites, including query and search functionality.  The </w:t>
      </w:r>
      <w:r w:rsidR="00FB7BC3">
        <w:t>Market Information System (</w:t>
      </w:r>
      <w:r w:rsidR="00F44A91" w:rsidRPr="001F78BE">
        <w:t>MIS</w:t>
      </w:r>
      <w:r w:rsidR="00FB7BC3">
        <w:t>)</w:t>
      </w:r>
      <w:r w:rsidR="00F44A91" w:rsidRPr="001F78BE">
        <w:t xml:space="preserve"> or a link to the MIS must be available from </w:t>
      </w:r>
      <w:r w:rsidR="00E40CE5">
        <w:t>the ERCOT</w:t>
      </w:r>
      <w:r w:rsidR="00F44A91" w:rsidRPr="001F78BE">
        <w:t xml:space="preserve"> website. </w:t>
      </w:r>
      <w:r w:rsidR="00101E04">
        <w:t xml:space="preserve"> </w:t>
      </w:r>
      <w:r w:rsidR="00F44A91" w:rsidRPr="001F78BE">
        <w:t xml:space="preserve">ERCOT may use </w:t>
      </w:r>
      <w:r w:rsidR="00E40CE5">
        <w:t>the ERCOT</w:t>
      </w:r>
      <w:r w:rsidR="00F44A91" w:rsidRPr="001F78BE">
        <w:t xml:space="preserve"> website to communicate information that is not posted to the MIS.</w:t>
      </w:r>
      <w:r w:rsidR="00E40CE5" w:rsidRPr="00E40CE5">
        <w:t xml:space="preserve"> </w:t>
      </w:r>
      <w:r w:rsidR="00E40CE5">
        <w:t xml:space="preserve"> Data, extracts, and reports required by the Protocols to be published on the ERCOT website must be made available on a non-discriminatory basis.</w:t>
      </w:r>
    </w:p>
    <w:sectPr w:rsidR="00356141" w:rsidSect="00F05BCF">
      <w:headerReference w:type="default" r:id="rId10"/>
      <w:footerReference w:type="default" r:id="rId11"/>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E8440" w14:textId="77777777" w:rsidR="00F52B67" w:rsidRDefault="00F52B67">
      <w:r>
        <w:separator/>
      </w:r>
    </w:p>
  </w:endnote>
  <w:endnote w:type="continuationSeparator" w:id="0">
    <w:p w14:paraId="5E3FE141" w14:textId="77777777" w:rsidR="00F52B67" w:rsidRDefault="00F5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07B4" w14:textId="77777777" w:rsidR="00B81F7D" w:rsidRPr="005D41E7" w:rsidRDefault="005D41E7" w:rsidP="005D41E7">
    <w:pPr>
      <w:pStyle w:val="Footer"/>
      <w:pBdr>
        <w:top w:val="none" w:sz="0" w:space="0" w:color="auto"/>
      </w:pBdr>
      <w:jc w:val="cen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8D98" w14:textId="7610E8FF" w:rsidR="00356141" w:rsidRDefault="00B81F7D">
    <w:pPr>
      <w:pStyle w:val="Footer"/>
      <w:spacing w:before="0" w:after="0"/>
    </w:pPr>
    <w:r>
      <w:t>ERCOT NODAL Protocols –</w:t>
    </w:r>
    <w:r w:rsidR="00446DDD">
      <w:t xml:space="preserve"> </w:t>
    </w:r>
    <w:r w:rsidR="00EC68C9">
      <w:t>June 1</w:t>
    </w:r>
    <w:r w:rsidR="00623952">
      <w:t>, 20</w:t>
    </w:r>
    <w:r w:rsidR="00583975">
      <w:t>2</w:t>
    </w:r>
    <w:r w:rsidR="00EC68C9">
      <w:t>2</w:t>
    </w:r>
  </w:p>
  <w:p w14:paraId="172DC109" w14:textId="77777777" w:rsidR="00356141" w:rsidRDefault="009F2FBA">
    <w:pPr>
      <w:pStyle w:val="Footer"/>
      <w:spacing w:before="0" w:after="0"/>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660DA" w14:textId="61FA4D9D" w:rsidR="005D41E7" w:rsidRDefault="00446DDD" w:rsidP="005D41E7">
    <w:pPr>
      <w:pStyle w:val="Footer"/>
      <w:spacing w:before="0" w:after="0"/>
      <w:rPr>
        <w:rStyle w:val="PageNumber"/>
      </w:rPr>
    </w:pPr>
    <w:r>
      <w:t xml:space="preserve">ERCOT Nodal Protocols – </w:t>
    </w:r>
    <w:r w:rsidR="00EC68C9">
      <w:t>June 1</w:t>
    </w:r>
    <w:r w:rsidR="00623952">
      <w:t>, 20</w:t>
    </w:r>
    <w:r w:rsidR="00583975">
      <w:t>2</w:t>
    </w:r>
    <w:r w:rsidR="00EC68C9">
      <w:t>2</w:t>
    </w:r>
    <w:r w:rsidR="005D41E7">
      <w:tab/>
    </w:r>
    <w:r>
      <w:tab/>
    </w:r>
    <w:r w:rsidR="005D41E7">
      <w:rPr>
        <w:rStyle w:val="PageNumber"/>
      </w:rPr>
      <w:fldChar w:fldCharType="begin"/>
    </w:r>
    <w:r w:rsidR="005D41E7">
      <w:rPr>
        <w:rStyle w:val="PageNumber"/>
      </w:rPr>
      <w:instrText xml:space="preserve"> PAGE </w:instrText>
    </w:r>
    <w:r w:rsidR="005D41E7">
      <w:rPr>
        <w:rStyle w:val="PageNumber"/>
      </w:rPr>
      <w:fldChar w:fldCharType="separate"/>
    </w:r>
    <w:r w:rsidR="00F9251B">
      <w:rPr>
        <w:rStyle w:val="PageNumber"/>
        <w:noProof/>
      </w:rPr>
      <w:t>12-3</w:t>
    </w:r>
    <w:r w:rsidR="005D41E7">
      <w:rPr>
        <w:rStyle w:val="PageNumber"/>
      </w:rPr>
      <w:fldChar w:fldCharType="end"/>
    </w:r>
  </w:p>
  <w:p w14:paraId="0EBE4DE3" w14:textId="77777777" w:rsidR="005D41E7" w:rsidRDefault="005D41E7" w:rsidP="005D41E7">
    <w:pPr>
      <w:pStyle w:val="Footer"/>
      <w:spacing w:before="0" w:after="0"/>
      <w:jc w:val="center"/>
    </w:pPr>
    <w:r>
      <w:rPr>
        <w:rStyle w:val="PageNumber"/>
      </w:rPr>
      <w:t>PUBLIC</w:t>
    </w:r>
  </w:p>
  <w:p w14:paraId="35BEA3E7" w14:textId="77777777" w:rsidR="00356141" w:rsidRDefault="00356141">
    <w:pPr>
      <w:pStyle w:val="Footer"/>
      <w:spacing w:before="0" w:after="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5898" w14:textId="77777777" w:rsidR="00F52B67" w:rsidRDefault="00F52B67">
      <w:r>
        <w:separator/>
      </w:r>
    </w:p>
  </w:footnote>
  <w:footnote w:type="continuationSeparator" w:id="0">
    <w:p w14:paraId="3CBA1702" w14:textId="77777777" w:rsidR="00F52B67" w:rsidRDefault="00F52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0D4B" w14:textId="77777777" w:rsidR="00B81F7D" w:rsidRDefault="00B81F7D">
    <w:pPr>
      <w:pStyle w:val="Header"/>
    </w:pPr>
    <w:r>
      <w:t xml:space="preserve">Section 12: </w:t>
    </w:r>
    <w:r w:rsidR="00680ACC">
      <w:t>T</w:t>
    </w:r>
    <w:r>
      <w:t xml:space="preserve">able of </w:t>
    </w:r>
    <w:r w:rsidR="00680ACC">
      <w:t>C</w:t>
    </w:r>
    <w:r>
      <w:t>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AE2B" w14:textId="77777777" w:rsidR="00B81F7D" w:rsidRDefault="00B81F7D">
    <w:pPr>
      <w:pStyle w:val="Header"/>
    </w:pPr>
    <w:r>
      <w:t xml:space="preserve">Section 12: </w:t>
    </w:r>
    <w:r w:rsidRPr="00B2203E">
      <w:t>Market Information System</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4A3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52BF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A2DB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2F8C3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76F1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6247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0C2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743D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94E1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AD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8"/>
    <w:multiLevelType w:val="singleLevel"/>
    <w:tmpl w:val="0BD2B42E"/>
    <w:lvl w:ilvl="0">
      <w:start w:val="1"/>
      <w:numFmt w:val="bullet"/>
      <w:pStyle w:val="BulletIndent"/>
      <w:lvlText w:val=""/>
      <w:lvlJc w:val="left"/>
      <w:pPr>
        <w:tabs>
          <w:tab w:val="num" w:pos="360"/>
        </w:tabs>
        <w:ind w:left="360" w:hanging="360"/>
      </w:pPr>
      <w:rPr>
        <w:rFonts w:ascii="Symbol" w:hAnsi="Symbol" w:hint="default"/>
      </w:rPr>
    </w:lvl>
  </w:abstractNum>
  <w:abstractNum w:abstractNumId="11" w15:restartNumberingAfterBreak="0">
    <w:nsid w:val="00474B90"/>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0E866E2"/>
    <w:multiLevelType w:val="multilevel"/>
    <w:tmpl w:val="136803B8"/>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134639B"/>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5E4D0A"/>
    <w:multiLevelType w:val="multilevel"/>
    <w:tmpl w:val="4328D4C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B804C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7C349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DD363E"/>
    <w:multiLevelType w:val="hybridMultilevel"/>
    <w:tmpl w:val="4816E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E40B42"/>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B17412D"/>
    <w:multiLevelType w:val="multilevel"/>
    <w:tmpl w:val="737E134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4C1AB9"/>
    <w:multiLevelType w:val="multilevel"/>
    <w:tmpl w:val="4D4E01F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01545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6F0B0E"/>
    <w:multiLevelType w:val="multilevel"/>
    <w:tmpl w:val="B778143E"/>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9B63A92"/>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9E5411C"/>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0247AE"/>
    <w:multiLevelType w:val="multilevel"/>
    <w:tmpl w:val="633674AC"/>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F335921"/>
    <w:multiLevelType w:val="multilevel"/>
    <w:tmpl w:val="479A345C"/>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27D7AF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4FD6A5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61B2DB2"/>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F2910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67A5874"/>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6A3728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5675FF"/>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6510064"/>
    <w:multiLevelType w:val="multilevel"/>
    <w:tmpl w:val="7250D506"/>
    <w:lvl w:ilvl="0">
      <w:start w:val="12"/>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9D57125"/>
    <w:multiLevelType w:val="multilevel"/>
    <w:tmpl w:val="A90CDAA2"/>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A492FB2"/>
    <w:multiLevelType w:val="multilevel"/>
    <w:tmpl w:val="E8F8349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9E238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A4C121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331525"/>
    <w:multiLevelType w:val="singleLevel"/>
    <w:tmpl w:val="C4C65388"/>
    <w:lvl w:ilvl="0">
      <w:start w:val="1"/>
      <w:numFmt w:val="bullet"/>
      <w:pStyle w:val="Bullet"/>
      <w:lvlText w:val=""/>
      <w:lvlJc w:val="left"/>
      <w:pPr>
        <w:tabs>
          <w:tab w:val="num" w:pos="360"/>
        </w:tabs>
        <w:ind w:left="360" w:hanging="360"/>
      </w:pPr>
      <w:rPr>
        <w:rFonts w:ascii="Symbol" w:hAnsi="Symbol" w:hint="default"/>
      </w:rPr>
    </w:lvl>
  </w:abstractNum>
  <w:abstractNum w:abstractNumId="41" w15:restartNumberingAfterBreak="0">
    <w:nsid w:val="7E223D17"/>
    <w:multiLevelType w:val="multilevel"/>
    <w:tmpl w:val="65AA9902"/>
    <w:lvl w:ilvl="0">
      <w:start w:val="1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0"/>
  </w:num>
  <w:num w:numId="2">
    <w:abstractNumId w:val="10"/>
  </w:num>
  <w:num w:numId="3">
    <w:abstractNumId w:val="13"/>
  </w:num>
  <w:num w:numId="4">
    <w:abstractNumId w:val="11"/>
  </w:num>
  <w:num w:numId="5">
    <w:abstractNumId w:val="18"/>
  </w:num>
  <w:num w:numId="6">
    <w:abstractNumId w:val="32"/>
  </w:num>
  <w:num w:numId="7">
    <w:abstractNumId w:val="16"/>
  </w:num>
  <w:num w:numId="8">
    <w:abstractNumId w:val="33"/>
  </w:num>
  <w:num w:numId="9">
    <w:abstractNumId w:val="38"/>
  </w:num>
  <w:num w:numId="10">
    <w:abstractNumId w:val="31"/>
  </w:num>
  <w:num w:numId="11">
    <w:abstractNumId w:val="15"/>
  </w:num>
  <w:num w:numId="12">
    <w:abstractNumId w:val="29"/>
  </w:num>
  <w:num w:numId="13">
    <w:abstractNumId w:val="22"/>
  </w:num>
  <w:num w:numId="14">
    <w:abstractNumId w:val="2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5"/>
  </w:num>
  <w:num w:numId="26">
    <w:abstractNumId w:val="37"/>
  </w:num>
  <w:num w:numId="27">
    <w:abstractNumId w:val="39"/>
  </w:num>
  <w:num w:numId="28">
    <w:abstractNumId w:val="23"/>
  </w:num>
  <w:num w:numId="29">
    <w:abstractNumId w:val="27"/>
  </w:num>
  <w:num w:numId="30">
    <w:abstractNumId w:val="12"/>
  </w:num>
  <w:num w:numId="31">
    <w:abstractNumId w:val="26"/>
  </w:num>
  <w:num w:numId="32">
    <w:abstractNumId w:val="20"/>
  </w:num>
  <w:num w:numId="33">
    <w:abstractNumId w:val="21"/>
  </w:num>
  <w:num w:numId="34">
    <w:abstractNumId w:val="36"/>
  </w:num>
  <w:num w:numId="35">
    <w:abstractNumId w:val="34"/>
  </w:num>
  <w:num w:numId="36">
    <w:abstractNumId w:val="19"/>
  </w:num>
  <w:num w:numId="37">
    <w:abstractNumId w:val="25"/>
  </w:num>
  <w:num w:numId="38">
    <w:abstractNumId w:val="30"/>
  </w:num>
  <w:num w:numId="39">
    <w:abstractNumId w:val="14"/>
  </w:num>
  <w:num w:numId="40">
    <w:abstractNumId w:val="17"/>
  </w:num>
  <w:num w:numId="41">
    <w:abstractNumId w:val="2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A91"/>
    <w:rsid w:val="0004477F"/>
    <w:rsid w:val="000465F0"/>
    <w:rsid w:val="00052304"/>
    <w:rsid w:val="000C1407"/>
    <w:rsid w:val="000D2F33"/>
    <w:rsid w:val="000F0789"/>
    <w:rsid w:val="00101E04"/>
    <w:rsid w:val="00161ECF"/>
    <w:rsid w:val="001E2A68"/>
    <w:rsid w:val="002011A5"/>
    <w:rsid w:val="0020492F"/>
    <w:rsid w:val="00356141"/>
    <w:rsid w:val="003C5727"/>
    <w:rsid w:val="003E271A"/>
    <w:rsid w:val="0041762F"/>
    <w:rsid w:val="004311F0"/>
    <w:rsid w:val="00446DDD"/>
    <w:rsid w:val="00467833"/>
    <w:rsid w:val="00515B22"/>
    <w:rsid w:val="00560D13"/>
    <w:rsid w:val="00583975"/>
    <w:rsid w:val="005D41E7"/>
    <w:rsid w:val="005D47F9"/>
    <w:rsid w:val="005E2968"/>
    <w:rsid w:val="00623952"/>
    <w:rsid w:val="00680ACC"/>
    <w:rsid w:val="00686131"/>
    <w:rsid w:val="006A3861"/>
    <w:rsid w:val="0072144E"/>
    <w:rsid w:val="00732AC4"/>
    <w:rsid w:val="00736FDA"/>
    <w:rsid w:val="007A312D"/>
    <w:rsid w:val="00812801"/>
    <w:rsid w:val="00852E41"/>
    <w:rsid w:val="00864DDE"/>
    <w:rsid w:val="00875929"/>
    <w:rsid w:val="00884C22"/>
    <w:rsid w:val="008D5D83"/>
    <w:rsid w:val="00926302"/>
    <w:rsid w:val="00994274"/>
    <w:rsid w:val="009F2FBA"/>
    <w:rsid w:val="00A1181C"/>
    <w:rsid w:val="00A12319"/>
    <w:rsid w:val="00A34980"/>
    <w:rsid w:val="00A50A8D"/>
    <w:rsid w:val="00AF1477"/>
    <w:rsid w:val="00B67B9A"/>
    <w:rsid w:val="00B81F7D"/>
    <w:rsid w:val="00BE0CDF"/>
    <w:rsid w:val="00BF1FD0"/>
    <w:rsid w:val="00C143BE"/>
    <w:rsid w:val="00C85DAE"/>
    <w:rsid w:val="00CC6C34"/>
    <w:rsid w:val="00CF0F28"/>
    <w:rsid w:val="00D027C2"/>
    <w:rsid w:val="00D43743"/>
    <w:rsid w:val="00D61961"/>
    <w:rsid w:val="00D70BDA"/>
    <w:rsid w:val="00E00CAF"/>
    <w:rsid w:val="00E33D49"/>
    <w:rsid w:val="00E40CE5"/>
    <w:rsid w:val="00EC6296"/>
    <w:rsid w:val="00EC68C9"/>
    <w:rsid w:val="00ED1A95"/>
    <w:rsid w:val="00F0253C"/>
    <w:rsid w:val="00F05BCF"/>
    <w:rsid w:val="00F34D08"/>
    <w:rsid w:val="00F44A91"/>
    <w:rsid w:val="00F52B67"/>
    <w:rsid w:val="00F920D6"/>
    <w:rsid w:val="00F9251B"/>
    <w:rsid w:val="00FB1135"/>
    <w:rsid w:val="00FB5776"/>
    <w:rsid w:val="00FB7BC3"/>
    <w:rsid w:val="00FC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6784381D"/>
  <w15:chartTrackingRefBased/>
  <w15:docId w15:val="{E15305AF-6FF5-4DA2-816B-41C3EF8C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5BCF"/>
    <w:rPr>
      <w:sz w:val="24"/>
    </w:rPr>
  </w:style>
  <w:style w:type="paragraph" w:styleId="Heading1">
    <w:name w:val="heading 1"/>
    <w:basedOn w:val="Normal"/>
    <w:next w:val="BodyText"/>
    <w:qFormat/>
    <w:rsid w:val="00F05BCF"/>
    <w:pPr>
      <w:keepNext/>
      <w:numPr>
        <w:numId w:val="25"/>
      </w:numPr>
      <w:spacing w:after="240"/>
      <w:outlineLvl w:val="0"/>
    </w:pPr>
    <w:rPr>
      <w:b/>
      <w:caps/>
    </w:rPr>
  </w:style>
  <w:style w:type="paragraph" w:styleId="Heading2">
    <w:name w:val="heading 2"/>
    <w:basedOn w:val="Normal"/>
    <w:next w:val="BodyText"/>
    <w:qFormat/>
    <w:rsid w:val="00F05BCF"/>
    <w:pPr>
      <w:keepNext/>
      <w:numPr>
        <w:ilvl w:val="1"/>
        <w:numId w:val="25"/>
      </w:numPr>
      <w:tabs>
        <w:tab w:val="left" w:pos="720"/>
      </w:tabs>
      <w:spacing w:before="240" w:after="240"/>
      <w:outlineLvl w:val="1"/>
    </w:pPr>
    <w:rPr>
      <w:b/>
    </w:rPr>
  </w:style>
  <w:style w:type="paragraph" w:styleId="Heading3">
    <w:name w:val="heading 3"/>
    <w:basedOn w:val="Normal"/>
    <w:next w:val="BodyText"/>
    <w:qFormat/>
    <w:rsid w:val="00F05BCF"/>
    <w:pPr>
      <w:keepNext/>
      <w:numPr>
        <w:ilvl w:val="2"/>
        <w:numId w:val="25"/>
      </w:numPr>
      <w:tabs>
        <w:tab w:val="left" w:pos="1008"/>
      </w:tabs>
      <w:spacing w:before="240" w:after="240"/>
      <w:outlineLvl w:val="2"/>
    </w:pPr>
    <w:rPr>
      <w:b/>
      <w:bCs/>
      <w:i/>
    </w:rPr>
  </w:style>
  <w:style w:type="paragraph" w:styleId="Heading4">
    <w:name w:val="heading 4"/>
    <w:basedOn w:val="Normal"/>
    <w:next w:val="BodyText"/>
    <w:qFormat/>
    <w:rsid w:val="00F05BCF"/>
    <w:pPr>
      <w:keepNext/>
      <w:widowControl w:val="0"/>
      <w:numPr>
        <w:ilvl w:val="3"/>
        <w:numId w:val="25"/>
      </w:numPr>
      <w:tabs>
        <w:tab w:val="left" w:pos="1296"/>
      </w:tabs>
      <w:spacing w:before="240" w:after="240"/>
      <w:outlineLvl w:val="3"/>
    </w:pPr>
    <w:rPr>
      <w:b/>
      <w:bCs/>
      <w:snapToGrid w:val="0"/>
    </w:rPr>
  </w:style>
  <w:style w:type="paragraph" w:styleId="Heading5">
    <w:name w:val="heading 5"/>
    <w:basedOn w:val="Normal"/>
    <w:next w:val="BodyText"/>
    <w:qFormat/>
    <w:rsid w:val="00F05BCF"/>
    <w:pPr>
      <w:keepNext/>
      <w:numPr>
        <w:ilvl w:val="4"/>
        <w:numId w:val="25"/>
      </w:numPr>
      <w:tabs>
        <w:tab w:val="left" w:pos="1440"/>
      </w:tabs>
      <w:spacing w:before="240" w:after="240"/>
      <w:outlineLvl w:val="4"/>
    </w:pPr>
    <w:rPr>
      <w:b/>
      <w:bCs/>
      <w:i/>
      <w:iCs/>
      <w:szCs w:val="26"/>
    </w:rPr>
  </w:style>
  <w:style w:type="paragraph" w:styleId="Heading6">
    <w:name w:val="heading 6"/>
    <w:basedOn w:val="Normal"/>
    <w:next w:val="BodyText"/>
    <w:qFormat/>
    <w:rsid w:val="00F05BCF"/>
    <w:pPr>
      <w:keepNext/>
      <w:numPr>
        <w:ilvl w:val="5"/>
        <w:numId w:val="25"/>
      </w:numPr>
      <w:tabs>
        <w:tab w:val="left" w:pos="1584"/>
      </w:tabs>
      <w:spacing w:before="240" w:after="240"/>
      <w:outlineLvl w:val="5"/>
    </w:pPr>
    <w:rPr>
      <w:b/>
      <w:bCs/>
      <w:szCs w:val="22"/>
    </w:rPr>
  </w:style>
  <w:style w:type="paragraph" w:styleId="Heading7">
    <w:name w:val="heading 7"/>
    <w:basedOn w:val="Normal"/>
    <w:next w:val="BodyText"/>
    <w:qFormat/>
    <w:rsid w:val="00F05BCF"/>
    <w:pPr>
      <w:keepNext/>
      <w:numPr>
        <w:ilvl w:val="6"/>
        <w:numId w:val="25"/>
      </w:numPr>
      <w:tabs>
        <w:tab w:val="left" w:pos="1728"/>
      </w:tabs>
      <w:spacing w:before="240" w:after="240"/>
      <w:outlineLvl w:val="6"/>
    </w:pPr>
    <w:rPr>
      <w:szCs w:val="24"/>
    </w:rPr>
  </w:style>
  <w:style w:type="paragraph" w:styleId="Heading8">
    <w:name w:val="heading 8"/>
    <w:basedOn w:val="Normal"/>
    <w:next w:val="BodyText"/>
    <w:qFormat/>
    <w:rsid w:val="00F05BCF"/>
    <w:pPr>
      <w:keepNext/>
      <w:numPr>
        <w:ilvl w:val="7"/>
        <w:numId w:val="25"/>
      </w:numPr>
      <w:tabs>
        <w:tab w:val="left" w:pos="1872"/>
      </w:tabs>
      <w:spacing w:before="240" w:after="240"/>
      <w:outlineLvl w:val="7"/>
    </w:pPr>
    <w:rPr>
      <w:i/>
      <w:iCs/>
      <w:szCs w:val="24"/>
    </w:rPr>
  </w:style>
  <w:style w:type="paragraph" w:styleId="Heading9">
    <w:name w:val="heading 9"/>
    <w:basedOn w:val="Normal"/>
    <w:next w:val="BodyText"/>
    <w:qFormat/>
    <w:rsid w:val="00F05BCF"/>
    <w:pPr>
      <w:keepNext/>
      <w:numPr>
        <w:ilvl w:val="8"/>
        <w:numId w:val="25"/>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BodyText"/>
    <w:link w:val="InstructionsChar"/>
    <w:rsid w:val="00F05BCF"/>
    <w:rPr>
      <w:b/>
      <w:i/>
      <w:szCs w:val="24"/>
    </w:rPr>
  </w:style>
  <w:style w:type="paragraph" w:styleId="List">
    <w:name w:val="List"/>
    <w:aliases w:val=" Char2"/>
    <w:basedOn w:val="Normal"/>
    <w:link w:val="ListChar"/>
    <w:rsid w:val="00F05BCF"/>
    <w:pPr>
      <w:spacing w:after="240"/>
      <w:ind w:left="1440" w:hanging="720"/>
    </w:pPr>
  </w:style>
  <w:style w:type="paragraph" w:styleId="BodyText">
    <w:name w:val="Body Text"/>
    <w:basedOn w:val="Normal"/>
    <w:link w:val="BodyTextChar"/>
    <w:rsid w:val="00F05BCF"/>
    <w:pPr>
      <w:spacing w:after="240"/>
    </w:pPr>
    <w:rPr>
      <w:iCs/>
    </w:rPr>
  </w:style>
  <w:style w:type="paragraph" w:styleId="BodyTextIndent">
    <w:name w:val="Body Text Indent"/>
    <w:basedOn w:val="Normal"/>
    <w:rsid w:val="00F05BCF"/>
    <w:pPr>
      <w:spacing w:after="240"/>
      <w:ind w:left="720"/>
    </w:pPr>
    <w:rPr>
      <w:iCs/>
    </w:rPr>
  </w:style>
  <w:style w:type="paragraph" w:customStyle="1" w:styleId="Bullet">
    <w:name w:val="Bullet"/>
    <w:basedOn w:val="Normal"/>
    <w:rsid w:val="00F05BCF"/>
    <w:pPr>
      <w:numPr>
        <w:numId w:val="1"/>
      </w:numPr>
      <w:tabs>
        <w:tab w:val="clear" w:pos="360"/>
        <w:tab w:val="num" w:pos="1440"/>
      </w:tabs>
      <w:spacing w:after="180"/>
      <w:ind w:left="1440"/>
    </w:pPr>
  </w:style>
  <w:style w:type="paragraph" w:customStyle="1" w:styleId="BulletIndent">
    <w:name w:val="Bullet Indent"/>
    <w:basedOn w:val="Normal"/>
    <w:rsid w:val="00F05BCF"/>
    <w:pPr>
      <w:numPr>
        <w:numId w:val="2"/>
      </w:numPr>
      <w:tabs>
        <w:tab w:val="clear" w:pos="360"/>
      </w:tabs>
      <w:spacing w:after="180"/>
      <w:ind w:left="2340" w:hanging="547"/>
    </w:pPr>
  </w:style>
  <w:style w:type="paragraph" w:styleId="Footer">
    <w:name w:val="footer"/>
    <w:basedOn w:val="Normal"/>
    <w:link w:val="FooterChar"/>
    <w:rsid w:val="00F05BCF"/>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semiHidden/>
    <w:rsid w:val="00F05BCF"/>
    <w:rPr>
      <w:sz w:val="18"/>
    </w:rPr>
  </w:style>
  <w:style w:type="paragraph" w:styleId="Header">
    <w:name w:val="header"/>
    <w:basedOn w:val="Normal"/>
    <w:rsid w:val="00F05BCF"/>
    <w:pPr>
      <w:pBdr>
        <w:bottom w:val="single" w:sz="4" w:space="1" w:color="auto"/>
      </w:pBdr>
      <w:tabs>
        <w:tab w:val="center" w:pos="4680"/>
        <w:tab w:val="right" w:pos="9360"/>
      </w:tabs>
      <w:jc w:val="right"/>
    </w:pPr>
    <w:rPr>
      <w:smallCaps/>
      <w:sz w:val="20"/>
    </w:rPr>
  </w:style>
  <w:style w:type="character" w:styleId="Hyperlink">
    <w:name w:val="Hyperlink"/>
    <w:uiPriority w:val="99"/>
    <w:rsid w:val="00F05BCF"/>
    <w:rPr>
      <w:color w:val="0000FF"/>
      <w:u w:val="single"/>
    </w:rPr>
  </w:style>
  <w:style w:type="paragraph" w:styleId="TOC1">
    <w:name w:val="toc 1"/>
    <w:basedOn w:val="Normal"/>
    <w:next w:val="Normal"/>
    <w:autoRedefine/>
    <w:uiPriority w:val="39"/>
    <w:rsid w:val="00F05BCF"/>
    <w:pPr>
      <w:tabs>
        <w:tab w:val="left" w:pos="540"/>
        <w:tab w:val="right" w:leader="dot" w:pos="9360"/>
      </w:tabs>
      <w:spacing w:before="120" w:after="120"/>
      <w:ind w:left="540" w:right="720" w:hanging="540"/>
    </w:pPr>
    <w:rPr>
      <w:b/>
      <w:bCs/>
      <w:i/>
      <w:szCs w:val="24"/>
    </w:rPr>
  </w:style>
  <w:style w:type="paragraph" w:styleId="TOC2">
    <w:name w:val="toc 2"/>
    <w:basedOn w:val="Normal"/>
    <w:next w:val="Normal"/>
    <w:autoRedefine/>
    <w:uiPriority w:val="39"/>
    <w:rsid w:val="00F05BCF"/>
    <w:pPr>
      <w:tabs>
        <w:tab w:val="left" w:pos="1260"/>
        <w:tab w:val="right" w:leader="dot" w:pos="9360"/>
      </w:tabs>
      <w:ind w:left="1260" w:right="720" w:hanging="720"/>
    </w:pPr>
    <w:rPr>
      <w:sz w:val="20"/>
    </w:rPr>
  </w:style>
  <w:style w:type="paragraph" w:styleId="TOC3">
    <w:name w:val="toc 3"/>
    <w:basedOn w:val="Normal"/>
    <w:next w:val="Normal"/>
    <w:autoRedefine/>
    <w:semiHidden/>
    <w:rsid w:val="00F05BCF"/>
    <w:pPr>
      <w:tabs>
        <w:tab w:val="left" w:pos="1980"/>
        <w:tab w:val="right" w:leader="dot" w:pos="9360"/>
      </w:tabs>
      <w:ind w:left="1980" w:right="720" w:hanging="900"/>
    </w:pPr>
    <w:rPr>
      <w:i/>
      <w:iCs/>
      <w:sz w:val="20"/>
    </w:rPr>
  </w:style>
  <w:style w:type="character" w:styleId="PageNumber">
    <w:name w:val="page number"/>
    <w:basedOn w:val="DefaultParagraphFont"/>
    <w:rsid w:val="00F05BCF"/>
  </w:style>
  <w:style w:type="table" w:styleId="TableGrid">
    <w:name w:val="Table Grid"/>
    <w:basedOn w:val="TableNormal"/>
    <w:rsid w:val="00F05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F05BCF"/>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F05BCF"/>
    <w:pPr>
      <w:tabs>
        <w:tab w:val="left" w:pos="3600"/>
        <w:tab w:val="right" w:leader="dot" w:pos="9360"/>
      </w:tabs>
      <w:ind w:left="3600" w:right="720" w:hanging="1260"/>
    </w:pPr>
    <w:rPr>
      <w:i/>
      <w:noProof/>
      <w:sz w:val="18"/>
      <w:szCs w:val="18"/>
    </w:rPr>
  </w:style>
  <w:style w:type="paragraph" w:styleId="List2">
    <w:name w:val="List 2"/>
    <w:basedOn w:val="Normal"/>
    <w:rsid w:val="00F05BCF"/>
    <w:pPr>
      <w:spacing w:after="240"/>
      <w:ind w:left="2160" w:hanging="720"/>
    </w:pPr>
  </w:style>
  <w:style w:type="paragraph" w:styleId="List3">
    <w:name w:val="List 3"/>
    <w:basedOn w:val="Normal"/>
    <w:rsid w:val="00F05BCF"/>
    <w:pPr>
      <w:spacing w:after="240"/>
      <w:ind w:left="2880" w:hanging="720"/>
    </w:pPr>
  </w:style>
  <w:style w:type="paragraph" w:styleId="TOC6">
    <w:name w:val="toc 6"/>
    <w:basedOn w:val="Normal"/>
    <w:next w:val="Normal"/>
    <w:autoRedefine/>
    <w:semiHidden/>
    <w:rsid w:val="00F05BCF"/>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F05BCF"/>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F05BCF"/>
    <w:pPr>
      <w:ind w:left="1680"/>
    </w:pPr>
    <w:rPr>
      <w:sz w:val="18"/>
      <w:szCs w:val="18"/>
    </w:rPr>
  </w:style>
  <w:style w:type="paragraph" w:styleId="TOC9">
    <w:name w:val="toc 9"/>
    <w:basedOn w:val="Normal"/>
    <w:next w:val="Normal"/>
    <w:autoRedefine/>
    <w:semiHidden/>
    <w:rsid w:val="00F05BCF"/>
    <w:pPr>
      <w:ind w:left="1920"/>
    </w:pPr>
    <w:rPr>
      <w:sz w:val="18"/>
      <w:szCs w:val="18"/>
    </w:rPr>
  </w:style>
  <w:style w:type="paragraph" w:customStyle="1" w:styleId="H5">
    <w:name w:val="H5"/>
    <w:basedOn w:val="Heading5"/>
    <w:next w:val="BodyText"/>
    <w:rsid w:val="00F05BCF"/>
    <w:pPr>
      <w:numPr>
        <w:ilvl w:val="0"/>
        <w:numId w:val="0"/>
      </w:numPr>
      <w:tabs>
        <w:tab w:val="clear" w:pos="1440"/>
        <w:tab w:val="left" w:pos="1620"/>
      </w:tabs>
      <w:ind w:left="1620" w:hanging="1620"/>
    </w:pPr>
  </w:style>
  <w:style w:type="paragraph" w:customStyle="1" w:styleId="H2">
    <w:name w:val="H2"/>
    <w:basedOn w:val="Heading2"/>
    <w:next w:val="BodyText"/>
    <w:rsid w:val="00F05BCF"/>
    <w:pPr>
      <w:numPr>
        <w:ilvl w:val="0"/>
        <w:numId w:val="0"/>
      </w:numPr>
      <w:tabs>
        <w:tab w:val="clear" w:pos="720"/>
        <w:tab w:val="left" w:pos="900"/>
      </w:tabs>
      <w:ind w:left="900" w:hanging="900"/>
    </w:pPr>
  </w:style>
  <w:style w:type="paragraph" w:customStyle="1" w:styleId="H3">
    <w:name w:val="H3"/>
    <w:basedOn w:val="Heading3"/>
    <w:next w:val="BodyText"/>
    <w:link w:val="H3Char"/>
    <w:rsid w:val="00F05BCF"/>
    <w:pPr>
      <w:numPr>
        <w:ilvl w:val="0"/>
        <w:numId w:val="0"/>
      </w:numPr>
      <w:tabs>
        <w:tab w:val="clear" w:pos="1008"/>
        <w:tab w:val="left" w:pos="1080"/>
      </w:tabs>
      <w:ind w:left="1080" w:hanging="1080"/>
    </w:pPr>
  </w:style>
  <w:style w:type="paragraph" w:customStyle="1" w:styleId="H4">
    <w:name w:val="H4"/>
    <w:basedOn w:val="Heading4"/>
    <w:next w:val="BodyText"/>
    <w:rsid w:val="00F05BCF"/>
    <w:pPr>
      <w:numPr>
        <w:ilvl w:val="0"/>
        <w:numId w:val="0"/>
      </w:numPr>
      <w:tabs>
        <w:tab w:val="clear" w:pos="1296"/>
        <w:tab w:val="left" w:pos="1260"/>
      </w:tabs>
      <w:ind w:left="1260" w:hanging="1260"/>
    </w:pPr>
  </w:style>
  <w:style w:type="paragraph" w:customStyle="1" w:styleId="H6">
    <w:name w:val="H6"/>
    <w:basedOn w:val="Heading6"/>
    <w:next w:val="BodyText"/>
    <w:rsid w:val="00F05BCF"/>
    <w:pPr>
      <w:numPr>
        <w:ilvl w:val="0"/>
        <w:numId w:val="0"/>
      </w:numPr>
      <w:tabs>
        <w:tab w:val="clear" w:pos="1584"/>
        <w:tab w:val="left" w:pos="1800"/>
      </w:tabs>
      <w:ind w:left="1800" w:hanging="1800"/>
    </w:pPr>
  </w:style>
  <w:style w:type="paragraph" w:customStyle="1" w:styleId="H7">
    <w:name w:val="H7"/>
    <w:basedOn w:val="Heading7"/>
    <w:next w:val="BodyText"/>
    <w:rsid w:val="00F05BCF"/>
    <w:pPr>
      <w:numPr>
        <w:ilvl w:val="0"/>
        <w:numId w:val="0"/>
      </w:numPr>
      <w:tabs>
        <w:tab w:val="clear" w:pos="1728"/>
        <w:tab w:val="left" w:pos="1980"/>
      </w:tabs>
      <w:ind w:left="1980" w:hanging="1980"/>
    </w:pPr>
    <w:rPr>
      <w:b/>
      <w:i/>
    </w:rPr>
  </w:style>
  <w:style w:type="paragraph" w:customStyle="1" w:styleId="H8">
    <w:name w:val="H8"/>
    <w:basedOn w:val="Heading8"/>
    <w:next w:val="BodyText"/>
    <w:rsid w:val="00F05BCF"/>
    <w:pPr>
      <w:numPr>
        <w:ilvl w:val="0"/>
        <w:numId w:val="0"/>
      </w:numPr>
      <w:tabs>
        <w:tab w:val="clear" w:pos="1872"/>
        <w:tab w:val="left" w:pos="2160"/>
      </w:tabs>
      <w:ind w:left="2160" w:hanging="2160"/>
    </w:pPr>
    <w:rPr>
      <w:b/>
      <w:i w:val="0"/>
    </w:rPr>
  </w:style>
  <w:style w:type="paragraph" w:customStyle="1" w:styleId="H9">
    <w:name w:val="H9"/>
    <w:basedOn w:val="Heading9"/>
    <w:next w:val="BodyText"/>
    <w:rsid w:val="00F05BCF"/>
    <w:pPr>
      <w:numPr>
        <w:ilvl w:val="0"/>
        <w:numId w:val="0"/>
      </w:numPr>
      <w:tabs>
        <w:tab w:val="clear" w:pos="2160"/>
        <w:tab w:val="left" w:pos="2340"/>
      </w:tabs>
      <w:ind w:left="2340" w:hanging="2340"/>
    </w:pPr>
    <w:rPr>
      <w:i/>
    </w:rPr>
  </w:style>
  <w:style w:type="table" w:customStyle="1" w:styleId="BoxedLanguage">
    <w:name w:val="Boxed Language"/>
    <w:basedOn w:val="TableNormal"/>
    <w:rsid w:val="00F05BCF"/>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F05BCF"/>
  </w:style>
  <w:style w:type="paragraph" w:customStyle="1" w:styleId="ListIntroduction">
    <w:name w:val="List Introduction"/>
    <w:basedOn w:val="BodyText"/>
    <w:rsid w:val="00F05BCF"/>
    <w:pPr>
      <w:keepNext/>
    </w:pPr>
  </w:style>
  <w:style w:type="paragraph" w:customStyle="1" w:styleId="VariableDefinition">
    <w:name w:val="Variable Definition"/>
    <w:basedOn w:val="BodyTextIndent"/>
    <w:rsid w:val="00F05BCF"/>
    <w:pPr>
      <w:tabs>
        <w:tab w:val="left" w:pos="2160"/>
      </w:tabs>
      <w:ind w:left="2160" w:hanging="1440"/>
      <w:contextualSpacing/>
    </w:pPr>
  </w:style>
  <w:style w:type="paragraph" w:customStyle="1" w:styleId="FormulaBold">
    <w:name w:val="Formula Bold"/>
    <w:basedOn w:val="Normal"/>
    <w:autoRedefine/>
    <w:rsid w:val="00F05BCF"/>
    <w:pPr>
      <w:tabs>
        <w:tab w:val="left" w:pos="2340"/>
        <w:tab w:val="left" w:pos="3420"/>
      </w:tabs>
      <w:spacing w:after="240"/>
      <w:ind w:left="3420" w:hanging="2700"/>
    </w:pPr>
    <w:rPr>
      <w:b/>
      <w:bCs/>
      <w:szCs w:val="24"/>
    </w:rPr>
  </w:style>
  <w:style w:type="paragraph" w:customStyle="1" w:styleId="Formula">
    <w:name w:val="Formula"/>
    <w:basedOn w:val="Normal"/>
    <w:autoRedefine/>
    <w:rsid w:val="00F05BCF"/>
    <w:pPr>
      <w:tabs>
        <w:tab w:val="left" w:pos="2340"/>
        <w:tab w:val="left" w:pos="3420"/>
      </w:tabs>
      <w:spacing w:after="240"/>
      <w:ind w:left="3420" w:hanging="2700"/>
    </w:pPr>
    <w:rPr>
      <w:bCs/>
      <w:szCs w:val="24"/>
    </w:rPr>
  </w:style>
  <w:style w:type="paragraph" w:customStyle="1" w:styleId="ListSub">
    <w:name w:val="List Sub"/>
    <w:basedOn w:val="List"/>
    <w:rsid w:val="00F05BCF"/>
    <w:pPr>
      <w:ind w:firstLine="0"/>
    </w:pPr>
  </w:style>
  <w:style w:type="table" w:customStyle="1" w:styleId="VariableTable">
    <w:name w:val="Variable Table"/>
    <w:basedOn w:val="TableNormal"/>
    <w:rsid w:val="00F05BCF"/>
    <w:tblPr/>
  </w:style>
  <w:style w:type="table" w:customStyle="1" w:styleId="FormulaVariableTable">
    <w:name w:val="Formula Variable Table"/>
    <w:basedOn w:val="TableNormal"/>
    <w:rsid w:val="00F05BCF"/>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F05BCF"/>
    <w:pPr>
      <w:keepNext/>
      <w:spacing w:before="240"/>
    </w:pPr>
    <w:rPr>
      <w:b/>
    </w:rPr>
  </w:style>
  <w:style w:type="paragraph" w:customStyle="1" w:styleId="TableBody">
    <w:name w:val="Table Body"/>
    <w:basedOn w:val="BodyText"/>
    <w:rsid w:val="00F05BCF"/>
    <w:pPr>
      <w:spacing w:after="60"/>
    </w:pPr>
    <w:rPr>
      <w:sz w:val="20"/>
    </w:rPr>
  </w:style>
  <w:style w:type="paragraph" w:customStyle="1" w:styleId="TableHead">
    <w:name w:val="Table Head"/>
    <w:basedOn w:val="BodyText"/>
    <w:rsid w:val="00F05BCF"/>
    <w:pPr>
      <w:spacing w:after="120"/>
    </w:pPr>
    <w:rPr>
      <w:b/>
      <w:sz w:val="20"/>
    </w:rPr>
  </w:style>
  <w:style w:type="paragraph" w:customStyle="1" w:styleId="TableBullet">
    <w:name w:val="Table Bullet"/>
    <w:basedOn w:val="TableBody"/>
    <w:rsid w:val="00F05BCF"/>
    <w:pPr>
      <w:numPr>
        <w:numId w:val="40"/>
      </w:numPr>
    </w:pPr>
  </w:style>
  <w:style w:type="paragraph" w:styleId="BodyText2">
    <w:name w:val="Body Text 2"/>
    <w:basedOn w:val="Normal"/>
    <w:rsid w:val="00F05BCF"/>
    <w:pPr>
      <w:spacing w:after="120" w:line="480" w:lineRule="auto"/>
      <w:ind w:left="1440" w:hanging="720"/>
    </w:pPr>
  </w:style>
  <w:style w:type="character" w:customStyle="1" w:styleId="ListChar">
    <w:name w:val="List Char"/>
    <w:aliases w:val=" Char2 Char"/>
    <w:link w:val="List"/>
    <w:rsid w:val="00F05BCF"/>
    <w:rPr>
      <w:sz w:val="24"/>
      <w:lang w:val="en-US" w:eastAsia="en-US" w:bidi="ar-SA"/>
    </w:rPr>
  </w:style>
  <w:style w:type="paragraph" w:customStyle="1" w:styleId="BodyTextNumbered">
    <w:name w:val="Body Text Numbered"/>
    <w:basedOn w:val="BodyText"/>
    <w:link w:val="BodyTextNumberedChar"/>
    <w:rsid w:val="00F05BCF"/>
    <w:pPr>
      <w:ind w:left="720" w:hanging="720"/>
    </w:pPr>
  </w:style>
  <w:style w:type="character" w:customStyle="1" w:styleId="BodyTextChar">
    <w:name w:val="Body Text Char"/>
    <w:link w:val="BodyText"/>
    <w:rsid w:val="00F05BCF"/>
    <w:rPr>
      <w:iCs/>
      <w:sz w:val="24"/>
      <w:lang w:val="en-US" w:eastAsia="en-US" w:bidi="ar-SA"/>
    </w:rPr>
  </w:style>
  <w:style w:type="character" w:customStyle="1" w:styleId="H3Char">
    <w:name w:val="H3 Char"/>
    <w:link w:val="H3"/>
    <w:rsid w:val="00F05BCF"/>
    <w:rPr>
      <w:b/>
      <w:bCs/>
      <w:i/>
      <w:sz w:val="24"/>
      <w:lang w:val="en-US" w:eastAsia="en-US" w:bidi="ar-SA"/>
    </w:rPr>
  </w:style>
  <w:style w:type="character" w:customStyle="1" w:styleId="CharChar">
    <w:name w:val="Char Char"/>
    <w:rsid w:val="00F05BCF"/>
    <w:rPr>
      <w:sz w:val="24"/>
      <w:lang w:val="en-US" w:eastAsia="en-US" w:bidi="ar-SA"/>
    </w:rPr>
  </w:style>
  <w:style w:type="character" w:customStyle="1" w:styleId="BodyTextNumberedChar">
    <w:name w:val="Body Text Numbered Char"/>
    <w:link w:val="BodyTextNumbered"/>
    <w:rsid w:val="00F05BCF"/>
    <w:rPr>
      <w:iCs w:val="0"/>
      <w:sz w:val="24"/>
      <w:lang w:val="en-US" w:eastAsia="en-US" w:bidi="ar-SA"/>
    </w:rPr>
  </w:style>
  <w:style w:type="paragraph" w:styleId="DocumentMap">
    <w:name w:val="Document Map"/>
    <w:basedOn w:val="Normal"/>
    <w:semiHidden/>
    <w:rsid w:val="00F05BCF"/>
    <w:pPr>
      <w:shd w:val="clear" w:color="auto" w:fill="000080"/>
    </w:pPr>
    <w:rPr>
      <w:rFonts w:ascii="Tahoma" w:hAnsi="Tahoma" w:cs="Tahoma"/>
      <w:sz w:val="20"/>
    </w:rPr>
  </w:style>
  <w:style w:type="character" w:customStyle="1" w:styleId="CharChar1">
    <w:name w:val="Char Char1"/>
    <w:rsid w:val="00F05BCF"/>
    <w:rPr>
      <w:sz w:val="24"/>
      <w:lang w:val="en-US" w:eastAsia="en-US" w:bidi="ar-SA"/>
    </w:rPr>
  </w:style>
  <w:style w:type="paragraph" w:styleId="BalloonText">
    <w:name w:val="Balloon Text"/>
    <w:basedOn w:val="Normal"/>
    <w:semiHidden/>
    <w:rsid w:val="00F05BCF"/>
    <w:rPr>
      <w:rFonts w:ascii="Tahoma" w:hAnsi="Tahoma" w:cs="Tahoma"/>
      <w:sz w:val="16"/>
      <w:szCs w:val="16"/>
    </w:rPr>
  </w:style>
  <w:style w:type="character" w:customStyle="1" w:styleId="Char2CharChar">
    <w:name w:val="Char2 Char Char"/>
    <w:rsid w:val="00F05BCF"/>
    <w:rPr>
      <w:sz w:val="24"/>
      <w:lang w:val="en-US" w:eastAsia="en-US" w:bidi="ar-SA"/>
    </w:rPr>
  </w:style>
  <w:style w:type="character" w:customStyle="1" w:styleId="Char1CharChar">
    <w:name w:val="Char1 Char Char"/>
    <w:rsid w:val="00F05BCF"/>
    <w:rPr>
      <w:iCs/>
      <w:sz w:val="24"/>
      <w:lang w:val="en-US" w:eastAsia="en-US" w:bidi="ar-SA"/>
    </w:rPr>
  </w:style>
  <w:style w:type="paragraph" w:customStyle="1" w:styleId="Char3">
    <w:name w:val="Char3"/>
    <w:basedOn w:val="Normal"/>
    <w:rsid w:val="00F05BCF"/>
    <w:pPr>
      <w:spacing w:after="160" w:line="240" w:lineRule="exact"/>
    </w:pPr>
    <w:rPr>
      <w:rFonts w:ascii="Verdana" w:hAnsi="Verdana"/>
      <w:sz w:val="16"/>
    </w:rPr>
  </w:style>
  <w:style w:type="character" w:customStyle="1" w:styleId="FooterChar">
    <w:name w:val="Footer Char"/>
    <w:link w:val="Footer"/>
    <w:uiPriority w:val="99"/>
    <w:rsid w:val="005D41E7"/>
    <w:rPr>
      <w:smallCaps/>
    </w:rPr>
  </w:style>
  <w:style w:type="character" w:styleId="CommentReference">
    <w:name w:val="annotation reference"/>
    <w:rsid w:val="00D027C2"/>
    <w:rPr>
      <w:sz w:val="16"/>
      <w:szCs w:val="16"/>
    </w:rPr>
  </w:style>
  <w:style w:type="paragraph" w:styleId="CommentText">
    <w:name w:val="annotation text"/>
    <w:basedOn w:val="Normal"/>
    <w:link w:val="CommentTextChar"/>
    <w:rsid w:val="00D027C2"/>
    <w:rPr>
      <w:sz w:val="20"/>
    </w:rPr>
  </w:style>
  <w:style w:type="character" w:customStyle="1" w:styleId="CommentTextChar">
    <w:name w:val="Comment Text Char"/>
    <w:basedOn w:val="DefaultParagraphFont"/>
    <w:link w:val="CommentText"/>
    <w:rsid w:val="00D027C2"/>
  </w:style>
  <w:style w:type="paragraph" w:styleId="CommentSubject">
    <w:name w:val="annotation subject"/>
    <w:basedOn w:val="CommentText"/>
    <w:next w:val="CommentText"/>
    <w:link w:val="CommentSubjectChar"/>
    <w:rsid w:val="00D027C2"/>
    <w:rPr>
      <w:b/>
      <w:bCs/>
    </w:rPr>
  </w:style>
  <w:style w:type="character" w:customStyle="1" w:styleId="CommentSubjectChar">
    <w:name w:val="Comment Subject Char"/>
    <w:link w:val="CommentSubject"/>
    <w:rsid w:val="00D027C2"/>
    <w:rPr>
      <w:b/>
      <w:bCs/>
    </w:rPr>
  </w:style>
  <w:style w:type="paragraph" w:styleId="Revision">
    <w:name w:val="Revision"/>
    <w:hidden/>
    <w:uiPriority w:val="99"/>
    <w:semiHidden/>
    <w:rsid w:val="00680ACC"/>
    <w:rPr>
      <w:sz w:val="24"/>
    </w:rPr>
  </w:style>
  <w:style w:type="character" w:customStyle="1" w:styleId="InstructionsChar">
    <w:name w:val="Instructions Char"/>
    <w:link w:val="Instructions"/>
    <w:rsid w:val="00583975"/>
    <w:rPr>
      <w:b/>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Protocol.dot</Template>
  <TotalTime>9</TotalTime>
  <Pages>5</Pages>
  <Words>869</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6143</CharactersWithSpaces>
  <SharedDoc>false</SharedDoc>
  <HLinks>
    <vt:vector size="30" baseType="variant">
      <vt:variant>
        <vt:i4>1441854</vt:i4>
      </vt:variant>
      <vt:variant>
        <vt:i4>26</vt:i4>
      </vt:variant>
      <vt:variant>
        <vt:i4>0</vt:i4>
      </vt:variant>
      <vt:variant>
        <vt:i4>5</vt:i4>
      </vt:variant>
      <vt:variant>
        <vt:lpwstr/>
      </vt:variant>
      <vt:variant>
        <vt:lpwstr>_Toc60048500</vt:lpwstr>
      </vt:variant>
      <vt:variant>
        <vt:i4>1966135</vt:i4>
      </vt:variant>
      <vt:variant>
        <vt:i4>20</vt:i4>
      </vt:variant>
      <vt:variant>
        <vt:i4>0</vt:i4>
      </vt:variant>
      <vt:variant>
        <vt:i4>5</vt:i4>
      </vt:variant>
      <vt:variant>
        <vt:lpwstr/>
      </vt:variant>
      <vt:variant>
        <vt:lpwstr>_Toc60048499</vt:lpwstr>
      </vt:variant>
      <vt:variant>
        <vt:i4>2031671</vt:i4>
      </vt:variant>
      <vt:variant>
        <vt:i4>14</vt:i4>
      </vt:variant>
      <vt:variant>
        <vt:i4>0</vt:i4>
      </vt:variant>
      <vt:variant>
        <vt:i4>5</vt:i4>
      </vt:variant>
      <vt:variant>
        <vt:lpwstr/>
      </vt:variant>
      <vt:variant>
        <vt:lpwstr>_Toc60048498</vt:lpwstr>
      </vt:variant>
      <vt:variant>
        <vt:i4>1048631</vt:i4>
      </vt:variant>
      <vt:variant>
        <vt:i4>8</vt:i4>
      </vt:variant>
      <vt:variant>
        <vt:i4>0</vt:i4>
      </vt:variant>
      <vt:variant>
        <vt:i4>5</vt:i4>
      </vt:variant>
      <vt:variant>
        <vt:lpwstr/>
      </vt:variant>
      <vt:variant>
        <vt:lpwstr>_Toc60048497</vt:lpwstr>
      </vt:variant>
      <vt:variant>
        <vt:i4>1114167</vt:i4>
      </vt:variant>
      <vt:variant>
        <vt:i4>2</vt:i4>
      </vt:variant>
      <vt:variant>
        <vt:i4>0</vt:i4>
      </vt:variant>
      <vt:variant>
        <vt:i4>5</vt:i4>
      </vt:variant>
      <vt:variant>
        <vt:lpwstr/>
      </vt:variant>
      <vt:variant>
        <vt:lpwstr>_Toc60048496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Round 1 Homework</dc:creator>
  <cp:keywords/>
  <cp:lastModifiedBy>C Phillips</cp:lastModifiedBy>
  <cp:revision>7</cp:revision>
  <cp:lastPrinted>2000-08-14T20:10:00Z</cp:lastPrinted>
  <dcterms:created xsi:type="dcterms:W3CDTF">2021-05-29T19:38:00Z</dcterms:created>
  <dcterms:modified xsi:type="dcterms:W3CDTF">2022-05-31T17:00:00Z</dcterms:modified>
</cp:coreProperties>
</file>