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797F" w14:textId="1FC50070" w:rsidR="005562B8" w:rsidRDefault="00A7442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A7442D">
        <w:rPr>
          <w:b/>
          <w:bCs/>
          <w:sz w:val="28"/>
          <w:szCs w:val="28"/>
        </w:rPr>
        <w:t xml:space="preserve">Module-6: Ansible Assignment </w:t>
      </w:r>
      <w:r>
        <w:rPr>
          <w:b/>
          <w:bCs/>
          <w:sz w:val="28"/>
          <w:szCs w:val="28"/>
        </w:rPr>
        <w:t>–</w:t>
      </w:r>
      <w:r w:rsidRPr="00A7442D">
        <w:rPr>
          <w:b/>
          <w:bCs/>
          <w:sz w:val="28"/>
          <w:szCs w:val="28"/>
        </w:rPr>
        <w:t xml:space="preserve"> 4</w:t>
      </w:r>
    </w:p>
    <w:p w14:paraId="7D1F5951" w14:textId="77777777" w:rsidR="00A7442D" w:rsidRPr="00A7442D" w:rsidRDefault="00A7442D">
      <w:pPr>
        <w:rPr>
          <w:b/>
          <w:bCs/>
          <w:sz w:val="24"/>
          <w:szCs w:val="24"/>
        </w:rPr>
      </w:pPr>
      <w:r w:rsidRPr="00A7442D">
        <w:rPr>
          <w:b/>
          <w:bCs/>
          <w:sz w:val="24"/>
          <w:szCs w:val="24"/>
        </w:rPr>
        <w:t xml:space="preserve">● Use the previous deployment of ansible cluster </w:t>
      </w:r>
    </w:p>
    <w:p w14:paraId="794BB8E7" w14:textId="77777777" w:rsidR="00A7442D" w:rsidRPr="00A7442D" w:rsidRDefault="00A7442D">
      <w:pPr>
        <w:rPr>
          <w:b/>
          <w:bCs/>
          <w:sz w:val="24"/>
          <w:szCs w:val="24"/>
        </w:rPr>
      </w:pPr>
      <w:r w:rsidRPr="00A7442D">
        <w:rPr>
          <w:b/>
          <w:bCs/>
          <w:sz w:val="24"/>
          <w:szCs w:val="24"/>
        </w:rPr>
        <w:t xml:space="preserve">● Configure the files folder in “ansible-new” role with index.html which should be replaced with the original index.html </w:t>
      </w:r>
    </w:p>
    <w:p w14:paraId="2FC1C69C" w14:textId="46396F88" w:rsidR="00A7442D" w:rsidRDefault="00A7442D">
      <w:pPr>
        <w:rPr>
          <w:b/>
          <w:bCs/>
          <w:sz w:val="24"/>
          <w:szCs w:val="24"/>
        </w:rPr>
      </w:pPr>
      <w:r w:rsidRPr="00A7442D">
        <w:rPr>
          <w:b/>
          <w:bCs/>
          <w:sz w:val="24"/>
          <w:szCs w:val="24"/>
        </w:rPr>
        <w:t>● Configure the handlers folder in “ansible-new” role for restarting the nginx service All of the above should only happen on the slave which has nginx installed</w:t>
      </w:r>
      <w:r>
        <w:rPr>
          <w:b/>
          <w:bCs/>
          <w:sz w:val="24"/>
          <w:szCs w:val="24"/>
        </w:rPr>
        <w:t>.</w:t>
      </w:r>
    </w:p>
    <w:p w14:paraId="2478810F" w14:textId="3DFBEF52" w:rsidR="00A7442D" w:rsidRDefault="00A7442D">
      <w:pPr>
        <w:rPr>
          <w:b/>
          <w:bCs/>
          <w:sz w:val="24"/>
          <w:szCs w:val="24"/>
        </w:rPr>
      </w:pPr>
    </w:p>
    <w:p w14:paraId="0518F296" w14:textId="1AF97D1F" w:rsidR="00A7442D" w:rsidRDefault="00A744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6DA271" wp14:editId="1583743C">
            <wp:extent cx="57245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D404" w14:textId="1DB3006D" w:rsidR="00A7442D" w:rsidRDefault="00A744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469616" wp14:editId="1D8B585C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16A2" w14:textId="6E3F70A3" w:rsidR="00A7442D" w:rsidRDefault="00A7442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6D3154" wp14:editId="76CE9538">
            <wp:extent cx="57245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E59C" w14:textId="77777777" w:rsidR="00A7442D" w:rsidRPr="00A7442D" w:rsidRDefault="00A7442D">
      <w:pPr>
        <w:rPr>
          <w:b/>
          <w:bCs/>
          <w:sz w:val="24"/>
          <w:szCs w:val="24"/>
        </w:rPr>
      </w:pPr>
    </w:p>
    <w:sectPr w:rsidR="00A7442D" w:rsidRPr="00A7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2D"/>
    <w:rsid w:val="005562B8"/>
    <w:rsid w:val="00A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4168"/>
  <w15:chartTrackingRefBased/>
  <w15:docId w15:val="{15B60C21-556F-4102-8EC2-3CD79DA7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2023-01-24T18:01:00Z</dcterms:created>
  <dcterms:modified xsi:type="dcterms:W3CDTF">2023-01-24T18:09:00Z</dcterms:modified>
</cp:coreProperties>
</file>