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5.pdf" ContentType="application/pdf"/>
  <Override PartName="/word/media/rId32.pdf" ContentType="application/pdf"/>
  <Override PartName="/word/media/rId3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Context</w:t>
      </w:r>
      <w:r>
        <w:t xml:space="preserve"> </w:t>
      </w:r>
      <w:r>
        <w:t xml:space="preserve">Dependency</w:t>
      </w:r>
      <w:r>
        <w:t xml:space="preserve"> </w:t>
      </w:r>
      <w:r>
        <w:t xml:space="preserve">in</w:t>
      </w:r>
      <w:r>
        <w:t xml:space="preserve"> </w:t>
      </w:r>
      <w:r>
        <w:t xml:space="preserve">Species</w:t>
      </w:r>
      <w:r>
        <w:t xml:space="preserve"> </w:t>
      </w:r>
      <w:r>
        <w:t xml:space="preserve">Interactions</w:t>
      </w:r>
    </w:p>
    <w:p>
      <w:pPr>
        <w:pStyle w:val="Author"/>
      </w:pPr>
      <w:r>
        <w:t xml:space="preserve">Owen</w:t>
      </w:r>
      <w:r>
        <w:t xml:space="preserve"> </w:t>
      </w:r>
      <w:r>
        <w:t xml:space="preserve">Liu</w:t>
      </w:r>
    </w:p>
    <w:p>
      <w:pPr>
        <w:pStyle w:val="Date"/>
      </w:pPr>
      <w:r>
        <w:t xml:space="preserve">22</w:t>
      </w:r>
      <w:r>
        <w:t xml:space="preserve"> </w:t>
      </w:r>
      <w:r>
        <w:t xml:space="preserve">July,</w:t>
      </w:r>
      <w:r>
        <w:t xml:space="preserve"> </w:t>
      </w:r>
      <w:r>
        <w:t xml:space="preserve">2018</w:t>
      </w:r>
    </w:p>
    <w:p>
      <w:pPr>
        <w:pStyle w:val="FirstParagraph"/>
      </w:pPr>
      <w:r>
        <w:rPr>
          <w:b/>
        </w:rPr>
        <w:t xml:space="preserve">Primary target journal</w:t>
      </w:r>
      <w:r>
        <w:t xml:space="preserve">: Nature Ecology and Evolution</w:t>
      </w:r>
    </w:p>
    <w:p>
      <w:pPr>
        <w:pStyle w:val="BodyText"/>
      </w:pPr>
      <w:r>
        <w:rPr>
          <w:b/>
        </w:rPr>
        <w:t xml:space="preserve">Journal Guidelines</w:t>
      </w:r>
      <w:r>
        <w:t xml:space="preserve">:</w:t>
      </w:r>
    </w:p>
    <w:p>
      <w:pPr>
        <w:pStyle w:val="Compact"/>
        <w:numPr>
          <w:numId w:val="1001"/>
          <w:ilvl w:val="0"/>
        </w:numPr>
      </w:pPr>
      <w:r>
        <w:t xml:space="preserve">Maximum 3500 words main text (excluding introductory paragraph/abstract)</w:t>
      </w:r>
    </w:p>
    <w:p>
      <w:pPr>
        <w:pStyle w:val="Compact"/>
        <w:numPr>
          <w:numId w:val="1001"/>
          <w:ilvl w:val="0"/>
        </w:numPr>
      </w:pPr>
      <w:r>
        <w:t xml:space="preserve">Maximum 6 display items (figures/tables)</w:t>
      </w:r>
    </w:p>
    <w:p>
      <w:pPr>
        <w:pStyle w:val="Compact"/>
        <w:numPr>
          <w:numId w:val="1001"/>
          <w:ilvl w:val="0"/>
        </w:numPr>
      </w:pPr>
      <w:r>
        <w:t xml:space="preserve">The introductory paragraph is typically 150 words and is unreferenced; it contains a brief account of the background and rationale of the work, followed by a statement of the main conclusions introduced by the phrase</w:t>
      </w:r>
      <w:r>
        <w:t xml:space="preserve"> </w:t>
      </w:r>
      <w:r>
        <w:t xml:space="preserve">“</w:t>
      </w:r>
      <w:r>
        <w:t xml:space="preserve">Here we show</w:t>
      </w:r>
      <w:r>
        <w:t xml:space="preserve">”</w:t>
      </w:r>
      <w:r>
        <w:t xml:space="preserve"> </w:t>
      </w:r>
      <w:r>
        <w:t xml:space="preserve">or some equivalent.An introduction (without heading) of up to 500 words of referenced text expands on the background of the work (some overlap with the summary is acceptable), and is followed by a concise, focused account of the findings (headed</w:t>
      </w:r>
      <w:r>
        <w:t xml:space="preserve"> </w:t>
      </w:r>
      <w:r>
        <w:t xml:space="preserve">‘</w:t>
      </w:r>
      <w:r>
        <w:t xml:space="preserve">Results</w:t>
      </w:r>
      <w:r>
        <w:t xml:space="preserve">’</w:t>
      </w:r>
      <w:r>
        <w:t xml:space="preserve">), and one or two short paragraphs of discussion (headed</w:t>
      </w:r>
      <w:r>
        <w:t xml:space="preserve"> </w:t>
      </w:r>
      <w:r>
        <w:t xml:space="preserve">‘</w:t>
      </w:r>
      <w:r>
        <w:t xml:space="preserve">Discussion</w:t>
      </w:r>
      <w:r>
        <w:t xml:space="preserve">’</w:t>
      </w:r>
      <w:r>
        <w:t xml:space="preserve">).</w:t>
      </w:r>
    </w:p>
    <w:p>
      <w:r>
        <w:pict>
          <v:rect style="width:0;height:1.5pt" o:hralign="center" o:hrstd="t" o:hr="t"/>
        </w:pict>
      </w:r>
    </w:p>
    <w:p>
      <w:pPr>
        <w:pStyle w:val="Heading2"/>
      </w:pPr>
      <w:bookmarkStart w:id="21" w:name="introductory-paragraph-abstract"/>
      <w:bookmarkEnd w:id="21"/>
      <w:r>
        <w:t xml:space="preserve">Introductory paragraph (abstract)</w:t>
      </w:r>
    </w:p>
    <w:p>
      <w:pPr>
        <w:pStyle w:val="FirstParagraph"/>
      </w:pPr>
      <w:r>
        <w:t xml:space="preserve">Ecological interactions are not uniform across time, and instead vary with environmental conditions. Interactions among species are often measured with short-term controlled experiments, but these experiments are subject to the particular environmental conditions under which they are performed. As an alternative, we utilize empirical dynamic modeling applied to a 30-year time series to estimate species interactions across a wide range of environmental conditions. We show that environmental context influences the strength and direction of species interactions. In so doing, we are able to confirm and extend results from previous studies, as well as identify potentially important but understudied dynamics, including the importance of specifically studying variation rather than mean interaction outcomes. The significant context dependency in species interactions found in this study argues for a greater utilization of long-term data and empirical dynamic modeling in studies of ecosystem dynamics.</w:t>
      </w:r>
    </w:p>
    <w:p>
      <w:pPr>
        <w:pStyle w:val="Heading2"/>
      </w:pPr>
      <w:bookmarkStart w:id="22" w:name="introduction"/>
      <w:bookmarkEnd w:id="22"/>
      <w:r>
        <w:t xml:space="preserve">Introduction</w:t>
      </w:r>
    </w:p>
    <w:p>
      <w:pPr>
        <w:pStyle w:val="FirstParagraph"/>
      </w:pPr>
      <w:r>
        <w:t xml:space="preserve">Interactions between species drive patterns of diversity, stability, resilience, and productivity in nature</w:t>
      </w:r>
      <w:r>
        <w:rPr>
          <w:vertAlign w:val="superscript"/>
        </w:rPr>
        <w:t xml:space="preserve">1–4</w:t>
      </w:r>
      <w:r>
        <w:t xml:space="preserve">. In any ecosystem, the collection of species interactions determines community dynamics. Until recently, most studies viewed these dynamics—e.g., the bleaching and recovery of a coral reef, or the assembly and disassembly of terrestrial plant communities—as processes resulting from static, predictable species interactions. However, the observation that species interactions are not spatiotemporally uniform</w:t>
      </w:r>
      <w:r>
        <w:rPr>
          <w:vertAlign w:val="superscript"/>
        </w:rPr>
        <w:t xml:space="preserve">5–8</w:t>
      </w:r>
      <w:r>
        <w:t xml:space="preserve"> </w:t>
      </w:r>
      <w:r>
        <w:t xml:space="preserve">calls into question assumptions of interaction stability.</w:t>
      </w:r>
    </w:p>
    <w:p>
      <w:pPr>
        <w:pStyle w:val="BodyText"/>
      </w:pPr>
      <w:r>
        <w:t xml:space="preserve">Ecologists recognize now that important species interactions may vary over time, but this context dependency remains difficult to measure and describe. Experiments that measure interactions are generally performed over a limited spatiotemporal range, and are therefore subject to a specific environmental context that may not encompass the range of conditions experienced by that ecosystem over longer time scales</w:t>
      </w:r>
      <w:r>
        <w:rPr>
          <w:vertAlign w:val="superscript"/>
        </w:rPr>
        <w:t xml:space="preserve">9</w:t>
      </w:r>
      <w:r>
        <w:t xml:space="preserve">. This is worrying, since environmental context can profoundly influence the outcome of species interactions ranging anywhere from keystone predation</w:t>
      </w:r>
      <w:r>
        <w:rPr>
          <w:vertAlign w:val="superscript"/>
        </w:rPr>
        <w:t xml:space="preserve">7</w:t>
      </w:r>
      <w:r>
        <w:t xml:space="preserve"> </w:t>
      </w:r>
      <w:r>
        <w:t xml:space="preserve">to competition</w:t>
      </w:r>
      <w:r>
        <w:rPr>
          <w:vertAlign w:val="superscript"/>
        </w:rPr>
        <w:t xml:space="preserve">5,10,11</w:t>
      </w:r>
      <w:r>
        <w:t xml:space="preserve">, to protective symbioses</w:t>
      </w:r>
      <w:r>
        <w:rPr>
          <w:vertAlign w:val="superscript"/>
        </w:rPr>
        <w:t xml:space="preserve">12–14</w:t>
      </w:r>
      <w:r>
        <w:t xml:space="preserve">.</w:t>
      </w:r>
    </w:p>
    <w:p>
      <w:pPr>
        <w:pStyle w:val="BodyText"/>
      </w:pPr>
      <w:r>
        <w:t xml:space="preserve">Moreover, the focus of the search for context dependency has been on mean interaction strengths, at the expense of specific examinations of interaction variance</w:t>
      </w:r>
      <w:r>
        <w:rPr>
          <w:vertAlign w:val="superscript"/>
        </w:rPr>
        <w:t xml:space="preserve">8</w:t>
      </w:r>
      <w:r>
        <w:t xml:space="preserve">. This focus may be misguided, as it has been shown that interactions that are variable in magnitude and direction—and therefore</w:t>
      </w:r>
      <w:r>
        <w:t xml:space="preserve"> </w:t>
      </w:r>
      <w:r>
        <w:t xml:space="preserve">“</w:t>
      </w:r>
      <w:r>
        <w:t xml:space="preserve">weak</w:t>
      </w:r>
      <w:r>
        <w:t xml:space="preserve">”</w:t>
      </w:r>
      <w:r>
        <w:t xml:space="preserve"> </w:t>
      </w:r>
      <w:r>
        <w:t xml:space="preserve">when averaged—may actually be some of the most important in driving community dynamics</w:t>
      </w:r>
      <w:r>
        <w:rPr>
          <w:vertAlign w:val="superscript"/>
        </w:rPr>
        <w:t xml:space="preserve">4</w:t>
      </w:r>
      <w:r>
        <w:t xml:space="preserve">. If key species interactions are variable in this way across environmental gradients, then many studies may be attributing important ecological phenomena to observational noise.</w:t>
      </w:r>
    </w:p>
    <w:p>
      <w:pPr>
        <w:pStyle w:val="BodyText"/>
      </w:pPr>
      <w:r>
        <w:t xml:space="preserve">A solution to these difficulties is to a) utilize ecological observations collected over a long time period, across a large range of environmental contexts, with b) an analytical method to directly estimate context-dependent species interactions from those observations. Such an approach could help to characterize environmental contingencies in species interactions and explicitly examine interaction variability. Here, we use empirical dynamic modelling (EDM</w:t>
      </w:r>
      <w:r>
        <w:rPr>
          <w:vertAlign w:val="superscript"/>
        </w:rPr>
        <w:t xml:space="preserve">15</w:t>
      </w:r>
      <w:r>
        <w:t xml:space="preserve">) to estimate a varying species interaction network and establish environmental context dependency in interaction strength and direction. Empirical dynamic modelling uses information from single or multiple time series to empirically model relationships between variables through the reconstruction of dynamic attractors (</w:t>
      </w:r>
      <w:hyperlink r:id="rId23">
        <w:r>
          <w:rPr>
            <w:rStyle w:val="Hyperlink"/>
          </w:rPr>
          <w:t xml:space="preserve">https://youtu.be/8DikuwwPWsY</w:t>
        </w:r>
      </w:hyperlink>
      <w:r>
        <w:t xml:space="preserve">). The general modelling framework for all EDM methods is readily adaptable to many different sorts of time series variables, including environmental variables manifesting at different scales</w:t>
      </w:r>
      <w:r>
        <w:rPr>
          <w:vertAlign w:val="superscript"/>
        </w:rPr>
        <w:t xml:space="preserve">16–18</w:t>
      </w:r>
      <w:r>
        <w:t xml:space="preserve">. Because the methods are specifically designed for nonlinear dynamic systems, EDM—in theory—should be able to illuminate context-dependent patterns in species interactions.</w:t>
      </w:r>
    </w:p>
    <w:p>
      <w:pPr>
        <w:pStyle w:val="BodyText"/>
      </w:pPr>
      <w:r>
        <w:t xml:space="preserve">Recently-developed EDM methods exist for uncovering dynamic species interactions from time series data</w:t>
      </w:r>
      <w:r>
        <w:rPr>
          <w:vertAlign w:val="superscript"/>
        </w:rPr>
        <w:t xml:space="preserve">15</w:t>
      </w:r>
      <w:r>
        <w:t xml:space="preserve">, but these methods have insofar been applied only to simulated and planktonic communities, and their utility to the study of other ecological systems remains untested. We focus here instead on giant kelp forests in southern California, a diverse and temporally dynamic ecosystem in which many important species interactions are well-documented</w:t>
      </w:r>
      <w:r>
        <w:rPr>
          <w:vertAlign w:val="superscript"/>
        </w:rPr>
        <w:t xml:space="preserve">19–21</w:t>
      </w:r>
      <w:r>
        <w:t xml:space="preserve">. The study of kelp forests has been foundational to ecological theory, especially regarding the relative influence of top-down and bottom-up structuring forces in ecosystems</w:t>
      </w:r>
      <w:r>
        <w:rPr>
          <w:vertAlign w:val="superscript"/>
        </w:rPr>
        <w:t xml:space="preserve">22–26</w:t>
      </w:r>
      <w:r>
        <w:t xml:space="preserve">. Recently, however, findings from long-term kelp forest research programs have begun to challenge many long-held beliefs about the drivers of kelp forest ecosystem dynamics</w:t>
      </w:r>
      <w:r>
        <w:rPr>
          <w:vertAlign w:val="superscript"/>
        </w:rPr>
        <w:t xml:space="preserve">27</w:t>
      </w:r>
      <w:r>
        <w:t xml:space="preserve">. In particular, a longer-term perspective has led to a recognition of the critical importance of environmental context—such as level of physical disturbance or the current state of El Niño conditions—for understanding kelp forest processes</w:t>
      </w:r>
      <w:r>
        <w:rPr>
          <w:vertAlign w:val="superscript"/>
        </w:rPr>
        <w:t xml:space="preserve">28–31</w:t>
      </w:r>
      <w:r>
        <w:t xml:space="preserve">. In this study we utilize monitoring data from one such effort at San Nicolas Island, a small, remote member of the California Channel Islands in the northeast Pacific</w:t>
      </w:r>
      <w:r>
        <w:rPr>
          <w:vertAlign w:val="superscript"/>
        </w:rPr>
        <w:t xml:space="preserve">32</w:t>
      </w:r>
      <w:r>
        <w:t xml:space="preserve">.</w:t>
      </w:r>
    </w:p>
    <w:p>
      <w:pPr>
        <w:pStyle w:val="BodyText"/>
      </w:pPr>
      <w:r>
        <w:t xml:space="preserve">To characterize environmental context dependency in kelp forest interactions between species, we take three general steps (see Methods). First, we use empirical dynamic modeling causality tests called convergent cross-mapping</w:t>
      </w:r>
      <w:r>
        <w:rPr>
          <w:vertAlign w:val="superscript"/>
        </w:rPr>
        <w:t xml:space="preserve">33</w:t>
      </w:r>
      <w:r>
        <w:t xml:space="preserve"> </w:t>
      </w:r>
      <w:r>
        <w:t xml:space="preserve">to construct a kelp forest species interaction network directly from time series data. In so doing, we test for all unidirectional causal signals between five common kelp forest species, as well as between five exogenous environmental variables and those species. Second, for each identified causal link between species, we reconstruct the actual species interactions over time, using another EDM tool called multivariate S-maps (sequential locally weighted global linear maps)</w:t>
      </w:r>
      <w:r>
        <w:rPr>
          <w:vertAlign w:val="superscript"/>
        </w:rPr>
        <w:t xml:space="preserve">15,34</w:t>
      </w:r>
      <w:r>
        <w:t xml:space="preserve">. Finally, we show how variability in key species interactions can be related back to the environmental context under which they took place.</w:t>
      </w:r>
    </w:p>
    <w:p>
      <w:pPr>
        <w:pStyle w:val="Heading2"/>
      </w:pPr>
      <w:bookmarkStart w:id="24" w:name="results"/>
      <w:bookmarkEnd w:id="24"/>
      <w:r>
        <w:t xml:space="preserve">Results</w:t>
      </w:r>
    </w:p>
    <w:p>
      <w:pPr>
        <w:pStyle w:val="FirstParagraph"/>
      </w:pPr>
      <w:r>
        <w:t xml:space="preserve">Our analyses focus on the dynamics of five common southern California kelp forest species, whose interactions are thought to be important in structuring kelp forest ecosystems</w:t>
      </w:r>
      <w:r>
        <w:rPr>
          <w:vertAlign w:val="superscript"/>
        </w:rPr>
        <w:t xml:space="preserve">19,21,35</w:t>
      </w:r>
      <w:r>
        <w:t xml:space="preserve">. The giant kelp</w:t>
      </w:r>
      <w:r>
        <w:t xml:space="preserve"> </w:t>
      </w:r>
      <w:r>
        <w:rPr>
          <w:i/>
        </w:rPr>
        <w:t xml:space="preserve">Macrocystis pyrifera</w:t>
      </w:r>
      <w:r>
        <w:t xml:space="preserve"> </w:t>
      </w:r>
      <w:r>
        <w:t xml:space="preserve">is the eponymous foundation species</w:t>
      </w:r>
      <w:r>
        <w:rPr>
          <w:vertAlign w:val="superscript"/>
        </w:rPr>
        <w:t xml:space="preserve">36</w:t>
      </w:r>
      <w:r>
        <w:t xml:space="preserve">, the primary canopy- and habitat-forming kelp along most of the central and southern coast of California</w:t>
      </w:r>
      <w:r>
        <w:rPr>
          <w:vertAlign w:val="superscript"/>
        </w:rPr>
        <w:t xml:space="preserve">20</w:t>
      </w:r>
      <w:r>
        <w:t xml:space="preserve">. The monitoring data include young</w:t>
      </w:r>
      <w:r>
        <w:t xml:space="preserve"> </w:t>
      </w:r>
      <w:r>
        <w:rPr>
          <w:i/>
        </w:rPr>
        <w:t xml:space="preserve">Macrocystis</w:t>
      </w:r>
      <w:r>
        <w:t xml:space="preserve"> </w:t>
      </w:r>
      <w:r>
        <w:t xml:space="preserve">recruits (sporophytes identified as</w:t>
      </w:r>
      <w:r>
        <w:t xml:space="preserve"> </w:t>
      </w:r>
      <w:r>
        <w:rPr>
          <w:i/>
        </w:rPr>
        <w:t xml:space="preserve">Macrocystis</w:t>
      </w:r>
      <w:r>
        <w:t xml:space="preserve"> </w:t>
      </w:r>
      <w:r>
        <w:t xml:space="preserve">but less than 1 meter tall</w:t>
      </w:r>
      <w:r>
        <w:rPr>
          <w:vertAlign w:val="superscript"/>
        </w:rPr>
        <w:t xml:space="preserve">32</w:t>
      </w:r>
      <w:r>
        <w:t xml:space="preserve">). We explore</w:t>
      </w:r>
      <w:r>
        <w:t xml:space="preserve"> </w:t>
      </w:r>
      <w:r>
        <w:rPr>
          <w:i/>
        </w:rPr>
        <w:t xml:space="preserve">Macrocystis</w:t>
      </w:r>
      <w:r>
        <w:t xml:space="preserve"> </w:t>
      </w:r>
      <w:r>
        <w:t xml:space="preserve">dynamics and its interactions with two presumptive competitors and two abundant herbivores. The understory kelp species</w:t>
      </w:r>
      <w:r>
        <w:t xml:space="preserve"> </w:t>
      </w:r>
      <w:r>
        <w:rPr>
          <w:i/>
        </w:rPr>
        <w:t xml:space="preserve">Laminaria farlowii</w:t>
      </w:r>
      <w:r>
        <w:t xml:space="preserve"> </w:t>
      </w:r>
      <w:r>
        <w:t xml:space="preserve">and</w:t>
      </w:r>
      <w:r>
        <w:t xml:space="preserve"> </w:t>
      </w:r>
      <w:r>
        <w:rPr>
          <w:i/>
        </w:rPr>
        <w:t xml:space="preserve">Pterygophora californica</w:t>
      </w:r>
      <w:r>
        <w:t xml:space="preserve"> </w:t>
      </w:r>
      <w:r>
        <w:t xml:space="preserve">compete with Macrocystis for space, light, and nutrients</w:t>
      </w:r>
      <w:r>
        <w:rPr>
          <w:vertAlign w:val="superscript"/>
        </w:rPr>
        <w:t xml:space="preserve">37–39</w:t>
      </w:r>
      <w:r>
        <w:t xml:space="preserve">. The two herbivores—the purple sea urchin</w:t>
      </w:r>
      <w:r>
        <w:t xml:space="preserve"> </w:t>
      </w:r>
      <w:r>
        <w:rPr>
          <w:i/>
        </w:rPr>
        <w:t xml:space="preserve">Strongylocentrotus purpuratus</w:t>
      </w:r>
      <w:r>
        <w:t xml:space="preserve"> </w:t>
      </w:r>
      <w:r>
        <w:t xml:space="preserve">and the red sea urchin</w:t>
      </w:r>
      <w:r>
        <w:t xml:space="preserve"> </w:t>
      </w:r>
      <w:r>
        <w:rPr>
          <w:i/>
        </w:rPr>
        <w:t xml:space="preserve">Mesocentrotus franciscanus</w:t>
      </w:r>
      <w:r>
        <w:t xml:space="preserve">—are thought in many places to control</w:t>
      </w:r>
      <w:r>
        <w:t xml:space="preserve"> </w:t>
      </w:r>
      <w:r>
        <w:rPr>
          <w:i/>
        </w:rPr>
        <w:t xml:space="preserve">Macrocystis</w:t>
      </w:r>
      <w:r>
        <w:t xml:space="preserve"> </w:t>
      </w:r>
      <w:r>
        <w:t xml:space="preserve">density and can sometimes wipe out entire giant kelp forests, leading to the alternative ecosystem state known as an urchin barren</w:t>
      </w:r>
      <w:r>
        <w:rPr>
          <w:vertAlign w:val="superscript"/>
        </w:rPr>
        <w:t xml:space="preserve">40,41</w:t>
      </w:r>
      <w:r>
        <w:t xml:space="preserve">.</w:t>
      </w:r>
    </w:p>
    <w:p>
      <w:pPr>
        <w:pStyle w:val="BodyText"/>
      </w:pPr>
      <w:r>
        <w:t xml:space="preserve">In southern California,</w:t>
      </w:r>
      <w:r>
        <w:t xml:space="preserve"> </w:t>
      </w:r>
      <w:r>
        <w:rPr>
          <w:i/>
        </w:rPr>
        <w:t xml:space="preserve">Macrocystis</w:t>
      </w:r>
      <w:r>
        <w:t xml:space="preserve"> </w:t>
      </w:r>
      <w:r>
        <w:t xml:space="preserve">population dynamics can be driven by nutrient availability and physical disturbance</w:t>
      </w:r>
      <w:r>
        <w:rPr>
          <w:vertAlign w:val="superscript"/>
        </w:rPr>
        <w:t xml:space="preserve">26,30</w:t>
      </w:r>
      <w:r>
        <w:t xml:space="preserve">. The availability of nitrate is inversely related to seawater temperature</w:t>
      </w:r>
      <w:r>
        <w:rPr>
          <w:vertAlign w:val="superscript"/>
        </w:rPr>
        <w:t xml:space="preserve">42</w:t>
      </w:r>
      <w:r>
        <w:t xml:space="preserve"> </w:t>
      </w:r>
      <w:r>
        <w:t xml:space="preserve">and, over longer time scales, is associated with oscillations in patterns of upwelling and oceanic currents. Accordingly, we include five environmental variables in our analyses to test their relationship to kelp forest species dynamics and interactions: sea surface temperature (SST), physical disturbance (measured by maximum seasonal wave height, SWH), and three indices of low-frequency climate modes: the Multivariate El Niño Index (MEI)</w:t>
      </w:r>
      <w:r>
        <w:rPr>
          <w:vertAlign w:val="superscript"/>
        </w:rPr>
        <w:t xml:space="preserve">43</w:t>
      </w:r>
      <w:r>
        <w:t xml:space="preserve">, the Pacific Decadal Oscillation (PDO)</w:t>
      </w:r>
      <w:r>
        <w:rPr>
          <w:vertAlign w:val="superscript"/>
        </w:rPr>
        <w:t xml:space="preserve">44</w:t>
      </w:r>
      <w:r>
        <w:t xml:space="preserve">, and the North Pacific Gyre Oscillation (NPGO)</w:t>
      </w:r>
      <w:r>
        <w:rPr>
          <w:vertAlign w:val="superscript"/>
        </w:rPr>
        <w:t xml:space="preserve">45</w:t>
      </w:r>
      <w:r>
        <w:t xml:space="preserve">.</w:t>
      </w:r>
    </w:p>
    <w:p>
      <w:pPr>
        <w:pStyle w:val="BodyText"/>
      </w:pPr>
      <w:r>
        <w:t xml:space="preserve">Applying convergent cross mapping</w:t>
      </w:r>
      <w:r>
        <w:rPr>
          <w:vertAlign w:val="superscript"/>
        </w:rPr>
        <w:t xml:space="preserve">33</w:t>
      </w:r>
      <w:r>
        <w:t xml:space="preserve"> </w:t>
      </w:r>
      <w:r>
        <w:t xml:space="preserve">(CCM) to the set of six biological and five physical variables, we find a relatively dense interaciton network (Figure</w:t>
      </w:r>
      <w:r>
        <w:t xml:space="preserve"> </w:t>
      </w:r>
      <w:r>
        <w:t xml:space="preserve">). Out of 90 possible unidirectional links between species and between species and the environmental variables, 40 are significant. Adult</w:t>
      </w:r>
      <w:r>
        <w:t xml:space="preserve"> </w:t>
      </w:r>
      <w:r>
        <w:rPr>
          <w:i/>
        </w:rPr>
        <w:t xml:space="preserve">Macrocystis</w:t>
      </w:r>
      <w:r>
        <w:t xml:space="preserve"> </w:t>
      </w:r>
      <w:r>
        <w:t xml:space="preserve">density is driven by all five environmental variables, with SWH, SST, and the NPGO showing the strongest causal signals. This finding confirms recent work by others using different methods</w:t>
      </w:r>
      <w:r>
        <w:rPr>
          <w:vertAlign w:val="superscript"/>
        </w:rPr>
        <w:t xml:space="preserve">30</w:t>
      </w:r>
      <w:r>
        <w:t xml:space="preserve"> </w:t>
      </w:r>
      <w:r>
        <w:t xml:space="preserve">that showed that these same three variables were the primary controls of giant kelp biomass dynamics across the California coast. More generally, although the included physical variables show significant links to many of the biological variables, the NPGO and SWH show the strongest links to almost all of the biological variables. Our analysis suggests that more attention should be focused on the effects of the NPGO.</w:t>
      </w:r>
    </w:p>
    <w:p>
      <w:pPr>
        <w:pStyle w:val="FigureWithCaption"/>
      </w:pPr>
      <w:r>
        <w:drawing>
          <wp:inline>
            <wp:extent cx="3810000" cy="2540000"/>
            <wp:effectExtent b="0" l="0" r="0" t="0"/>
            <wp:docPr descr="Reconstructed interaction web using results of convergent cross mapping. Each arrow represents a significant causal signal, and link width and opacity scale with the strength of causal forcing (see full results in Supplementary material). Species abbreviations: M. pyr: ; L.far: ; P.cal: ; M.fra: ; S.pur: . Physical drivers: NPGO: North Pacific Gyre Oscillation; MEI: Multivariate El Nino Index; PDO: Pacific Decadal Oscillation; SST: Sea surface temperature; SWH: Significant wave height." title="" id="1" name="Picture"/>
            <a:graphic>
              <a:graphicData uri="http://schemas.openxmlformats.org/drawingml/2006/picture">
                <pic:pic>
                  <pic:nvPicPr>
                    <pic:cNvPr descr="plots/ccm_network.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Reconstructed interaction web using results of convergent cross mapping. Each arrow represents a significant causal signal, and link width and opacity scale with the strength of causal forcing (see full results in Supplementary material). Species abbreviations: M. pyr:</w:t>
      </w:r>
      <w:r>
        <w:t xml:space="preserve"> </w:t>
      </w:r>
      <w:r>
        <w:t xml:space="preserve">; L.far:</w:t>
      </w:r>
      <w:r>
        <w:t xml:space="preserve"> </w:t>
      </w:r>
      <w:r>
        <w:t xml:space="preserve">; P.cal:</w:t>
      </w:r>
      <w:r>
        <w:t xml:space="preserve"> </w:t>
      </w:r>
      <w:r>
        <w:t xml:space="preserve">; M.fra:</w:t>
      </w:r>
      <w:r>
        <w:t xml:space="preserve"> </w:t>
      </w:r>
      <w:r>
        <w:t xml:space="preserve">; S.pur:</w:t>
      </w:r>
      <w:r>
        <w:t xml:space="preserve"> </w:t>
      </w:r>
      <w:r>
        <w:t xml:space="preserve">. Physical drivers: NPGO: North Pacific Gyre Oscillation; MEI: Multivariate El Nino Index; PDO: Pacific Decadal Oscillation; SST: Sea surface temperature; SWH: Significant wave height.</w:t>
      </w:r>
    </w:p>
    <w:p>
      <w:pPr>
        <w:pStyle w:val="BodyText"/>
      </w:pPr>
      <w:r>
        <w:t xml:space="preserve">Interestingly, in turn, adult</w:t>
      </w:r>
      <w:r>
        <w:t xml:space="preserve"> </w:t>
      </w:r>
      <w:r>
        <w:rPr>
          <w:i/>
        </w:rPr>
        <w:t xml:space="preserve">Macrocystis</w:t>
      </w:r>
      <w:r>
        <w:t xml:space="preserve"> </w:t>
      </w:r>
      <w:r>
        <w:t xml:space="preserve">shows strong causal links to every other biological variable. This is despite the fact that the study site at San Nicolas Island does not have a stable giant kelp forest (see raw time series, Figure</w:t>
      </w:r>
      <w:r>
        <w:t xml:space="preserve"> </w:t>
      </w:r>
      <w:r>
        <w:t xml:space="preserve">); rather, the site has transitioned from an urchin barren</w:t>
      </w:r>
      <w:r>
        <w:rPr>
          <w:vertAlign w:val="superscript"/>
        </w:rPr>
        <w:t xml:space="preserve">41</w:t>
      </w:r>
      <w:r>
        <w:t xml:space="preserve"> </w:t>
      </w:r>
      <w:r>
        <w:t xml:space="preserve">to a</w:t>
      </w:r>
      <w:r>
        <w:t xml:space="preserve"> </w:t>
      </w:r>
      <w:r>
        <w:rPr>
          <w:i/>
        </w:rPr>
        <w:t xml:space="preserve">Pterygophora</w:t>
      </w:r>
      <w:r>
        <w:t xml:space="preserve"> </w:t>
      </w:r>
      <w:r>
        <w:t xml:space="preserve">and</w:t>
      </w:r>
      <w:r>
        <w:t xml:space="preserve"> </w:t>
      </w:r>
      <w:r>
        <w:rPr>
          <w:i/>
        </w:rPr>
        <w:t xml:space="preserve">Laminaria</w:t>
      </w:r>
      <w:r>
        <w:t xml:space="preserve">-dominated state, to a</w:t>
      </w:r>
      <w:r>
        <w:t xml:space="preserve"> </w:t>
      </w:r>
      <w:r>
        <w:rPr>
          <w:i/>
        </w:rPr>
        <w:t xml:space="preserve">Macrocystis</w:t>
      </w:r>
      <w:r>
        <w:t xml:space="preserve"> </w:t>
      </w:r>
      <w:r>
        <w:t xml:space="preserve">forest at various times throughout the 30-year time series. The implication is that, despite not maintaining dominance in the typical ecological sense of word (large abundance and biomass),</w:t>
      </w:r>
      <w:r>
        <w:t xml:space="preserve"> </w:t>
      </w:r>
      <w:r>
        <w:rPr>
          <w:i/>
        </w:rPr>
        <w:t xml:space="preserve">Macrocystis</w:t>
      </w:r>
      <w:r>
        <w:t xml:space="preserve"> </w:t>
      </w:r>
      <w:r>
        <w:t xml:space="preserve">is</w:t>
      </w:r>
      <w:r>
        <w:t xml:space="preserve"> </w:t>
      </w:r>
      <w:r>
        <w:t xml:space="preserve">“</w:t>
      </w:r>
      <w:r>
        <w:t xml:space="preserve">dynamically dominant</w:t>
      </w:r>
      <w:r>
        <w:t xml:space="preserve">”</w:t>
      </w:r>
      <w:r>
        <w:t xml:space="preserve">, and remains the key foundation species in this ecosystem. Its dynamics are fundamentally important in driving the dynamics of all the other kelp forest species</w:t>
      </w:r>
      <w:r>
        <w:rPr>
          <w:vertAlign w:val="superscript"/>
        </w:rPr>
        <w:t xml:space="preserve">20</w:t>
      </w:r>
      <w:r>
        <w:t xml:space="preserve">.</w:t>
      </w:r>
    </w:p>
    <w:p>
      <w:pPr>
        <w:pStyle w:val="BodyText"/>
      </w:pPr>
      <w:r>
        <w:t xml:space="preserve">CCM analysis confirms that the system studied represents a complex array of significant interactions between algal species and their herbivores. However, CCM alone does not elucidate the direction and magnitude of species interactions. To obtain estimates of the interactions themselves, we use multivariate S-maps</w:t>
      </w:r>
      <w:r>
        <w:rPr>
          <w:vertAlign w:val="superscript"/>
        </w:rPr>
        <w:t xml:space="preserve">15,34</w:t>
      </w:r>
      <w:r>
        <w:t xml:space="preserve"> </w:t>
      </w:r>
      <w:r>
        <w:t xml:space="preserve">(see Methods). S-maps reconstructs dynamic</w:t>
      </w:r>
      <w:r>
        <w:t xml:space="preserve"> </w:t>
      </w:r>
      <w:r>
        <w:t xml:space="preserve">“</w:t>
      </w:r>
      <w:r>
        <w:t xml:space="preserve">attractors</w:t>
      </w:r>
      <w:r>
        <w:t xml:space="preserve">”</w:t>
      </w:r>
      <w:r>
        <w:t xml:space="preserve"> </w:t>
      </w:r>
      <w:r>
        <w:t xml:space="preserve">by casting the abundances of causally-related species into state space. For a set of causally-related species, a point in multivariate space can be plotted using each species’ abundance as an axis. The attractor is then created by tracing this multispecies trajectory forward in time (see example attractor in Figure</w:t>
      </w:r>
      <w:r>
        <w:t xml:space="preserve"> </w:t>
      </w:r>
      <w:r>
        <w:t xml:space="preserve">). For each point along the attractor, S-maps computes a Jacobian matrix, the elements of which are the estimated partial derivatives between species. These interaction matrix elements are our measure of species interactions. Because Jacobians are computed sequentially for every point along reconstructed attractors, we obtain estimates of interaction strength that vary with ecosystem state.</w:t>
      </w:r>
    </w:p>
    <w:p>
      <w:pPr>
        <w:pStyle w:val="BodyText"/>
      </w:pPr>
      <w:r>
        <w:t xml:space="preserve">There are two important aspects of S-maps that deserve mention. First, the S-map estimation procedure, like all EDM methods, is specifically designed for nonlinear systems, and is therefore an appropriate tool for investigating ecosystems exhibiting nonlinear dynamics such as alternative stable states or hysteresis</w:t>
      </w:r>
      <w:r>
        <w:rPr>
          <w:vertAlign w:val="superscript"/>
        </w:rPr>
        <w:t xml:space="preserve">15</w:t>
      </w:r>
      <w:r>
        <w:t xml:space="preserve">. Secondly, because S-maps utilizes reconstructed multispecies attractors, each estimated interaction is fundamentally based on observations of similar past ecosystem states—in our case represented as multivariate collections of causally-linked species’ densites—rather than a phenomenological extrapolation of the most recent dynamics. In simple terms, instead of asking,</w:t>
      </w:r>
      <w:r>
        <w:t xml:space="preserve"> </w:t>
      </w:r>
      <w:r>
        <w:t xml:space="preserve">“</w:t>
      </w:r>
      <w:r>
        <w:t xml:space="preserve">What is our prediction for the strength of herbivory based on last year’s observed dynamics,</w:t>
      </w:r>
      <w:r>
        <w:t xml:space="preserve">”</w:t>
      </w:r>
      <w:r>
        <w:t xml:space="preserve"> </w:t>
      </w:r>
      <w:r>
        <w:t xml:space="preserve">S-maps is concerned with,</w:t>
      </w:r>
      <w:r>
        <w:t xml:space="preserve"> </w:t>
      </w:r>
      <w:r>
        <w:t xml:space="preserve">“</w:t>
      </w:r>
      <w:r>
        <w:t xml:space="preserve">What is our best estimate for the strength of herbivory, based on our knowledge of times in the past when the ecosystem was most similar to today?</w:t>
      </w:r>
      <w:r>
        <w:t xml:space="preserve">”</w:t>
      </w:r>
    </w:p>
    <w:p>
      <w:pPr>
        <w:pStyle w:val="FigureWithCaption"/>
      </w:pPr>
      <w:r>
        <w:drawing>
          <wp:inline>
            <wp:extent cx="4620126" cy="3696101"/>
            <wp:effectExtent b="0" l="0" r="0" t="0"/>
            <wp:docPr descr="Smoothed kernel density histograms of estimated interactions by type. Solid lines denote means across all estimated interactions of that type."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Smoothed kernel density histograms of estimated interactions by type. Solid lines denote means across all estimated interactions of that type.</w:t>
      </w:r>
    </w:p>
    <w:p>
      <w:pPr>
        <w:pStyle w:val="BodyText"/>
      </w:pPr>
      <w:r>
        <w:t xml:space="preserve">In the San Nicolas kelp forest, we find a striking prevalence of neutral and positive species interactions (Figure</w:t>
      </w:r>
      <w:r>
        <w:t xml:space="preserve"> </w:t>
      </w:r>
      <w:r>
        <w:t xml:space="preserve">). After grouping species interactions by type, only herbivory (the effect of urchins on algae species) is predominantly negative. Conversely, the effect of the algae species on the urchins has the flattest distribution, with occasional strong negative and strong positive interactions. Likewise, contrary to our expectations, interactions between the algae species and between the urchin species are not always antagonistic. These results suggest that facilitation—direct or indirect—can arise in kelp forests in multiple contexts</w:t>
      </w:r>
      <w:r>
        <w:rPr>
          <w:vertAlign w:val="superscript"/>
        </w:rPr>
        <w:t xml:space="preserve">46</w:t>
      </w:r>
      <w:r>
        <w:t xml:space="preserve">. Since there is evidence here of strong herbivory, for example, then the indirect facilitative effects between algae species through shared herbivory avoidance</w:t>
      </w:r>
      <w:r>
        <w:rPr>
          <w:vertAlign w:val="superscript"/>
        </w:rPr>
        <w:t xml:space="preserve">47</w:t>
      </w:r>
      <w:r>
        <w:t xml:space="preserve"> </w:t>
      </w:r>
      <w:r>
        <w:t xml:space="preserve">may sometimes outweigh their direct competition. Additionally,</w:t>
      </w:r>
      <w:r>
        <w:t xml:space="preserve"> </w:t>
      </w:r>
      <w:r>
        <w:rPr>
          <w:i/>
        </w:rPr>
        <w:t xml:space="preserve">Macrocystis</w:t>
      </w:r>
      <w:r>
        <w:t xml:space="preserve"> </w:t>
      </w:r>
      <w:r>
        <w:t xml:space="preserve">forests can mediate current strength and as a result, can also help retain reproductive propagules of other species</w:t>
      </w:r>
      <w:r>
        <w:rPr>
          <w:vertAlign w:val="superscript"/>
        </w:rPr>
        <w:t xml:space="preserve">20</w:t>
      </w:r>
      <w:r>
        <w:t xml:space="preserve">. These types of indirect facilitation in kelp forests have received relatively little attention</w:t>
      </w:r>
      <w:r>
        <w:rPr>
          <w:vertAlign w:val="superscript"/>
        </w:rPr>
        <w:t xml:space="preserve">48,49</w:t>
      </w:r>
      <w:r>
        <w:t xml:space="preserve"> </w:t>
      </w:r>
      <w:r>
        <w:t xml:space="preserve">relative to a strong focus on exploitative competition between these species for light and nutrients</w:t>
      </w:r>
      <w:r>
        <w:rPr>
          <w:vertAlign w:val="superscript"/>
        </w:rPr>
        <w:t xml:space="preserve">37,39</w:t>
      </w:r>
      <w:r>
        <w:t xml:space="preserve">, but similar effects have been documented in other systems</w:t>
      </w:r>
      <w:r>
        <w:rPr>
          <w:b/>
          <w:vertAlign w:val="superscript"/>
        </w:rPr>
        <w:t xml:space="preserve">???</w:t>
      </w:r>
      <w:r>
        <w:t xml:space="preserve">. Our analysis does not contradict the importance of competition in kelp forest ecosystems, but suggests that facilitation, especially indirect facilitation, may be an additional important structuring force.</w:t>
      </w:r>
    </w:p>
    <w:p>
      <w:pPr>
        <w:pStyle w:val="FigureWithCaption"/>
      </w:pPr>
      <w:r>
        <w:drawing>
          <wp:inline>
            <wp:extent cx="4620126" cy="3696101"/>
            <wp:effectExtent b="0" l="0" r="0" t="0"/>
            <wp:docPr descr="Mean and standard deviation of each estimated unidirectional species interaction (excluding intraspecies effects)" title="" id="1" name="Picture"/>
            <a:graphic>
              <a:graphicData uri="http://schemas.openxmlformats.org/drawingml/2006/picture">
                <pic:pic>
                  <pic:nvPicPr>
                    <pic:cNvPr descr="manuscrip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Mean and standard deviation of each estimated unidirectional species interaction (excluding intraspecies effects)</w:t>
      </w:r>
    </w:p>
    <w:p>
      <w:pPr>
        <w:pStyle w:val="BodyText"/>
      </w:pPr>
      <w:r>
        <w:t xml:space="preserve">There is an inverse relationship between mean and range in interaction strengths (Figure</w:t>
      </w:r>
      <w:r>
        <w:t xml:space="preserve"> </w:t>
      </w:r>
      <w:r>
        <w:t xml:space="preserve">). Importantly, these reported ranges in interaction strength are distinct from estimation or experimental errors. They represent observed ranges across all individually-estimated S-map interactions from each reconstructed attractor. While inverse mean-range relationship was true overall, it varied by interaction type. For the three significant interactions between algae species (excluding interactions with</w:t>
      </w:r>
      <w:r>
        <w:t xml:space="preserve"> </w:t>
      </w:r>
      <w:r>
        <w:rPr>
          <w:i/>
        </w:rPr>
        <w:t xml:space="preserve">Macrocytis</w:t>
      </w:r>
      <w:r>
        <w:t xml:space="preserve"> </w:t>
      </w:r>
      <w:r>
        <w:t xml:space="preserve">recruits), the effects with the smallest mean strength had the largest range across the time series. The effects of algal on urchin species were the most variable in general, and the herbivory effects the least. Additionally, the range was greater than the mean for all of these interactions, further supporting the idea that context dependency may be the rule rather than the exception in this ecosystem. The observed mean-range relationship echoes work done across a range of experimental systems</w:t>
      </w:r>
      <w:r>
        <w:rPr>
          <w:vertAlign w:val="superscript"/>
        </w:rPr>
        <w:t xml:space="preserve">4</w:t>
      </w:r>
      <w:r>
        <w:t xml:space="preserve">, and implies that interactions that seem weak on average may simply vary in sign and magnitude across contexts but still be important in each of those contexts nonetheless.</w:t>
      </w:r>
    </w:p>
    <w:p>
      <w:pPr>
        <w:pStyle w:val="FigureWithCaption"/>
      </w:pPr>
      <w:r>
        <w:drawing>
          <wp:inline>
            <wp:extent cx="4620126" cy="3696101"/>
            <wp:effectExtent b="0" l="0" r="0" t="0"/>
            <wp:docPr descr="Distributions of  effects on , under high (greater than 1) and low (less than -1) values of five normalized environmental indices (abbreviations as in Figure . Solid lines: mean interactions under each regime."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Distributions of</w:t>
      </w:r>
      <w:r>
        <w:t xml:space="preserve"> </w:t>
      </w:r>
      <w:r>
        <w:t xml:space="preserve"> </w:t>
      </w:r>
      <w:r>
        <w:t xml:space="preserve">effects on</w:t>
      </w:r>
      <w:r>
        <w:t xml:space="preserve"> </w:t>
      </w:r>
      <w:r>
        <w:t xml:space="preserve">, under high (greater than 1) and low (less than -1) values of five normalized environmental indices (abbreviations as in Figure</w:t>
      </w:r>
      <w:r>
        <w:t xml:space="preserve"> </w:t>
      </w:r>
      <w:r>
        <w:t xml:space="preserve">. Solid lines: mean interactions under each regime.</w:t>
      </w:r>
    </w:p>
    <w:p>
      <w:pPr>
        <w:pStyle w:val="BodyText"/>
      </w:pPr>
      <w:r>
        <w:t xml:space="preserve">As a case in point, consider the interaction of adult</w:t>
      </w:r>
      <w:r>
        <w:t xml:space="preserve"> </w:t>
      </w:r>
      <w:r>
        <w:rPr>
          <w:i/>
        </w:rPr>
        <w:t xml:space="preserve">Macrocystis</w:t>
      </w:r>
      <w:r>
        <w:t xml:space="preserve"> </w:t>
      </w:r>
      <w:r>
        <w:t xml:space="preserve">and the understory kelp</w:t>
      </w:r>
      <w:r>
        <w:t xml:space="preserve"> </w:t>
      </w:r>
      <w:r>
        <w:rPr>
          <w:i/>
        </w:rPr>
        <w:t xml:space="preserve">Pterygophora californica</w:t>
      </w:r>
      <w:r>
        <w:t xml:space="preserve">, the interaction with the</w:t>
      </w:r>
      <w:r>
        <w:t xml:space="preserve"> </w:t>
      </w:r>
      <w:r>
        <w:t xml:space="preserve">“</w:t>
      </w:r>
      <w:r>
        <w:t xml:space="preserve">weakest</w:t>
      </w:r>
      <w:r>
        <w:t xml:space="preserve">”</w:t>
      </w:r>
      <w:r>
        <w:t xml:space="preserve"> </w:t>
      </w:r>
      <w:r>
        <w:t xml:space="preserve">mean strength of all algal interactions in Figure</w:t>
      </w:r>
      <w:r>
        <w:t xml:space="preserve"> </w:t>
      </w:r>
      <w:r>
        <w:t xml:space="preserve">.</w:t>
      </w:r>
      <w:r>
        <w:t xml:space="preserve"> </w:t>
      </w:r>
      <w:r>
        <w:rPr>
          <w:i/>
        </w:rPr>
        <w:t xml:space="preserve">Macrocystis</w:t>
      </w:r>
      <w:r>
        <w:t xml:space="preserve"> </w:t>
      </w:r>
      <w:r>
        <w:t xml:space="preserve">is often the dominant competitor in kelp forests for nutrients and light</w:t>
      </w:r>
      <w:r>
        <w:rPr>
          <w:vertAlign w:val="superscript"/>
        </w:rPr>
        <w:t xml:space="preserve">37,39</w:t>
      </w:r>
      <w:r>
        <w:t xml:space="preserve">, but in this site on average has a neutral to positive effect on</w:t>
      </w:r>
      <w:r>
        <w:t xml:space="preserve"> </w:t>
      </w:r>
      <w:r>
        <w:rPr>
          <w:i/>
        </w:rPr>
        <w:t xml:space="preserve">Pterygophora</w:t>
      </w:r>
      <w:r>
        <w:t xml:space="preserve"> </w:t>
      </w:r>
      <w:r>
        <w:t xml:space="preserve">(Figure</w:t>
      </w:r>
      <w:r>
        <w:t xml:space="preserve"> </w:t>
      </w:r>
      <w:r>
        <w:t xml:space="preserve">), a result seemingly incongruous with the established competitive hierarchy. However, in southern California,</w:t>
      </w:r>
      <w:r>
        <w:t xml:space="preserve"> </w:t>
      </w:r>
      <w:r>
        <w:rPr>
          <w:i/>
        </w:rPr>
        <w:t xml:space="preserve">Macrocystis</w:t>
      </w:r>
      <w:r>
        <w:t xml:space="preserve"> </w:t>
      </w:r>
      <w:r>
        <w:t xml:space="preserve">is also known to be a better competitor under cold-water, nutrient-rich conditions</w:t>
      </w:r>
      <w:r>
        <w:rPr>
          <w:vertAlign w:val="superscript"/>
        </w:rPr>
        <w:t xml:space="preserve">38</w:t>
      </w:r>
      <w:r>
        <w:t xml:space="preserve">. Although negative interactions of</w:t>
      </w:r>
      <w:r>
        <w:t xml:space="preserve"> </w:t>
      </w:r>
      <w:r>
        <w:rPr>
          <w:i/>
        </w:rPr>
        <w:t xml:space="preserve">Macrocystis</w:t>
      </w:r>
      <w:r>
        <w:t xml:space="preserve"> </w:t>
      </w:r>
      <w:r>
        <w:t xml:space="preserve">with</w:t>
      </w:r>
      <w:r>
        <w:t xml:space="preserve"> </w:t>
      </w:r>
      <w:r>
        <w:rPr>
          <w:i/>
        </w:rPr>
        <w:t xml:space="preserve">Pterygophora</w:t>
      </w:r>
      <w:r>
        <w:t xml:space="preserve"> </w:t>
      </w:r>
      <w:r>
        <w:t xml:space="preserve">are rare in our study, they align with those expectations:</w:t>
      </w:r>
      <w:r>
        <w:t xml:space="preserve"> </w:t>
      </w:r>
      <w:r>
        <w:rPr>
          <w:i/>
        </w:rPr>
        <w:t xml:space="preserve">Macrocystis</w:t>
      </w:r>
      <w:r>
        <w:t xml:space="preserve"> </w:t>
      </w:r>
      <w:r>
        <w:t xml:space="preserve">has a greater chance of flipping its interaction from positive to negative—and asserting interspecies dominance—under low values of the MEI and PDO, and high values of the NPGO (Figure</w:t>
      </w:r>
      <w:r>
        <w:t xml:space="preserve"> </w:t>
      </w:r>
      <w:r>
        <w:t xml:space="preserve">). These are all climate regimes associated with increased availability of nutrients in southern California</w:t>
      </w:r>
      <w:r>
        <w:rPr>
          <w:vertAlign w:val="superscript"/>
        </w:rPr>
        <w:t xml:space="preserve">43–45</w:t>
      </w:r>
      <w:r>
        <w:t xml:space="preserve">. Hence, the rare, but strong negative effects of</w:t>
      </w:r>
      <w:r>
        <w:t xml:space="preserve"> </w:t>
      </w:r>
      <w:r>
        <w:rPr>
          <w:i/>
        </w:rPr>
        <w:t xml:space="preserve">Macrocystis</w:t>
      </w:r>
      <w:r>
        <w:t xml:space="preserve"> </w:t>
      </w:r>
      <w:r>
        <w:t xml:space="preserve">on</w:t>
      </w:r>
      <w:r>
        <w:t xml:space="preserve"> </w:t>
      </w:r>
      <w:r>
        <w:rPr>
          <w:i/>
        </w:rPr>
        <w:t xml:space="preserve">Pterygophora</w:t>
      </w:r>
      <w:r>
        <w:t xml:space="preserve"> </w:t>
      </w:r>
      <w:r>
        <w:t xml:space="preserve">conform to expected patterns across decadal-scale climate shifts</w:t>
      </w:r>
      <w:r>
        <w:rPr>
          <w:vertAlign w:val="superscript"/>
        </w:rPr>
        <w:t xml:space="preserve">38,50</w:t>
      </w:r>
      <w:r>
        <w:t xml:space="preserve">, despite the two species’ weak mean interaction at this site. In this way, the prevailing environmental context at any point in time is the landscape upon which species interactions occur, potentially tipping the scales in favor of one species over another. Moreover, these rare competitive events may be precisely what precipitates nonlinear ecosystem shifts between alternative states.</w:t>
      </w:r>
    </w:p>
    <w:p>
      <w:pPr>
        <w:pStyle w:val="Heading2"/>
      </w:pPr>
      <w:bookmarkStart w:id="29" w:name="discussion"/>
      <w:bookmarkEnd w:id="29"/>
      <w:r>
        <w:t xml:space="preserve">Discussion</w:t>
      </w:r>
    </w:p>
    <w:p>
      <w:pPr>
        <w:pStyle w:val="FirstParagraph"/>
      </w:pPr>
      <w:r>
        <w:t xml:space="preserve">Ecosystem dynamics are composed of nonlinear species relationships, played out within shifting environmental contexts. A significant challenge in the study of ecosystem dynamics has been the difficulty in appropriately extrapolating experimental results to real ecosystems, where multiple species-species and species-environment interactions are operating simulateously. We have shown in this study that empirical dynamic modeling can help to tackle this challenge, using time series data to accurately reconstruct nonlinear ecosystem trajectories. Beginning with a published monitoring data set from a kelp forest ecosystem, EDM methods helped to elucidate causation, build interaction networks, and investigate the influence of large-scale environmental drivers on interaction strength. In this particular ecosystem, our analyses confirmed decades of experimental work regarding the foundation species</w:t>
      </w:r>
      <w:r>
        <w:t xml:space="preserve"> </w:t>
      </w:r>
      <w:r>
        <w:rPr>
          <w:i/>
        </w:rPr>
        <w:t xml:space="preserve">Macrocystis pyrifera</w:t>
      </w:r>
      <w:r>
        <w:t xml:space="preserve">, but also were able to contextualize those classic interactions as they apply at the study site. A classic algal competitive dominance hierarchy</w:t>
      </w:r>
      <w:r>
        <w:rPr>
          <w:vertAlign w:val="superscript"/>
        </w:rPr>
        <w:t xml:space="preserve">38</w:t>
      </w:r>
      <w:r>
        <w:t xml:space="preserve"> </w:t>
      </w:r>
      <w:r>
        <w:t xml:space="preserve">is seemingly weak at this site under average conditions, but not absent—under predictable nutrient, temperature, and disturbance regimes,</w:t>
      </w:r>
      <w:r>
        <w:t xml:space="preserve"> </w:t>
      </w:r>
      <w:r>
        <w:rPr>
          <w:i/>
        </w:rPr>
        <w:t xml:space="preserve">Macrocystis</w:t>
      </w:r>
      <w:r>
        <w:t xml:space="preserve"> </w:t>
      </w:r>
      <w:r>
        <w:t xml:space="preserve">can be dominant at this site.</w:t>
      </w:r>
    </w:p>
    <w:p>
      <w:pPr>
        <w:pStyle w:val="BodyText"/>
      </w:pPr>
      <w:r>
        <w:t xml:space="preserve">More generally, we report evidence here of an inverse mean-range relationship in interaction strengths and a strong presence of apparent facilitation under multiple environmental contexts, results that agree with previous theoretical and experimental findings across multiple ecosystems</w:t>
      </w:r>
      <w:r>
        <w:rPr>
          <w:vertAlign w:val="superscript"/>
        </w:rPr>
        <w:t xml:space="preserve">4,51–53</w:t>
      </w:r>
      <w:r>
        <w:t xml:space="preserve">. An important implication is that if a goal is understanding the dynamics of entire ecosystems, studying the mean outcome of single species interactions may not be adequate. Indirect associations between multiple species and shifting environmental contexts may give rise to rare, critical moments when fleeting strong interactions determine ecosystem shifts. This idea needs further investigation in multiple systems, but if widely applicable, it means that context dependency—and its role in mediating varying species interaction strengths—deserves more attention than the identification of context-averaged mean interactions</w:t>
      </w:r>
      <w:r>
        <w:rPr>
          <w:vertAlign w:val="superscript"/>
        </w:rPr>
        <w:t xml:space="preserve">8</w:t>
      </w:r>
      <w:r>
        <w:t xml:space="preserve">. In a growing number of ecosystems, EDM is helping in this endeavour</w:t>
      </w:r>
      <w:r>
        <w:rPr>
          <w:vertAlign w:val="superscript"/>
        </w:rPr>
        <w:t xml:space="preserve">15,54,55</w:t>
      </w:r>
      <w:r>
        <w:t xml:space="preserve">.</w:t>
      </w:r>
    </w:p>
    <w:p>
      <w:pPr>
        <w:pStyle w:val="BodyText"/>
      </w:pPr>
      <w:r>
        <w:t xml:space="preserve">EDM does not take the place of experimentation, but we argue that it can help to both contextualize and guide it. Our analysis was a proof of concept: we started with simple time series from a monitoring dataset in a well-studied but complex ecosystem, and showed how previous experimental results play out over a longer time period. We hope that this approach can be applied to many other ecosystems, where time series data exist but where important interactions may not be as well-established. Where important interactions are known, EDM can help to explore whether environmental context matters in interaction variance. Where those interactions are not as well known, EDM may be a helpful first step in identification of ecosystem links whose mechanisms can then be further established through other methods.</w:t>
      </w:r>
    </w:p>
    <w:p>
      <w:pPr>
        <w:pStyle w:val="Heading2"/>
      </w:pPr>
      <w:bookmarkStart w:id="30" w:name="extra-notes-scratch-space"/>
      <w:bookmarkEnd w:id="30"/>
      <w:r>
        <w:t xml:space="preserve">Extra notes (scratch space)</w:t>
      </w:r>
    </w:p>
    <w:p>
      <w:pPr>
        <w:pStyle w:val="FirstParagraph"/>
      </w:pPr>
      <w:r>
        <w:t xml:space="preserve">The disturbance effect is interesting as well</w:t>
      </w:r>
      <w:r>
        <w:rPr>
          <w:vertAlign w:val="superscript"/>
        </w:rPr>
        <w:t xml:space="preserve">50</w:t>
      </w:r>
      <w:r>
        <w:t xml:space="preserve">. Large disturbances can rip out entire forests (</w:t>
      </w:r>
      <w:r>
        <w:rPr>
          <w:i/>
        </w:rPr>
        <w:t xml:space="preserve">Macrocystis</w:t>
      </w:r>
      <w:r>
        <w:t xml:space="preserve"> </w:t>
      </w:r>
      <w:r>
        <w:t xml:space="preserve">and</w:t>
      </w:r>
      <w:r>
        <w:t xml:space="preserve"> </w:t>
      </w:r>
      <w:r>
        <w:rPr>
          <w:i/>
        </w:rPr>
        <w:t xml:space="preserve">Pterygophora</w:t>
      </w:r>
      <w:r>
        <w:t xml:space="preserve"> </w:t>
      </w:r>
      <w:r>
        <w:t xml:space="preserve">alike) and can be the catalyst for phase shifts in ecosystem state. That is evident here in the negative tail of the effect of</w:t>
      </w:r>
      <w:r>
        <w:t xml:space="preserve"> </w:t>
      </w:r>
      <w:r>
        <w:rPr>
          <w:i/>
        </w:rPr>
        <w:t xml:space="preserve">Macrocystis</w:t>
      </w:r>
      <w:r>
        <w:t xml:space="preserve"> </w:t>
      </w:r>
      <w:r>
        <w:t xml:space="preserve">on</w:t>
      </w:r>
      <w:r>
        <w:t xml:space="preserve"> </w:t>
      </w:r>
      <w:r>
        <w:rPr>
          <w:i/>
        </w:rPr>
        <w:t xml:space="preserve">Pterygophora</w:t>
      </w:r>
      <w:r>
        <w:t xml:space="preserve">. If conditions are beneficial for rapid growth,</w:t>
      </w:r>
      <w:r>
        <w:t xml:space="preserve"> </w:t>
      </w:r>
      <w:r>
        <w:rPr>
          <w:i/>
        </w:rPr>
        <w:t xml:space="preserve">Macrocystis</w:t>
      </w:r>
      <w:r>
        <w:t xml:space="preserve"> </w:t>
      </w:r>
      <w:r>
        <w:t xml:space="preserve">can establish more quickly than</w:t>
      </w:r>
      <w:r>
        <w:t xml:space="preserve"> </w:t>
      </w:r>
      <w:r>
        <w:rPr>
          <w:i/>
        </w:rPr>
        <w:t xml:space="preserve">Pterygophora</w:t>
      </w:r>
      <w:r>
        <w:t xml:space="preserve"> </w:t>
      </w:r>
      <w:r>
        <w:t xml:space="preserve">after disturbance, thereby achieving dominance and having a negative effect on</w:t>
      </w:r>
      <w:r>
        <w:t xml:space="preserve"> </w:t>
      </w:r>
      <w:r>
        <w:rPr>
          <w:i/>
        </w:rPr>
        <w:t xml:space="preserve">Pterygoph</w:t>
      </w:r>
      <w:r>
        <w:rPr>
          <w:i/>
        </w:rPr>
        <w:t xml:space="preserve"> </w:t>
      </w:r>
      <w:r>
        <w:rPr>
          <w:i/>
        </w:rPr>
        <w:t xml:space="preserve">ora</w:t>
      </w:r>
      <w:r>
        <w:t xml:space="preserve">.</w:t>
      </w:r>
    </w:p>
    <w:p>
      <w:pPr>
        <w:pStyle w:val="Compact"/>
        <w:numPr>
          <w:numId w:val="1002"/>
          <w:ilvl w:val="0"/>
        </w:numPr>
      </w:pPr>
      <w:r>
        <w:t xml:space="preserve">CCM results and variable interaction network- centrality of Macrocystis</w:t>
      </w:r>
    </w:p>
    <w:p>
      <w:pPr>
        <w:pStyle w:val="Compact"/>
        <w:numPr>
          <w:numId w:val="1002"/>
          <w:ilvl w:val="0"/>
        </w:numPr>
      </w:pPr>
      <w:r>
        <w:t xml:space="preserve">Mean vs. variance in certain algal interactions?</w:t>
      </w:r>
    </w:p>
    <w:p>
      <w:pPr>
        <w:pStyle w:val="Compact"/>
        <w:numPr>
          <w:numId w:val="1002"/>
          <w:ilvl w:val="0"/>
        </w:numPr>
      </w:pPr>
      <w:r>
        <w:t xml:space="preserve">Bidirectional mean interactions (across two dimensions, A on B and B on A)?</w:t>
      </w:r>
    </w:p>
    <w:p>
      <w:pPr>
        <w:pStyle w:val="Compact"/>
        <w:numPr>
          <w:numId w:val="1002"/>
          <w:ilvl w:val="0"/>
        </w:numPr>
      </w:pPr>
      <w:r>
        <w:t xml:space="preserve">Frequency of positive vs. negative interactions? Across environmental gradients?</w:t>
      </w:r>
    </w:p>
    <w:p>
      <w:pPr>
        <w:pStyle w:val="FirstParagraph"/>
      </w:pPr>
      <w:r>
        <w:t xml:space="preserve">The realized competitive niche of</w:t>
      </w:r>
      <w:r>
        <w:t xml:space="preserve"> </w:t>
      </w:r>
      <w:r>
        <w:rPr>
          <w:i/>
        </w:rPr>
        <w:t xml:space="preserve">Macrocystis</w:t>
      </w:r>
      <w:r>
        <w:rPr>
          <w:vertAlign w:val="superscript"/>
        </w:rPr>
        <w:t xml:space="preserve">38</w:t>
      </w:r>
      <w:r>
        <w:t xml:space="preserve"> </w:t>
      </w:r>
      <w:r>
        <w:t xml:space="preserve">may be altered at the study site, which is comprised of a low-rugosity reef highly exposed to wave disturbance, habitat characteristics that can inhibit or even reverse</w:t>
      </w:r>
      <w:r>
        <w:t xml:space="preserve"> </w:t>
      </w:r>
      <w:r>
        <w:rPr>
          <w:i/>
        </w:rPr>
        <w:t xml:space="preserve">Macrocystis</w:t>
      </w:r>
      <w:r>
        <w:t xml:space="preserve"> </w:t>
      </w:r>
      <w:r>
        <w:t xml:space="preserve">dominance</w:t>
      </w:r>
      <w:r>
        <w:rPr>
          <w:vertAlign w:val="superscript"/>
        </w:rPr>
        <w:t xml:space="preserve">23</w:t>
      </w:r>
      <w:r>
        <w:t xml:space="preserve">. The simple observation that the San Nicolas Island site has not maintained a stable kelp forest for significant periods of time further supports the lack of consistent</w:t>
      </w:r>
      <w:r>
        <w:t xml:space="preserve"> </w:t>
      </w:r>
      <w:r>
        <w:rPr>
          <w:i/>
        </w:rPr>
        <w:t xml:space="preserve">Macrocystis</w:t>
      </w:r>
      <w:r>
        <w:t xml:space="preserve"> </w:t>
      </w:r>
      <w:r>
        <w:t xml:space="preserve">dominance.</w:t>
      </w:r>
    </w:p>
    <w:p>
      <w:pPr>
        <w:pStyle w:val="BodyText"/>
      </w:pPr>
      <w:r>
        <w:rPr>
          <w:b/>
        </w:rPr>
        <w:t xml:space="preserve">Work confirmed/supported/debates</w:t>
      </w:r>
      <w:r>
        <w:t xml:space="preserve">:</w:t>
      </w:r>
    </w:p>
    <w:p>
      <w:pPr>
        <w:pStyle w:val="Compact"/>
        <w:numPr>
          <w:numId w:val="1003"/>
          <w:ilvl w:val="0"/>
        </w:numPr>
      </w:pPr>
      <w:r>
        <w:t xml:space="preserve">Tegner et al 1997, Dayton et al 1999</w:t>
      </w:r>
    </w:p>
    <w:p>
      <w:pPr>
        <w:pStyle w:val="Compact"/>
        <w:numPr>
          <w:numId w:val="1003"/>
          <w:ilvl w:val="0"/>
        </w:numPr>
      </w:pPr>
      <w:r>
        <w:t xml:space="preserve">Bottom-up vs. top-down forcing? Disturbance or herbivory?</w:t>
      </w:r>
    </w:p>
    <w:p>
      <w:pPr>
        <w:pStyle w:val="Compact"/>
        <w:numPr>
          <w:numId w:val="1003"/>
          <w:ilvl w:val="0"/>
        </w:numPr>
      </w:pPr>
      <w:r>
        <w:t xml:space="preserve">Competition between urchin species?</w:t>
      </w:r>
    </w:p>
    <w:p>
      <w:pPr>
        <w:pStyle w:val="Compact"/>
        <w:numPr>
          <w:numId w:val="1003"/>
          <w:ilvl w:val="0"/>
        </w:numPr>
      </w:pPr>
      <w:r>
        <w:t xml:space="preserve">Physical drivers increase predictability of algae models!</w:t>
      </w:r>
    </w:p>
    <w:p>
      <w:pPr>
        <w:pStyle w:val="FirstParagraph"/>
      </w:pPr>
      <w:r>
        <w:rPr>
          <w:b/>
        </w:rPr>
        <w:t xml:space="preserve">Suggested future research</w:t>
      </w:r>
    </w:p>
    <w:p>
      <w:pPr>
        <w:pStyle w:val="Compact"/>
        <w:numPr>
          <w:numId w:val="1004"/>
          <w:ilvl w:val="0"/>
        </w:numPr>
      </w:pPr>
      <w:r>
        <w:t xml:space="preserve">Predominance of mutualism- why the positive interactions of Pterygophora and Macrocystis?</w:t>
      </w:r>
    </w:p>
    <w:p>
      <w:pPr>
        <w:pStyle w:val="Compact"/>
        <w:numPr>
          <w:numId w:val="1004"/>
          <w:ilvl w:val="0"/>
        </w:numPr>
      </w:pPr>
      <w:r>
        <w:t xml:space="preserve">Urchin grazing pressure as most important??</w:t>
      </w:r>
    </w:p>
    <w:p>
      <w:pPr>
        <w:pStyle w:val="Compact"/>
        <w:numPr>
          <w:numId w:val="1004"/>
          <w:ilvl w:val="0"/>
        </w:numPr>
      </w:pPr>
      <w:r>
        <w:t xml:space="preserve">Multiple stressors (e.g. herbivory, sst, wave height)</w:t>
      </w:r>
    </w:p>
    <w:p>
      <w:pPr>
        <w:pStyle w:val="Heading2"/>
      </w:pPr>
      <w:bookmarkStart w:id="31" w:name="methods"/>
      <w:bookmarkEnd w:id="31"/>
      <w:r>
        <w:t xml:space="preserve">Methods</w:t>
      </w:r>
    </w:p>
    <w:p>
      <w:pPr>
        <w:pStyle w:val="FigureWithCaption"/>
      </w:pPr>
      <w:r>
        <w:drawing>
          <wp:inline>
            <wp:extent cx="3810000" cy="2540000"/>
            <wp:effectExtent b="0" l="0" r="0" t="0"/>
            <wp:docPr descr="Example reconstructed dynamic attractor" title="" id="1" name="Picture"/>
            <a:graphic>
              <a:graphicData uri="http://schemas.openxmlformats.org/drawingml/2006/picture">
                <pic:pic>
                  <pic:nvPicPr>
                    <pic:cNvPr descr="plots/multi_attractor.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reconstructed dynamic attractor</w:t>
      </w:r>
    </w:p>
    <w:p>
      <w:pPr>
        <w:pStyle w:val="FigureWithCaption"/>
      </w:pPr>
      <w:r>
        <w:drawing>
          <wp:inline>
            <wp:extent cx="3810000" cy="2540000"/>
            <wp:effectExtent b="0" l="0" r="0" t="0"/>
            <wp:docPr descr="Raw data for species and physical drivers, normalized to zero mean and unit variance" title="" id="1" name="Picture"/>
            <a:graphic>
              <a:graphicData uri="http://schemas.openxmlformats.org/drawingml/2006/picture">
                <pic:pic>
                  <pic:nvPicPr>
                    <pic:cNvPr descr="plots/normalized_time_series.pdf" id="0"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Raw data for species and physical drivers, normalized to zero mean and unit variance</w:t>
      </w:r>
    </w:p>
    <w:p>
      <w:pPr>
        <w:pStyle w:val="Heading2"/>
      </w:pPr>
      <w:bookmarkStart w:id="34" w:name="references"/>
      <w:bookmarkEnd w:id="34"/>
      <w:r>
        <w:t xml:space="preserve">References</w:t>
      </w:r>
    </w:p>
    <w:p>
      <w:pPr>
        <w:pStyle w:val="Bibliography"/>
      </w:pPr>
      <w:r>
        <w:t xml:space="preserve">1. Connell, J. H. Diversity in Tropical Rain Forests and Coral Reefs.</w:t>
      </w:r>
      <w:r>
        <w:t xml:space="preserve"> </w:t>
      </w:r>
      <w:r>
        <w:rPr>
          <w:i/>
        </w:rPr>
        <w:t xml:space="preserve">Science</w:t>
      </w:r>
      <w:r>
        <w:t xml:space="preserve"> </w:t>
      </w:r>
      <w:r>
        <w:rPr>
          <w:b/>
        </w:rPr>
        <w:t xml:space="preserve">199,</w:t>
      </w:r>
      <w:r>
        <w:t xml:space="preserve"> </w:t>
      </w:r>
      <w:r>
        <w:t xml:space="preserve">1302–1310 (1978).</w:t>
      </w:r>
    </w:p>
    <w:p>
      <w:pPr>
        <w:pStyle w:val="Bibliography"/>
      </w:pPr>
      <w:r>
        <w:t xml:space="preserve">2. Suttle, K. B., Thomsen, M. A. &amp; Power, M. E. Species Interactions Reverse Grassland Responses to Changing Climate.</w:t>
      </w:r>
      <w:r>
        <w:t xml:space="preserve"> </w:t>
      </w:r>
      <w:r>
        <w:rPr>
          <w:i/>
        </w:rPr>
        <w:t xml:space="preserve">Science</w:t>
      </w:r>
      <w:r>
        <w:t xml:space="preserve"> </w:t>
      </w:r>
      <w:r>
        <w:rPr>
          <w:b/>
        </w:rPr>
        <w:t xml:space="preserve">315,</w:t>
      </w:r>
      <w:r>
        <w:t xml:space="preserve"> </w:t>
      </w:r>
      <w:r>
        <w:t xml:space="preserve">640–642 (2007).</w:t>
      </w:r>
    </w:p>
    <w:p>
      <w:pPr>
        <w:pStyle w:val="Bibliography"/>
      </w:pPr>
      <w:r>
        <w:t xml:space="preserve">3. Tilman, D. The ecological consequences of changes in biodiversity: a search for general principles.</w:t>
      </w:r>
      <w:r>
        <w:t xml:space="preserve"> </w:t>
      </w:r>
      <w:r>
        <w:rPr>
          <w:i/>
        </w:rPr>
        <w:t xml:space="preserve">Ecology</w:t>
      </w:r>
      <w:r>
        <w:t xml:space="preserve"> </w:t>
      </w:r>
      <w:r>
        <w:rPr>
          <w:b/>
        </w:rPr>
        <w:t xml:space="preserve">80,</w:t>
      </w:r>
      <w:r>
        <w:t xml:space="preserve"> </w:t>
      </w:r>
      <w:r>
        <w:t xml:space="preserve">1455–1474 (1999).</w:t>
      </w:r>
    </w:p>
    <w:p>
      <w:pPr>
        <w:pStyle w:val="Bibliography"/>
      </w:pPr>
      <w:r>
        <w:t xml:space="preserve">4. Berlow, E. L. Strong effects of weak interactions in ecological communities.</w:t>
      </w:r>
      <w:r>
        <w:t xml:space="preserve"> </w:t>
      </w:r>
      <w:r>
        <w:rPr>
          <w:i/>
        </w:rPr>
        <w:t xml:space="preserve">Nature</w:t>
      </w:r>
      <w:r>
        <w:t xml:space="preserve"> </w:t>
      </w:r>
      <w:r>
        <w:rPr>
          <w:b/>
        </w:rPr>
        <w:t xml:space="preserve">398,</w:t>
      </w:r>
      <w:r>
        <w:t xml:space="preserve"> </w:t>
      </w:r>
      <w:r>
        <w:t xml:space="preserve">330–334 (1999).</w:t>
      </w:r>
    </w:p>
    <w:p>
      <w:pPr>
        <w:pStyle w:val="Bibliography"/>
      </w:pPr>
      <w:r>
        <w:t xml:space="preserve">5. Odadi, W. O., Karachi, M. K., Abdulrazak, S. A. &amp; Young, T. P. African wild ungulates compete with or facilitate cattle depending on season.</w:t>
      </w:r>
      <w:r>
        <w:t xml:space="preserve"> </w:t>
      </w:r>
      <w:r>
        <w:rPr>
          <w:i/>
        </w:rPr>
        <w:t xml:space="preserve">Science</w:t>
      </w:r>
      <w:r>
        <w:t xml:space="preserve"> </w:t>
      </w:r>
      <w:r>
        <w:rPr>
          <w:b/>
        </w:rPr>
        <w:t xml:space="preserve">333,</w:t>
      </w:r>
      <w:r>
        <w:t xml:space="preserve"> </w:t>
      </w:r>
      <w:r>
        <w:t xml:space="preserve">1753–1755 (2011).</w:t>
      </w:r>
    </w:p>
    <w:p>
      <w:pPr>
        <w:pStyle w:val="Bibliography"/>
      </w:pPr>
      <w:r>
        <w:t xml:space="preserve">6. Pennings, S. C. &amp; Silliman, B. R. Linking Biogeography and Community Ecology : Latitudinal Variation in Plant-Herbivore Interaction Strength.</w:t>
      </w:r>
      <w:r>
        <w:t xml:space="preserve"> </w:t>
      </w:r>
      <w:r>
        <w:rPr>
          <w:i/>
        </w:rPr>
        <w:t xml:space="preserve">Ecology</w:t>
      </w:r>
      <w:r>
        <w:t xml:space="preserve"> </w:t>
      </w:r>
      <w:r>
        <w:rPr>
          <w:b/>
        </w:rPr>
        <w:t xml:space="preserve">86,</w:t>
      </w:r>
      <w:r>
        <w:t xml:space="preserve"> </w:t>
      </w:r>
      <w:r>
        <w:t xml:space="preserve">2310–2319 (2005).</w:t>
      </w:r>
    </w:p>
    <w:p>
      <w:pPr>
        <w:pStyle w:val="Bibliography"/>
      </w:pPr>
      <w:r>
        <w:t xml:space="preserve">7. Menge, B. A., Berlow, E. L., Blanchette, C. A., Navarrete, S. A. &amp; Yamada, B. The Keystone Species Concept : Variation in Interaction Strength in a Rocky Intertidal Habitat.</w:t>
      </w:r>
      <w:r>
        <w:t xml:space="preserve"> </w:t>
      </w:r>
      <w:r>
        <w:rPr>
          <w:b/>
        </w:rPr>
        <w:t xml:space="preserve">64,</w:t>
      </w:r>
      <w:r>
        <w:t xml:space="preserve"> </w:t>
      </w:r>
      <w:r>
        <w:t xml:space="preserve">249–286 (1994).</w:t>
      </w:r>
    </w:p>
    <w:p>
      <w:pPr>
        <w:pStyle w:val="Bibliography"/>
      </w:pPr>
      <w:r>
        <w:t xml:space="preserve">8. Chamberlain, S. A., Bronstein, J. L. &amp; Rudgers, J. A. How context dependent are species interactions?</w:t>
      </w:r>
      <w:r>
        <w:t xml:space="preserve"> </w:t>
      </w:r>
      <w:r>
        <w:rPr>
          <w:i/>
        </w:rPr>
        <w:t xml:space="preserve">Ecology Letters</w:t>
      </w:r>
      <w:r>
        <w:t xml:space="preserve"> </w:t>
      </w:r>
      <w:r>
        <w:rPr>
          <w:b/>
        </w:rPr>
        <w:t xml:space="preserve">17,</w:t>
      </w:r>
      <w:r>
        <w:t xml:space="preserve"> </w:t>
      </w:r>
      <w:r>
        <w:t xml:space="preserve">881–890 (2014).</w:t>
      </w:r>
    </w:p>
    <w:p>
      <w:pPr>
        <w:pStyle w:val="Bibliography"/>
      </w:pPr>
      <w:r>
        <w:t xml:space="preserve">9. Vaughn, K. J. &amp; Young, T. P. Contingent Conclusions: Year of Initiation Influences Ecological Field Experiments, but Temporal Replication is Rare.</w:t>
      </w:r>
      <w:r>
        <w:t xml:space="preserve"> </w:t>
      </w:r>
      <w:r>
        <w:rPr>
          <w:i/>
        </w:rPr>
        <w:t xml:space="preserve">Restoration Ecology</w:t>
      </w:r>
      <w:r>
        <w:t xml:space="preserve"> </w:t>
      </w:r>
      <w:r>
        <w:rPr>
          <w:b/>
        </w:rPr>
        <w:t xml:space="preserve">18,</w:t>
      </w:r>
      <w:r>
        <w:t xml:space="preserve"> </w:t>
      </w:r>
      <w:r>
        <w:t xml:space="preserve">59–64 (2010).</w:t>
      </w:r>
    </w:p>
    <w:p>
      <w:pPr>
        <w:pStyle w:val="Bibliography"/>
      </w:pPr>
      <w:r>
        <w:t xml:space="preserve">10. Lima, M., Ernest, S. K. M., Brown, J. H., Belgrano, A. &amp; Stenseth, N. C. Chihuahuan Desert Kangaroo Rats: Nonlinear Effects of Population Dynamics, Competition, and Rainfall.</w:t>
      </w:r>
      <w:r>
        <w:t xml:space="preserve"> </w:t>
      </w:r>
      <w:r>
        <w:rPr>
          <w:i/>
        </w:rPr>
        <w:t xml:space="preserve">Ecology</w:t>
      </w:r>
      <w:r>
        <w:t xml:space="preserve"> </w:t>
      </w:r>
      <w:r>
        <w:rPr>
          <w:b/>
        </w:rPr>
        <w:t xml:space="preserve">89,</w:t>
      </w:r>
      <w:r>
        <w:t xml:space="preserve"> </w:t>
      </w:r>
      <w:r>
        <w:t xml:space="preserve">2594–2603 (2008).</w:t>
      </w:r>
    </w:p>
    <w:p>
      <w:pPr>
        <w:pStyle w:val="Bibliography"/>
      </w:pPr>
      <w:r>
        <w:t xml:space="preserve">11. Holzapfel, C. &amp; Mahall, B. E. Bidirectional Facilitation and Interference between Shrubs and Annuals in the Mojave Desert.</w:t>
      </w:r>
      <w:r>
        <w:t xml:space="preserve"> </w:t>
      </w:r>
      <w:r>
        <w:rPr>
          <w:i/>
        </w:rPr>
        <w:t xml:space="preserve">Ecology</w:t>
      </w:r>
      <w:r>
        <w:t xml:space="preserve"> </w:t>
      </w:r>
      <w:r>
        <w:rPr>
          <w:b/>
        </w:rPr>
        <w:t xml:space="preserve">80,</w:t>
      </w:r>
      <w:r>
        <w:t xml:space="preserve"> </w:t>
      </w:r>
      <w:r>
        <w:t xml:space="preserve">1747–1761 (1999).</w:t>
      </w:r>
    </w:p>
    <w:p>
      <w:pPr>
        <w:pStyle w:val="Bibliography"/>
      </w:pPr>
      <w:r>
        <w:t xml:space="preserve">12. Daskin, J. H. &amp; Alford, R. A. Context-dependent symbioses and their potential roles in wildlife diseases.</w:t>
      </w:r>
      <w:r>
        <w:t xml:space="preserve"> </w:t>
      </w:r>
      <w:r>
        <w:rPr>
          <w:i/>
        </w:rPr>
        <w:t xml:space="preserve">Proceedings of the Royal Society B: Biological Sciences</w:t>
      </w:r>
      <w:r>
        <w:t xml:space="preserve"> </w:t>
      </w:r>
      <w:r>
        <w:rPr>
          <w:b/>
        </w:rPr>
        <w:t xml:space="preserve">279,</w:t>
      </w:r>
      <w:r>
        <w:t xml:space="preserve"> </w:t>
      </w:r>
      <w:r>
        <w:t xml:space="preserve">1457–1465 (2012).</w:t>
      </w:r>
    </w:p>
    <w:p>
      <w:pPr>
        <w:pStyle w:val="Bibliography"/>
      </w:pPr>
      <w:r>
        <w:t xml:space="preserve">13. Glynn, P. W. Coral reef bleaching: Facts, hypotheses and implications.</w:t>
      </w:r>
      <w:r>
        <w:t xml:space="preserve"> </w:t>
      </w:r>
      <w:r>
        <w:rPr>
          <w:i/>
        </w:rPr>
        <w:t xml:space="preserve">Global Change Biology</w:t>
      </w:r>
      <w:r>
        <w:t xml:space="preserve"> </w:t>
      </w:r>
      <w:r>
        <w:rPr>
          <w:b/>
        </w:rPr>
        <w:t xml:space="preserve">2,</w:t>
      </w:r>
      <w:r>
        <w:t xml:space="preserve"> </w:t>
      </w:r>
      <w:r>
        <w:t xml:space="preserve">495–509 (1996).</w:t>
      </w:r>
    </w:p>
    <w:p>
      <w:pPr>
        <w:pStyle w:val="Bibliography"/>
      </w:pPr>
      <w:r>
        <w:t xml:space="preserve">14. White, J. D., Sarnelle, O. &amp; Hamilton, S. K. Unexpected population response to increasing temperature in the context of a strong species interaction.</w:t>
      </w:r>
      <w:r>
        <w:t xml:space="preserve"> </w:t>
      </w:r>
      <w:r>
        <w:rPr>
          <w:i/>
        </w:rPr>
        <w:t xml:space="preserve">Ecological Applications</w:t>
      </w:r>
      <w:r>
        <w:t xml:space="preserve"> </w:t>
      </w:r>
      <w:r>
        <w:t xml:space="preserve">(2017). doi:</w:t>
      </w:r>
      <w:hyperlink r:id="rId35">
        <w:r>
          <w:rPr>
            <w:rStyle w:val="Hyperlink"/>
          </w:rPr>
          <w:t xml:space="preserve">10.1002/eap.1558</w:t>
        </w:r>
      </w:hyperlink>
    </w:p>
    <w:p>
      <w:pPr>
        <w:pStyle w:val="Bibliography"/>
      </w:pPr>
      <w:r>
        <w:t xml:space="preserve">15. Deyle, E. R., May, R. M., Munch, S. B. &amp; Sugihara, G. Tracking and forecasting ecosystem interactions in real time.</w:t>
      </w:r>
      <w:r>
        <w:t xml:space="preserve"> </w:t>
      </w:r>
      <w:r>
        <w:rPr>
          <w:i/>
        </w:rPr>
        <w:t xml:space="preserve">Proceedings of the Royal Society B: Biological Sciences</w:t>
      </w:r>
      <w:r>
        <w:t xml:space="preserve"> </w:t>
      </w:r>
      <w:r>
        <w:rPr>
          <w:b/>
        </w:rPr>
        <w:t xml:space="preserve">283,</w:t>
      </w:r>
      <w:r>
        <w:t xml:space="preserve"> </w:t>
      </w:r>
      <w:r>
        <w:t xml:space="preserve">20152258 (2016).</w:t>
      </w:r>
    </w:p>
    <w:p>
      <w:pPr>
        <w:pStyle w:val="Bibliography"/>
      </w:pPr>
      <w:r>
        <w:t xml:space="preserve">16. Deyle, E. R.</w:t>
      </w:r>
      <w:r>
        <w:t xml:space="preserve"> </w:t>
      </w:r>
      <w:r>
        <w:rPr>
          <w:i/>
        </w:rPr>
        <w:t xml:space="preserve">et al.</w:t>
      </w:r>
      <w:r>
        <w:t xml:space="preserve"> </w:t>
      </w:r>
      <w:r>
        <w:t xml:space="preserve">Predicting climate effects on Pacific sardine.</w:t>
      </w:r>
      <w:r>
        <w:t xml:space="preserve"> </w:t>
      </w:r>
      <w:r>
        <w:rPr>
          <w:i/>
        </w:rPr>
        <w:t xml:space="preserve">Proceedings of the National Academy of Sciences of the United States of America</w:t>
      </w:r>
      <w:r>
        <w:t xml:space="preserve"> </w:t>
      </w:r>
      <w:r>
        <w:rPr>
          <w:b/>
        </w:rPr>
        <w:t xml:space="preserve">110,</w:t>
      </w:r>
      <w:r>
        <w:t xml:space="preserve"> </w:t>
      </w:r>
      <w:r>
        <w:t xml:space="preserve">6430–6435 (2013).</w:t>
      </w:r>
    </w:p>
    <w:p>
      <w:pPr>
        <w:pStyle w:val="Bibliography"/>
      </w:pPr>
      <w:r>
        <w:t xml:space="preserve">17. Chang, C. W., Ushio, M. &amp; Hsieh, C. hao. Empirical dynamic modeling for beginners.</w:t>
      </w:r>
      <w:r>
        <w:t xml:space="preserve"> </w:t>
      </w:r>
      <w:r>
        <w:rPr>
          <w:i/>
        </w:rPr>
        <w:t xml:space="preserve">Ecological Research</w:t>
      </w:r>
      <w:r>
        <w:t xml:space="preserve"> </w:t>
      </w:r>
      <w:r>
        <w:t xml:space="preserve">1–12 (2017). doi:</w:t>
      </w:r>
      <w:hyperlink r:id="rId36">
        <w:r>
          <w:rPr>
            <w:rStyle w:val="Hyperlink"/>
          </w:rPr>
          <w:t xml:space="preserve">10.1007/s11284-017-1469-9</w:t>
        </w:r>
      </w:hyperlink>
    </w:p>
    <w:p>
      <w:pPr>
        <w:pStyle w:val="Bibliography"/>
      </w:pPr>
      <w:r>
        <w:t xml:space="preserve">18. Ye, H., Deyle, E. R., Gilarranz, L. J. &amp; Sugihara, G. Distinguishing time-delayed causal interactions using convergent cross mapping.</w:t>
      </w:r>
      <w:r>
        <w:t xml:space="preserve"> </w:t>
      </w:r>
      <w:r>
        <w:rPr>
          <w:i/>
        </w:rPr>
        <w:t xml:space="preserve">Scientific reports</w:t>
      </w:r>
      <w:r>
        <w:t xml:space="preserve"> </w:t>
      </w:r>
      <w:r>
        <w:rPr>
          <w:b/>
        </w:rPr>
        <w:t xml:space="preserve">5,</w:t>
      </w:r>
      <w:r>
        <w:t xml:space="preserve"> </w:t>
      </w:r>
      <w:r>
        <w:t xml:space="preserve">14750 (2015).</w:t>
      </w:r>
    </w:p>
    <w:p>
      <w:pPr>
        <w:pStyle w:val="Bibliography"/>
      </w:pPr>
      <w:r>
        <w:t xml:space="preserve">19. Foster, M. S. &amp; Schiel, D. R. Ecology of giant kelp forests in California: a community profile.</w:t>
      </w:r>
      <w:r>
        <w:t xml:space="preserve"> </w:t>
      </w:r>
      <w:r>
        <w:rPr>
          <w:i/>
        </w:rPr>
        <w:t xml:space="preserve">United States Fish and Wildlife Service Biological Report</w:t>
      </w:r>
      <w:r>
        <w:t xml:space="preserve"> </w:t>
      </w:r>
      <w:r>
        <w:rPr>
          <w:b/>
        </w:rPr>
        <w:t xml:space="preserve">85,</w:t>
      </w:r>
      <w:r>
        <w:t xml:space="preserve"> </w:t>
      </w:r>
      <w:r>
        <w:t xml:space="preserve">1–152 (1985).</w:t>
      </w:r>
    </w:p>
    <w:p>
      <w:pPr>
        <w:pStyle w:val="Bibliography"/>
      </w:pPr>
      <w:r>
        <w:t xml:space="preserve">20. Graham, M. H., Vásquez, J. A. &amp; Buschmann, A. H. Global Ecology of the Giant Kelp Macrocystis : From Ecotypes To Ecosystems.</w:t>
      </w:r>
      <w:r>
        <w:t xml:space="preserve"> </w:t>
      </w:r>
      <w:r>
        <w:rPr>
          <w:i/>
        </w:rPr>
        <w:t xml:space="preserve">Oceanography and Marine Biology</w:t>
      </w:r>
      <w:r>
        <w:t xml:space="preserve"> </w:t>
      </w:r>
      <w:r>
        <w:rPr>
          <w:b/>
        </w:rPr>
        <w:t xml:space="preserve">45,</w:t>
      </w:r>
      <w:r>
        <w:t xml:space="preserve"> </w:t>
      </w:r>
      <w:r>
        <w:t xml:space="preserve">39–88 (2007).</w:t>
      </w:r>
    </w:p>
    <w:p>
      <w:pPr>
        <w:pStyle w:val="Bibliography"/>
      </w:pPr>
      <w:r>
        <w:t xml:space="preserve">21. Teagle, H., Hawkins, S. J., Moore, P. J. &amp; Smale, D. A. The role of kelp species as biogenic habitat formers in coastal marine ecosystems.</w:t>
      </w:r>
      <w:r>
        <w:t xml:space="preserve"> </w:t>
      </w:r>
      <w:r>
        <w:rPr>
          <w:i/>
        </w:rPr>
        <w:t xml:space="preserve">Journal of Experimental Marine Biology and Ecology</w:t>
      </w:r>
      <w:r>
        <w:t xml:space="preserve"> </w:t>
      </w:r>
      <w:r>
        <w:rPr>
          <w:b/>
        </w:rPr>
        <w:t xml:space="preserve">492,</w:t>
      </w:r>
      <w:r>
        <w:t xml:space="preserve"> </w:t>
      </w:r>
      <w:r>
        <w:t xml:space="preserve">81–98 (2017).</w:t>
      </w:r>
    </w:p>
    <w:p>
      <w:pPr>
        <w:pStyle w:val="Bibliography"/>
      </w:pPr>
      <w:r>
        <w:t xml:space="preserve">22. Estes, J. A. &amp; Palmisano, J. F. Sea otters: their role in structuring nearshore communities.</w:t>
      </w:r>
      <w:r>
        <w:t xml:space="preserve"> </w:t>
      </w:r>
      <w:r>
        <w:rPr>
          <w:b/>
        </w:rPr>
        <w:t xml:space="preserve">185,</w:t>
      </w:r>
      <w:r>
        <w:t xml:space="preserve"> </w:t>
      </w:r>
      <w:r>
        <w:t xml:space="preserve">1058–1060 (1974).</w:t>
      </w:r>
    </w:p>
    <w:p>
      <w:pPr>
        <w:pStyle w:val="Bibliography"/>
      </w:pPr>
      <w:r>
        <w:t xml:space="preserve">23. Graham, M.</w:t>
      </w:r>
      <w:r>
        <w:t xml:space="preserve"> </w:t>
      </w:r>
      <w:r>
        <w:rPr>
          <w:i/>
        </w:rPr>
        <w:t xml:space="preserve">et al.</w:t>
      </w:r>
      <w:r>
        <w:t xml:space="preserve"> </w:t>
      </w:r>
      <w:r>
        <w:t xml:space="preserve">Population dynamics of giant kelp Macrocystis pyrifera along a wave exposure gradient.</w:t>
      </w:r>
      <w:r>
        <w:t xml:space="preserve"> </w:t>
      </w:r>
      <w:r>
        <w:rPr>
          <w:i/>
        </w:rPr>
        <w:t xml:space="preserve">Marine Ecology Progress Series</w:t>
      </w:r>
      <w:r>
        <w:t xml:space="preserve"> </w:t>
      </w:r>
      <w:r>
        <w:rPr>
          <w:b/>
        </w:rPr>
        <w:t xml:space="preserve">148,</w:t>
      </w:r>
      <w:r>
        <w:t xml:space="preserve"> </w:t>
      </w:r>
      <w:r>
        <w:t xml:space="preserve">269–279 (1997).</w:t>
      </w:r>
    </w:p>
    <w:p>
      <w:pPr>
        <w:pStyle w:val="Bibliography"/>
      </w:pPr>
      <w:r>
        <w:t xml:space="preserve">24. Kvitek, R. G., Iampietro, P. J. &amp; Bowlby, C. E. Sea Otters and Benthic Prey Communities : a Direct Test of the Sea Otter As Keystone Predator in Washington State.</w:t>
      </w:r>
      <w:r>
        <w:t xml:space="preserve"> </w:t>
      </w:r>
      <w:r>
        <w:rPr>
          <w:i/>
        </w:rPr>
        <w:t xml:space="preserve">Marine Mammal Science</w:t>
      </w:r>
      <w:r>
        <w:t xml:space="preserve"> </w:t>
      </w:r>
      <w:r>
        <w:rPr>
          <w:b/>
        </w:rPr>
        <w:t xml:space="preserve">14,</w:t>
      </w:r>
      <w:r>
        <w:t xml:space="preserve"> </w:t>
      </w:r>
      <w:r>
        <w:t xml:space="preserve">895–902 (1998).</w:t>
      </w:r>
    </w:p>
    <w:p>
      <w:pPr>
        <w:pStyle w:val="Bibliography"/>
      </w:pPr>
      <w:r>
        <w:t xml:space="preserve">25. Foster, M. S. &amp; Schiel, D. R. Loss of predators and the collapse of southern California kelp forests (?): Alternatives, explanations and generalizations.</w:t>
      </w:r>
      <w:r>
        <w:t xml:space="preserve"> </w:t>
      </w:r>
      <w:r>
        <w:rPr>
          <w:i/>
        </w:rPr>
        <w:t xml:space="preserve">Journal of Experimental Marine Biology and Ecology</w:t>
      </w:r>
      <w:r>
        <w:t xml:space="preserve"> </w:t>
      </w:r>
      <w:r>
        <w:rPr>
          <w:b/>
        </w:rPr>
        <w:t xml:space="preserve">393,</w:t>
      </w:r>
      <w:r>
        <w:t xml:space="preserve"> </w:t>
      </w:r>
      <w:r>
        <w:t xml:space="preserve">59–70 (2010).</w:t>
      </w:r>
    </w:p>
    <w:p>
      <w:pPr>
        <w:pStyle w:val="Bibliography"/>
      </w:pPr>
      <w:r>
        <w:t xml:space="preserve">26. Reed, D. C.</w:t>
      </w:r>
      <w:r>
        <w:t xml:space="preserve"> </w:t>
      </w:r>
      <w:r>
        <w:rPr>
          <w:i/>
        </w:rPr>
        <w:t xml:space="preserve">et al.</w:t>
      </w:r>
      <w:r>
        <w:t xml:space="preserve"> </w:t>
      </w:r>
      <w:r>
        <w:t xml:space="preserve">Wave disturbance overwhelms top-down and bottom-up control of primary production in California kelp forests.</w:t>
      </w:r>
      <w:r>
        <w:t xml:space="preserve"> </w:t>
      </w:r>
      <w:r>
        <w:rPr>
          <w:i/>
        </w:rPr>
        <w:t xml:space="preserve">Ecology</w:t>
      </w:r>
      <w:r>
        <w:t xml:space="preserve"> </w:t>
      </w:r>
      <w:r>
        <w:rPr>
          <w:b/>
        </w:rPr>
        <w:t xml:space="preserve">92,</w:t>
      </w:r>
      <w:r>
        <w:t xml:space="preserve"> </w:t>
      </w:r>
      <w:r>
        <w:t xml:space="preserve">2108–2116 (2011).</w:t>
      </w:r>
    </w:p>
    <w:p>
      <w:pPr>
        <w:pStyle w:val="Bibliography"/>
      </w:pPr>
      <w:r>
        <w:t xml:space="preserve">27. Reed, D.</w:t>
      </w:r>
      <w:r>
        <w:t xml:space="preserve"> </w:t>
      </w:r>
      <w:r>
        <w:rPr>
          <w:i/>
        </w:rPr>
        <w:t xml:space="preserve">et al.</w:t>
      </w:r>
      <w:r>
        <w:t xml:space="preserve"> </w:t>
      </w:r>
      <w:r>
        <w:t xml:space="preserve">Extreme warming challenges sentinel status of kelp forests as indicators of climate change.</w:t>
      </w:r>
      <w:r>
        <w:t xml:space="preserve"> </w:t>
      </w:r>
      <w:r>
        <w:rPr>
          <w:i/>
        </w:rPr>
        <w:t xml:space="preserve">Nature Communications</w:t>
      </w:r>
      <w:r>
        <w:t xml:space="preserve"> </w:t>
      </w:r>
      <w:r>
        <w:rPr>
          <w:b/>
        </w:rPr>
        <w:t xml:space="preserve">7,</w:t>
      </w:r>
      <w:r>
        <w:t xml:space="preserve"> </w:t>
      </w:r>
      <w:r>
        <w:t xml:space="preserve">13757 (2016).</w:t>
      </w:r>
    </w:p>
    <w:p>
      <w:pPr>
        <w:pStyle w:val="Bibliography"/>
      </w:pPr>
      <w:r>
        <w:t xml:space="preserve">28. Parnell, P. E.</w:t>
      </w:r>
      <w:r>
        <w:t xml:space="preserve"> </w:t>
      </w:r>
      <w:r>
        <w:rPr>
          <w:i/>
        </w:rPr>
        <w:t xml:space="preserve">et al.</w:t>
      </w:r>
      <w:r>
        <w:t xml:space="preserve"> </w:t>
      </w:r>
      <w:r>
        <w:t xml:space="preserve">The response of giant kelp (Macrocystis pyrifera) in southern California to low-frequency climate forcing.</w:t>
      </w:r>
      <w:r>
        <w:t xml:space="preserve"> </w:t>
      </w:r>
      <w:r>
        <w:rPr>
          <w:i/>
        </w:rPr>
        <w:t xml:space="preserve">Limnology and Oceanography</w:t>
      </w:r>
      <w:r>
        <w:t xml:space="preserve"> </w:t>
      </w:r>
      <w:r>
        <w:rPr>
          <w:b/>
        </w:rPr>
        <w:t xml:space="preserve">55,</w:t>
      </w:r>
      <w:r>
        <w:t xml:space="preserve"> </w:t>
      </w:r>
      <w:r>
        <w:t xml:space="preserve">2686–2702 (2010).</w:t>
      </w:r>
    </w:p>
    <w:p>
      <w:pPr>
        <w:pStyle w:val="Bibliography"/>
      </w:pPr>
      <w:r>
        <w:t xml:space="preserve">29. Byrnes, J. E.</w:t>
      </w:r>
      <w:r>
        <w:t xml:space="preserve"> </w:t>
      </w:r>
      <w:r>
        <w:rPr>
          <w:i/>
        </w:rPr>
        <w:t xml:space="preserve">et al.</w:t>
      </w:r>
      <w:r>
        <w:t xml:space="preserve"> </w:t>
      </w:r>
      <w:r>
        <w:t xml:space="preserve">Climate-driven increases in storm frequency simplify kelp forest food webs.</w:t>
      </w:r>
      <w:r>
        <w:t xml:space="preserve"> </w:t>
      </w:r>
      <w:r>
        <w:rPr>
          <w:i/>
        </w:rPr>
        <w:t xml:space="preserve">Global Change Biology</w:t>
      </w:r>
      <w:r>
        <w:t xml:space="preserve"> </w:t>
      </w:r>
      <w:r>
        <w:rPr>
          <w:b/>
        </w:rPr>
        <w:t xml:space="preserve">17,</w:t>
      </w:r>
      <w:r>
        <w:t xml:space="preserve"> </w:t>
      </w:r>
      <w:r>
        <w:t xml:space="preserve">2513–2524 (2011).</w:t>
      </w:r>
    </w:p>
    <w:p>
      <w:pPr>
        <w:pStyle w:val="Bibliography"/>
      </w:pPr>
      <w:r>
        <w:t xml:space="preserve">30. Bell, T. W., Cavanaugh, K. C., Reed, D. C. &amp; Siegel, D. A. Geographical variability in the controls of giant kelp biomass dynamics.</w:t>
      </w:r>
      <w:r>
        <w:t xml:space="preserve"> </w:t>
      </w:r>
      <w:r>
        <w:rPr>
          <w:i/>
        </w:rPr>
        <w:t xml:space="preserve">Journal of Biogeography</w:t>
      </w:r>
      <w:r>
        <w:t xml:space="preserve"> </w:t>
      </w:r>
      <w:r>
        <w:rPr>
          <w:b/>
        </w:rPr>
        <w:t xml:space="preserve">42,</w:t>
      </w:r>
      <w:r>
        <w:t xml:space="preserve"> </w:t>
      </w:r>
      <w:r>
        <w:t xml:space="preserve">2010–2021 (2015).</w:t>
      </w:r>
    </w:p>
    <w:p>
      <w:pPr>
        <w:pStyle w:val="Bibliography"/>
      </w:pPr>
      <w:r>
        <w:t xml:space="preserve">31. Young, M. A.</w:t>
      </w:r>
      <w:r>
        <w:t xml:space="preserve"> </w:t>
      </w:r>
      <w:r>
        <w:rPr>
          <w:i/>
        </w:rPr>
        <w:t xml:space="preserve">et al.</w:t>
      </w:r>
      <w:r>
        <w:t xml:space="preserve"> </w:t>
      </w:r>
      <w:r>
        <w:t xml:space="preserve">Environmental controls on spatial patterns in the long-term persistence of giant kelp in central California.</w:t>
      </w:r>
      <w:r>
        <w:t xml:space="preserve"> </w:t>
      </w:r>
      <w:r>
        <w:rPr>
          <w:i/>
        </w:rPr>
        <w:t xml:space="preserve">Ecology</w:t>
      </w:r>
      <w:r>
        <w:t xml:space="preserve"> </w:t>
      </w:r>
      <w:r>
        <w:rPr>
          <w:b/>
        </w:rPr>
        <w:t xml:space="preserve">86,</w:t>
      </w:r>
      <w:r>
        <w:t xml:space="preserve"> </w:t>
      </w:r>
      <w:r>
        <w:t xml:space="preserve">45–60 (2015).</w:t>
      </w:r>
    </w:p>
    <w:p>
      <w:pPr>
        <w:pStyle w:val="Bibliography"/>
      </w:pPr>
      <w:r>
        <w:t xml:space="preserve">32. Kenner, M. C.</w:t>
      </w:r>
      <w:r>
        <w:t xml:space="preserve"> </w:t>
      </w:r>
      <w:r>
        <w:rPr>
          <w:i/>
        </w:rPr>
        <w:t xml:space="preserve">et al.</w:t>
      </w:r>
      <w:r>
        <w:t xml:space="preserve"> </w:t>
      </w:r>
      <w:r>
        <w:t xml:space="preserve">A multi-decade time series of kelp forest community structure at San Nicolas Island, California (USA).</w:t>
      </w:r>
      <w:r>
        <w:t xml:space="preserve"> </w:t>
      </w:r>
      <w:r>
        <w:rPr>
          <w:i/>
        </w:rPr>
        <w:t xml:space="preserve">Ecology</w:t>
      </w:r>
      <w:r>
        <w:t xml:space="preserve"> </w:t>
      </w:r>
      <w:r>
        <w:rPr>
          <w:b/>
        </w:rPr>
        <w:t xml:space="preserve">94,</w:t>
      </w:r>
      <w:r>
        <w:t xml:space="preserve"> </w:t>
      </w:r>
      <w:r>
        <w:t xml:space="preserve">2654–2654 (2013).</w:t>
      </w:r>
    </w:p>
    <w:p>
      <w:pPr>
        <w:pStyle w:val="Bibliography"/>
      </w:pPr>
      <w:r>
        <w:t xml:space="preserve">33. Sugihara, G.</w:t>
      </w:r>
      <w:r>
        <w:t xml:space="preserve"> </w:t>
      </w:r>
      <w:r>
        <w:rPr>
          <w:i/>
        </w:rPr>
        <w:t xml:space="preserve">et al.</w:t>
      </w:r>
      <w:r>
        <w:t xml:space="preserve"> </w:t>
      </w:r>
      <w:r>
        <w:t xml:space="preserve">Detecting causality in complex ecosystems.</w:t>
      </w:r>
      <w:r>
        <w:t xml:space="preserve"> </w:t>
      </w:r>
      <w:r>
        <w:rPr>
          <w:i/>
        </w:rPr>
        <w:t xml:space="preserve">Science</w:t>
      </w:r>
      <w:r>
        <w:t xml:space="preserve"> </w:t>
      </w:r>
      <w:r>
        <w:rPr>
          <w:b/>
        </w:rPr>
        <w:t xml:space="preserve">338,</w:t>
      </w:r>
      <w:r>
        <w:t xml:space="preserve"> </w:t>
      </w:r>
      <w:r>
        <w:t xml:space="preserve">496–500 (2012).</w:t>
      </w:r>
    </w:p>
    <w:p>
      <w:pPr>
        <w:pStyle w:val="Bibliography"/>
      </w:pPr>
      <w:r>
        <w:t xml:space="preserve">34. Sugihara, G. Nonlinear forecasting for the classification of natural time series.</w:t>
      </w:r>
      <w:r>
        <w:t xml:space="preserve"> </w:t>
      </w:r>
      <w:r>
        <w:rPr>
          <w:i/>
        </w:rPr>
        <w:t xml:space="preserve">Philosophical Transcations of the Royal Society of London Series A-Mathematical Physical and Engineering Sciences</w:t>
      </w:r>
      <w:r>
        <w:t xml:space="preserve"> </w:t>
      </w:r>
      <w:r>
        <w:rPr>
          <w:b/>
        </w:rPr>
        <w:t xml:space="preserve">348,</w:t>
      </w:r>
      <w:r>
        <w:t xml:space="preserve"> </w:t>
      </w:r>
      <w:r>
        <w:t xml:space="preserve">477–495 (1994).</w:t>
      </w:r>
    </w:p>
    <w:p>
      <w:pPr>
        <w:pStyle w:val="Bibliography"/>
      </w:pPr>
      <w:r>
        <w:t xml:space="preserve">35. Foster, M. S. Organization of macroalgal assemblages in the Northeast Pacific: the assumption of homogeneity and the illusion of generality.</w:t>
      </w:r>
      <w:r>
        <w:t xml:space="preserve"> </w:t>
      </w:r>
      <w:r>
        <w:rPr>
          <w:i/>
        </w:rPr>
        <w:t xml:space="preserve">Hydrobiologia</w:t>
      </w:r>
      <w:r>
        <w:t xml:space="preserve"> </w:t>
      </w:r>
      <w:r>
        <w:rPr>
          <w:b/>
        </w:rPr>
        <w:t xml:space="preserve">192,</w:t>
      </w:r>
      <w:r>
        <w:t xml:space="preserve"> </w:t>
      </w:r>
      <w:r>
        <w:t xml:space="preserve">21–33 (1990).</w:t>
      </w:r>
    </w:p>
    <w:p>
      <w:pPr>
        <w:pStyle w:val="Bibliography"/>
      </w:pPr>
      <w:r>
        <w:t xml:space="preserve">36. Dayton, P. Toward an understanding of resilience and the potential effects of enrichments to the benthos at McMurdo Sound, Antarctica. 96 (1972).</w:t>
      </w:r>
    </w:p>
    <w:p>
      <w:pPr>
        <w:pStyle w:val="Bibliography"/>
      </w:pPr>
      <w:r>
        <w:t xml:space="preserve">37. Dayton, P. K.</w:t>
      </w:r>
      <w:r>
        <w:t xml:space="preserve"> </w:t>
      </w:r>
      <w:r>
        <w:rPr>
          <w:i/>
        </w:rPr>
        <w:t xml:space="preserve">et al.</w:t>
      </w:r>
      <w:r>
        <w:t xml:space="preserve"> </w:t>
      </w:r>
      <w:r>
        <w:t xml:space="preserve">Patch dynamics and stability of some California USA kelp communities.</w:t>
      </w:r>
      <w:r>
        <w:t xml:space="preserve"> </w:t>
      </w:r>
      <w:r>
        <w:rPr>
          <w:i/>
        </w:rPr>
        <w:t xml:space="preserve">Ecological Monographs</w:t>
      </w:r>
      <w:r>
        <w:t xml:space="preserve"> </w:t>
      </w:r>
      <w:r>
        <w:rPr>
          <w:b/>
        </w:rPr>
        <w:t xml:space="preserve">54,</w:t>
      </w:r>
      <w:r>
        <w:t xml:space="preserve"> </w:t>
      </w:r>
      <w:r>
        <w:t xml:space="preserve">253–290 (1984).</w:t>
      </w:r>
    </w:p>
    <w:p>
      <w:pPr>
        <w:pStyle w:val="Bibliography"/>
      </w:pPr>
      <w:r>
        <w:t xml:space="preserve">38. Dayton, P. K., Tegner, M. J., Edwards, P. B. &amp; Riser, K. L. Temporal and spatial scales of kelp demography: the role of oceanographic climate.</w:t>
      </w:r>
      <w:r>
        <w:t xml:space="preserve"> </w:t>
      </w:r>
      <w:r>
        <w:rPr>
          <w:i/>
        </w:rPr>
        <w:t xml:space="preserve">Ecological Monographs</w:t>
      </w:r>
      <w:r>
        <w:t xml:space="preserve"> </w:t>
      </w:r>
      <w:r>
        <w:rPr>
          <w:b/>
        </w:rPr>
        <w:t xml:space="preserve">69,</w:t>
      </w:r>
      <w:r>
        <w:t xml:space="preserve"> </w:t>
      </w:r>
      <w:r>
        <w:t xml:space="preserve">219–250 (1999).</w:t>
      </w:r>
    </w:p>
    <w:p>
      <w:pPr>
        <w:pStyle w:val="Bibliography"/>
      </w:pPr>
      <w:r>
        <w:t xml:space="preserve">39. Reed, D. C. &amp; Foster, M. S. The effects of canopy shadings on algal recruitment and growth in a giant kelp forest.</w:t>
      </w:r>
      <w:r>
        <w:t xml:space="preserve"> </w:t>
      </w:r>
      <w:r>
        <w:rPr>
          <w:i/>
        </w:rPr>
        <w:t xml:space="preserve">Ecology</w:t>
      </w:r>
      <w:r>
        <w:t xml:space="preserve"> </w:t>
      </w:r>
      <w:r>
        <w:rPr>
          <w:b/>
        </w:rPr>
        <w:t xml:space="preserve">65,</w:t>
      </w:r>
      <w:r>
        <w:t xml:space="preserve"> </w:t>
      </w:r>
      <w:r>
        <w:t xml:space="preserve">937–948 (1984).</w:t>
      </w:r>
    </w:p>
    <w:p>
      <w:pPr>
        <w:pStyle w:val="Bibliography"/>
      </w:pPr>
      <w:r>
        <w:t xml:space="preserve">40. Ling, S.</w:t>
      </w:r>
      <w:r>
        <w:t xml:space="preserve"> </w:t>
      </w:r>
      <w:r>
        <w:rPr>
          <w:i/>
        </w:rPr>
        <w:t xml:space="preserve">et al.</w:t>
      </w:r>
      <w:r>
        <w:t xml:space="preserve"> </w:t>
      </w:r>
      <w:r>
        <w:t xml:space="preserve">Global regime shift dynamics of catastrophic sea urchin overgrazing.</w:t>
      </w:r>
      <w:r>
        <w:t xml:space="preserve"> </w:t>
      </w:r>
      <w:r>
        <w:rPr>
          <w:i/>
        </w:rPr>
        <w:t xml:space="preserve">Phil. Trans. R. Soc. B</w:t>
      </w:r>
      <w:r>
        <w:t xml:space="preserve"> </w:t>
      </w:r>
      <w:r>
        <w:rPr>
          <w:b/>
        </w:rPr>
        <w:t xml:space="preserve">370,</w:t>
      </w:r>
      <w:r>
        <w:t xml:space="preserve"> </w:t>
      </w:r>
      <w:r>
        <w:t xml:space="preserve">20130269 (2014).</w:t>
      </w:r>
    </w:p>
    <w:p>
      <w:pPr>
        <w:pStyle w:val="Bibliography"/>
      </w:pPr>
      <w:r>
        <w:t xml:space="preserve">41. Harrold, C. &amp; Reed, D. C. Food Availability , Sea Urchin Grazing , and Kelp Forest Community Structure.</w:t>
      </w:r>
      <w:r>
        <w:t xml:space="preserve"> </w:t>
      </w:r>
      <w:r>
        <w:rPr>
          <w:i/>
        </w:rPr>
        <w:t xml:space="preserve">Ecology</w:t>
      </w:r>
      <w:r>
        <w:t xml:space="preserve"> </w:t>
      </w:r>
      <w:r>
        <w:rPr>
          <w:b/>
        </w:rPr>
        <w:t xml:space="preserve">66,</w:t>
      </w:r>
      <w:r>
        <w:t xml:space="preserve"> </w:t>
      </w:r>
      <w:r>
        <w:t xml:space="preserve">1160–1169 (1985).</w:t>
      </w:r>
    </w:p>
    <w:p>
      <w:pPr>
        <w:pStyle w:val="Bibliography"/>
      </w:pPr>
      <w:r>
        <w:t xml:space="preserve">42. Zimmerman, R. C. &amp; Kremer, J. N. Episodic nutrient supply to a kelp forest ecosystem in Southern California.</w:t>
      </w:r>
      <w:r>
        <w:t xml:space="preserve"> </w:t>
      </w:r>
      <w:r>
        <w:rPr>
          <w:i/>
        </w:rPr>
        <w:t xml:space="preserve">Journal of Marine Research</w:t>
      </w:r>
      <w:r>
        <w:t xml:space="preserve"> </w:t>
      </w:r>
      <w:r>
        <w:rPr>
          <w:b/>
        </w:rPr>
        <w:t xml:space="preserve">42,</w:t>
      </w:r>
      <w:r>
        <w:t xml:space="preserve"> </w:t>
      </w:r>
      <w:r>
        <w:t xml:space="preserve">591–604 (1984).</w:t>
      </w:r>
    </w:p>
    <w:p>
      <w:pPr>
        <w:pStyle w:val="Bibliography"/>
      </w:pPr>
      <w:r>
        <w:t xml:space="preserve">43. Wolter, K. &amp; Timlin, M. S. El Niño/Southern Oscillation behaviour since 1871 as diagnosed in an extended multivariate ENSO index (MEI.ext).</w:t>
      </w:r>
      <w:r>
        <w:t xml:space="preserve"> </w:t>
      </w:r>
      <w:r>
        <w:rPr>
          <w:i/>
        </w:rPr>
        <w:t xml:space="preserve">International Journal of Climatology</w:t>
      </w:r>
      <w:r>
        <w:t xml:space="preserve"> </w:t>
      </w:r>
      <w:r>
        <w:rPr>
          <w:b/>
        </w:rPr>
        <w:t xml:space="preserve">31,</w:t>
      </w:r>
      <w:r>
        <w:t xml:space="preserve"> </w:t>
      </w:r>
      <w:r>
        <w:t xml:space="preserve">1074–1087 (2011).</w:t>
      </w:r>
    </w:p>
    <w:p>
      <w:pPr>
        <w:pStyle w:val="Bibliography"/>
      </w:pPr>
      <w:r>
        <w:t xml:space="preserve">44. Mantua, N. J. &amp; Hare, S. R. The Pacific Decadal Oscillation.</w:t>
      </w:r>
      <w:r>
        <w:t xml:space="preserve"> </w:t>
      </w:r>
      <w:r>
        <w:rPr>
          <w:b/>
        </w:rPr>
        <w:t xml:space="preserve">58,</w:t>
      </w:r>
      <w:r>
        <w:t xml:space="preserve"> </w:t>
      </w:r>
      <w:r>
        <w:t xml:space="preserve">35–44 (2002).</w:t>
      </w:r>
    </w:p>
    <w:p>
      <w:pPr>
        <w:pStyle w:val="Bibliography"/>
      </w:pPr>
      <w:r>
        <w:t xml:space="preserve">45. Di Lorenzo, E.</w:t>
      </w:r>
      <w:r>
        <w:t xml:space="preserve"> </w:t>
      </w:r>
      <w:r>
        <w:rPr>
          <w:i/>
        </w:rPr>
        <w:t xml:space="preserve">et al.</w:t>
      </w:r>
      <w:r>
        <w:t xml:space="preserve"> </w:t>
      </w:r>
      <w:r>
        <w:t xml:space="preserve">North Pacific Gyre Oscillation links ocean climate and ecosystem change.</w:t>
      </w:r>
      <w:r>
        <w:t xml:space="preserve"> </w:t>
      </w:r>
      <w:r>
        <w:rPr>
          <w:i/>
        </w:rPr>
        <w:t xml:space="preserve">Geophysical Research Letters</w:t>
      </w:r>
      <w:r>
        <w:t xml:space="preserve"> </w:t>
      </w:r>
      <w:r>
        <w:rPr>
          <w:b/>
        </w:rPr>
        <w:t xml:space="preserve">35,</w:t>
      </w:r>
      <w:r>
        <w:t xml:space="preserve"> </w:t>
      </w:r>
      <w:r>
        <w:t xml:space="preserve">2–7 (2008).</w:t>
      </w:r>
    </w:p>
    <w:p>
      <w:pPr>
        <w:pStyle w:val="Bibliography"/>
      </w:pPr>
      <w:r>
        <w:t xml:space="preserve">46. Bennett, S.</w:t>
      </w:r>
      <w:r>
        <w:t xml:space="preserve"> </w:t>
      </w:r>
      <w:r>
        <w:rPr>
          <w:i/>
        </w:rPr>
        <w:t xml:space="preserve">et al.</w:t>
      </w:r>
      <w:r>
        <w:t xml:space="preserve"> </w:t>
      </w:r>
      <w:r>
        <w:t xml:space="preserve">Canopy interactions and physical stress gradients in subtidal communities.</w:t>
      </w:r>
      <w:r>
        <w:t xml:space="preserve"> </w:t>
      </w:r>
      <w:r>
        <w:rPr>
          <w:i/>
        </w:rPr>
        <w:t xml:space="preserve">Ecology Letters</w:t>
      </w:r>
      <w:r>
        <w:t xml:space="preserve"> </w:t>
      </w:r>
      <w:r>
        <w:rPr>
          <w:b/>
        </w:rPr>
        <w:t xml:space="preserve">18,</w:t>
      </w:r>
      <w:r>
        <w:t xml:space="preserve"> </w:t>
      </w:r>
      <w:r>
        <w:t xml:space="preserve">677–686 (2015).</w:t>
      </w:r>
    </w:p>
    <w:p>
      <w:pPr>
        <w:pStyle w:val="Bibliography"/>
      </w:pPr>
      <w:r>
        <w:t xml:space="preserve">47. Harris, L. G., Ebeling, A. W., Laur, D. R. &amp; Rowley, R. J. Community Recovery after Storm Damage : A Case of Facilitation in Primary Succession.</w:t>
      </w:r>
      <w:r>
        <w:t xml:space="preserve"> </w:t>
      </w:r>
      <w:r>
        <w:rPr>
          <w:i/>
        </w:rPr>
        <w:t xml:space="preserve">Science</w:t>
      </w:r>
      <w:r>
        <w:t xml:space="preserve"> </w:t>
      </w:r>
      <w:r>
        <w:rPr>
          <w:b/>
        </w:rPr>
        <w:t xml:space="preserve">224,</w:t>
      </w:r>
      <w:r>
        <w:t xml:space="preserve"> </w:t>
      </w:r>
      <w:r>
        <w:t xml:space="preserve">1336–1338 (1984).</w:t>
      </w:r>
    </w:p>
    <w:p>
      <w:pPr>
        <w:pStyle w:val="Bibliography"/>
      </w:pPr>
      <w:r>
        <w:t xml:space="preserve">48. Arkema, K. K., Reed, D. C. &amp; Schroeter, S. C. Direct and indirect effects of giant kelp determine benthic community structure and dynamics.</w:t>
      </w:r>
      <w:r>
        <w:t xml:space="preserve"> </w:t>
      </w:r>
      <w:r>
        <w:rPr>
          <w:i/>
        </w:rPr>
        <w:t xml:space="preserve">Ecology</w:t>
      </w:r>
      <w:r>
        <w:t xml:space="preserve"> </w:t>
      </w:r>
      <w:r>
        <w:rPr>
          <w:b/>
        </w:rPr>
        <w:t xml:space="preserve">90,</w:t>
      </w:r>
      <w:r>
        <w:t xml:space="preserve"> </w:t>
      </w:r>
      <w:r>
        <w:t xml:space="preserve">3126–3137 (2009).</w:t>
      </w:r>
    </w:p>
    <w:p>
      <w:pPr>
        <w:pStyle w:val="Bibliography"/>
      </w:pPr>
      <w:r>
        <w:t xml:space="preserve">49. Benes, K. M. &amp; Carpenter, R. C. Kelp canopy facilitates understory algal assemblage via competitive release during early stages of secondary succession.</w:t>
      </w:r>
      <w:r>
        <w:t xml:space="preserve"> </w:t>
      </w:r>
      <w:r>
        <w:rPr>
          <w:i/>
        </w:rPr>
        <w:t xml:space="preserve">Ecology</w:t>
      </w:r>
      <w:r>
        <w:t xml:space="preserve"> </w:t>
      </w:r>
      <w:r>
        <w:rPr>
          <w:b/>
        </w:rPr>
        <w:t xml:space="preserve">96,</w:t>
      </w:r>
      <w:r>
        <w:t xml:space="preserve"> </w:t>
      </w:r>
      <w:r>
        <w:t xml:space="preserve">241–251 (2015).</w:t>
      </w:r>
    </w:p>
    <w:p>
      <w:pPr>
        <w:pStyle w:val="Bibliography"/>
      </w:pPr>
      <w:r>
        <w:t xml:space="preserve">50. Tegner, M. J., Dayton, P. K., Edwards, P. B. &amp; Riser, K. L. Large-scale , low-frequency oceanographic effects on kelp forest succession: a tale of two cohorts.</w:t>
      </w:r>
      <w:r>
        <w:t xml:space="preserve"> </w:t>
      </w:r>
      <w:r>
        <w:rPr>
          <w:i/>
        </w:rPr>
        <w:t xml:space="preserve">Marine Ecology Progress Series</w:t>
      </w:r>
      <w:r>
        <w:t xml:space="preserve"> </w:t>
      </w:r>
      <w:r>
        <w:rPr>
          <w:b/>
        </w:rPr>
        <w:t xml:space="preserve">146,</w:t>
      </w:r>
      <w:r>
        <w:t xml:space="preserve"> </w:t>
      </w:r>
      <w:r>
        <w:t xml:space="preserve">117–134 (1997).</w:t>
      </w:r>
    </w:p>
    <w:p>
      <w:pPr>
        <w:pStyle w:val="Bibliography"/>
      </w:pPr>
      <w:r>
        <w:t xml:space="preserve">51. McCann, K., Hastings, A. &amp; Huxel, G. R. Weak trophic interactions and the balance of nature.</w:t>
      </w:r>
      <w:r>
        <w:t xml:space="preserve"> </w:t>
      </w:r>
      <w:r>
        <w:rPr>
          <w:i/>
        </w:rPr>
        <w:t xml:space="preserve">Nature</w:t>
      </w:r>
      <w:r>
        <w:t xml:space="preserve"> </w:t>
      </w:r>
      <w:r>
        <w:rPr>
          <w:b/>
        </w:rPr>
        <w:t xml:space="preserve">395,</w:t>
      </w:r>
      <w:r>
        <w:t xml:space="preserve"> </w:t>
      </w:r>
      <w:r>
        <w:t xml:space="preserve">794–798 (1998).</w:t>
      </w:r>
    </w:p>
    <w:p>
      <w:pPr>
        <w:pStyle w:val="Bibliography"/>
      </w:pPr>
      <w:r>
        <w:t xml:space="preserve">52. Bruno, J. F., Stachowicz, J. J. &amp; Bertness, M. D. Inclusion of facilitation into ecological theory.</w:t>
      </w:r>
      <w:r>
        <w:t xml:space="preserve"> </w:t>
      </w:r>
      <w:r>
        <w:rPr>
          <w:i/>
        </w:rPr>
        <w:t xml:space="preserve">Trends in Ecology and Evolution Evolution</w:t>
      </w:r>
      <w:r>
        <w:t xml:space="preserve"> </w:t>
      </w:r>
      <w:r>
        <w:rPr>
          <w:b/>
        </w:rPr>
        <w:t xml:space="preserve">18,</w:t>
      </w:r>
      <w:r>
        <w:t xml:space="preserve"> </w:t>
      </w:r>
      <w:r>
        <w:t xml:space="preserve">119–125 (2003).</w:t>
      </w:r>
    </w:p>
    <w:p>
      <w:pPr>
        <w:pStyle w:val="Bibliography"/>
      </w:pPr>
      <w:r>
        <w:t xml:space="preserve">53. Bulleri, F. Facilitation research in marine systems: State of the art, emerging patterns and insights for future developments.</w:t>
      </w:r>
      <w:r>
        <w:t xml:space="preserve"> </w:t>
      </w:r>
      <w:r>
        <w:rPr>
          <w:i/>
        </w:rPr>
        <w:t xml:space="preserve">Journal of Ecology</w:t>
      </w:r>
      <w:r>
        <w:t xml:space="preserve"> </w:t>
      </w:r>
      <w:r>
        <w:rPr>
          <w:b/>
        </w:rPr>
        <w:t xml:space="preserve">97,</w:t>
      </w:r>
      <w:r>
        <w:t xml:space="preserve"> </w:t>
      </w:r>
      <w:r>
        <w:t xml:space="preserve">1121–1130 (2009).</w:t>
      </w:r>
    </w:p>
    <w:p>
      <w:pPr>
        <w:pStyle w:val="Bibliography"/>
      </w:pPr>
      <w:r>
        <w:t xml:space="preserve">54. Ye, H.</w:t>
      </w:r>
      <w:r>
        <w:t xml:space="preserve"> </w:t>
      </w:r>
      <w:r>
        <w:rPr>
          <w:i/>
        </w:rPr>
        <w:t xml:space="preserve">et al.</w:t>
      </w:r>
      <w:r>
        <w:t xml:space="preserve"> </w:t>
      </w:r>
      <w:r>
        <w:t xml:space="preserve">Equation-free mechanistic ecosystem forecasting using empirical dynamic modeling.</w:t>
      </w:r>
      <w:r>
        <w:t xml:space="preserve"> </w:t>
      </w:r>
      <w:r>
        <w:rPr>
          <w:i/>
        </w:rPr>
        <w:t xml:space="preserve">Proceedings of the National Academy of Sciences</w:t>
      </w:r>
      <w:r>
        <w:t xml:space="preserve"> </w:t>
      </w:r>
      <w:r>
        <w:rPr>
          <w:b/>
        </w:rPr>
        <w:t xml:space="preserve">112,</w:t>
      </w:r>
      <w:r>
        <w:t xml:space="preserve"> </w:t>
      </w:r>
      <w:r>
        <w:t xml:space="preserve">E1569–E1576 (2015).</w:t>
      </w:r>
    </w:p>
    <w:p>
      <w:pPr>
        <w:pStyle w:val="Bibliography"/>
      </w:pPr>
      <w:r>
        <w:t xml:space="preserve">55. McGowan, J. A.</w:t>
      </w:r>
      <w:r>
        <w:t xml:space="preserve"> </w:t>
      </w:r>
      <w:r>
        <w:rPr>
          <w:i/>
        </w:rPr>
        <w:t xml:space="preserve">et al.</w:t>
      </w:r>
      <w:r>
        <w:t xml:space="preserve"> </w:t>
      </w:r>
      <w:r>
        <w:t xml:space="preserve">Predicting coastal algal blooms in southern California.</w:t>
      </w:r>
      <w:r>
        <w:t xml:space="preserve"> </w:t>
      </w:r>
      <w:r>
        <w:rPr>
          <w:i/>
        </w:rPr>
        <w:t xml:space="preserve">Ecology</w:t>
      </w:r>
      <w:r>
        <w:t xml:space="preserve"> </w:t>
      </w:r>
      <w:r>
        <w:rPr>
          <w:b/>
        </w:rPr>
        <w:t xml:space="preserve">98,</w:t>
      </w:r>
      <w:r>
        <w:t xml:space="preserve"> </w:t>
      </w:r>
      <w:r>
        <w:t xml:space="preserve">1419–1433 (2017).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f38f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fcf64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df" /><Relationship Type="http://schemas.openxmlformats.org/officeDocument/2006/relationships/image" Id="rId32" Target="media/rId32.pdf" /><Relationship Type="http://schemas.openxmlformats.org/officeDocument/2006/relationships/image" Id="rId33" Target="media/rId33.pdf" /><Relationship Type="http://schemas.openxmlformats.org/officeDocument/2006/relationships/hyperlink" Id="rId35" Target="https://doi.org/10.1002/eap.1558" TargetMode="External" /><Relationship Type="http://schemas.openxmlformats.org/officeDocument/2006/relationships/hyperlink" Id="rId36" Target="https://doi.org/10.1007/s11284-017-1469-9" TargetMode="External" /><Relationship Type="http://schemas.openxmlformats.org/officeDocument/2006/relationships/hyperlink" Id="rId23" Target="https://youtu.be/8DikuwwPWsY"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eap.1558" TargetMode="External" /><Relationship Type="http://schemas.openxmlformats.org/officeDocument/2006/relationships/hyperlink" Id="rId36" Target="https://doi.org/10.1007/s11284-017-1469-9" TargetMode="External" /><Relationship Type="http://schemas.openxmlformats.org/officeDocument/2006/relationships/hyperlink" Id="rId23" Target="https://youtu.be/8DikuwwPW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Context Dependency in Species Interactions</dc:title>
  <dc:creator>Owen Liu</dc:creator>
  <dcterms:created xsi:type="dcterms:W3CDTF">2018-07-23T06:13:24Z</dcterms:created>
  <dcterms:modified xsi:type="dcterms:W3CDTF">2018-07-23T06:13:24Z</dcterms:modified>
</cp:coreProperties>
</file>