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952500</wp:posOffset>
            </wp:positionH>
            <wp:positionV relativeFrom="paragraph">
              <wp:posOffset>38</wp:posOffset>
            </wp:positionV>
            <wp:extent cx="3178810" cy="29269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9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Business</w:t>
      </w:r>
      <w:r>
        <w:rPr>
          <w:spacing w:val="-3"/>
        </w:rPr>
        <w:t> </w:t>
      </w:r>
      <w:r>
        <w:rPr/>
        <w:t>Analytics </w:t>
      </w:r>
      <w:r>
        <w:rPr>
          <w:spacing w:val="-4"/>
        </w:rPr>
        <w:t>Minor</w:t>
      </w:r>
    </w:p>
    <w:p>
      <w:pPr>
        <w:pStyle w:val="BodyText"/>
        <w:spacing w:before="193"/>
        <w:ind w:left="4268"/>
      </w:pPr>
      <w:r>
        <w:rPr/>
        <w:t>Advising:</w:t>
      </w:r>
      <w:r>
        <w:rPr>
          <w:spacing w:val="-8"/>
        </w:rPr>
        <w:t> </w:t>
      </w:r>
      <w:r>
        <w:rPr/>
        <w:t>303-315-8110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hyperlink r:id="rId6">
        <w:r>
          <w:rPr>
            <w:spacing w:val="-2"/>
          </w:rPr>
          <w:t>undergrad.advising@ucdenver.edu</w:t>
        </w:r>
      </w:hyperlink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</w:pPr>
      <w:r>
        <w:rPr/>
        <w:t>Why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Analytics</w:t>
      </w:r>
      <w:r>
        <w:rPr>
          <w:spacing w:val="-2"/>
        </w:rPr>
        <w:t> minor?</w:t>
      </w:r>
    </w:p>
    <w:p>
      <w:pPr>
        <w:spacing w:before="1"/>
        <w:ind w:left="360" w:right="359" w:firstLine="0"/>
        <w:jc w:val="left"/>
        <w:rPr>
          <w:sz w:val="21"/>
        </w:rPr>
      </w:pPr>
      <w:r>
        <w:rPr>
          <w:sz w:val="21"/>
        </w:rPr>
        <w:t>The objective of a Business Analytics minor is to give both Business and Non-Business students in-demand analytics</w:t>
      </w:r>
      <w:r>
        <w:rPr>
          <w:spacing w:val="-3"/>
          <w:sz w:val="21"/>
        </w:rPr>
        <w:t> </w:t>
      </w:r>
      <w:r>
        <w:rPr>
          <w:sz w:val="21"/>
        </w:rPr>
        <w:t>skills</w:t>
      </w:r>
      <w:r>
        <w:rPr>
          <w:spacing w:val="-3"/>
          <w:sz w:val="21"/>
        </w:rPr>
        <w:t> </w:t>
      </w:r>
      <w:r>
        <w:rPr>
          <w:sz w:val="21"/>
        </w:rPr>
        <w:t>focused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business</w:t>
      </w:r>
      <w:r>
        <w:rPr>
          <w:spacing w:val="-3"/>
          <w:sz w:val="21"/>
        </w:rPr>
        <w:t> </w:t>
      </w:r>
      <w:r>
        <w:rPr>
          <w:sz w:val="21"/>
        </w:rPr>
        <w:t>problems.</w:t>
      </w:r>
      <w:r>
        <w:rPr>
          <w:spacing w:val="-2"/>
          <w:sz w:val="21"/>
        </w:rPr>
        <w:t> </w:t>
      </w:r>
      <w:r>
        <w:rPr>
          <w:sz w:val="21"/>
        </w:rPr>
        <w:t>Students</w:t>
      </w:r>
      <w:r>
        <w:rPr>
          <w:spacing w:val="-5"/>
          <w:sz w:val="21"/>
        </w:rPr>
        <w:t> </w:t>
      </w:r>
      <w:r>
        <w:rPr>
          <w:sz w:val="21"/>
        </w:rPr>
        <w:t>will</w:t>
      </w:r>
      <w:r>
        <w:rPr>
          <w:spacing w:val="-3"/>
          <w:sz w:val="21"/>
        </w:rPr>
        <w:t> </w:t>
      </w:r>
      <w:r>
        <w:rPr>
          <w:sz w:val="21"/>
        </w:rPr>
        <w:t>gain</w:t>
      </w:r>
      <w:r>
        <w:rPr>
          <w:spacing w:val="-2"/>
          <w:sz w:val="21"/>
        </w:rPr>
        <w:t> </w:t>
      </w:r>
      <w:r>
        <w:rPr>
          <w:sz w:val="21"/>
        </w:rPr>
        <w:t>skills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advanced</w:t>
      </w:r>
      <w:r>
        <w:rPr>
          <w:spacing w:val="-4"/>
          <w:sz w:val="21"/>
        </w:rPr>
        <w:t> </w:t>
      </w:r>
      <w:r>
        <w:rPr>
          <w:sz w:val="21"/>
        </w:rPr>
        <w:t>Excel,</w:t>
      </w:r>
      <w:r>
        <w:rPr>
          <w:spacing w:val="-5"/>
          <w:sz w:val="21"/>
        </w:rPr>
        <w:t> </w:t>
      </w:r>
      <w:r>
        <w:rPr>
          <w:sz w:val="21"/>
        </w:rPr>
        <w:t>Python,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SQL,</w:t>
      </w:r>
      <w:r>
        <w:rPr>
          <w:spacing w:val="-2"/>
          <w:sz w:val="21"/>
        </w:rPr>
        <w:t> </w:t>
      </w:r>
      <w:r>
        <w:rPr>
          <w:sz w:val="21"/>
        </w:rPr>
        <w:t>as well as learning a framework for moving from business problems to data-driven solutions. A Business Analytics minor should prove useful to students who wish to focus on the quantitative aspects in business.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spacing w:line="341" w:lineRule="exact" w:before="1"/>
      </w:pPr>
      <w:r>
        <w:rPr/>
        <w:t>Important</w:t>
      </w:r>
      <w:r>
        <w:rPr>
          <w:spacing w:val="-4"/>
        </w:rPr>
        <w:t> </w:t>
      </w:r>
      <w:r>
        <w:rPr/>
        <w:t>GPA</w:t>
      </w:r>
      <w:r>
        <w:rPr>
          <w:spacing w:val="-4"/>
        </w:rPr>
        <w:t> </w:t>
      </w:r>
      <w:r>
        <w:rPr>
          <w:spacing w:val="-2"/>
        </w:rPr>
        <w:t>Requirements</w:t>
      </w:r>
    </w:p>
    <w:p>
      <w:pPr>
        <w:pStyle w:val="Heading2"/>
      </w:pPr>
      <w:r>
        <w:rPr/>
        <w:t>For</w:t>
      </w:r>
      <w:r>
        <w:rPr>
          <w:spacing w:val="-2"/>
        </w:rPr>
        <w:t> example: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927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admitted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Analytics</w:t>
      </w:r>
      <w:r>
        <w:rPr>
          <w:spacing w:val="-4"/>
          <w:sz w:val="22"/>
        </w:rPr>
        <w:t> </w:t>
      </w:r>
      <w:r>
        <w:rPr>
          <w:sz w:val="22"/>
        </w:rPr>
        <w:t>Minor</w:t>
      </w:r>
      <w:r>
        <w:rPr>
          <w:spacing w:val="-2"/>
          <w:sz w:val="22"/>
        </w:rPr>
        <w:t> </w:t>
      </w:r>
      <w:r>
        <w:rPr>
          <w:sz w:val="22"/>
        </w:rPr>
        <w:t>program,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3.00</w:t>
      </w:r>
      <w:r>
        <w:rPr>
          <w:spacing w:val="-3"/>
          <w:sz w:val="22"/>
        </w:rPr>
        <w:t> </w:t>
      </w:r>
      <w:r>
        <w:rPr>
          <w:sz w:val="22"/>
        </w:rPr>
        <w:t>GPA</w:t>
      </w:r>
      <w:r>
        <w:rPr>
          <w:spacing w:val="-2"/>
          <w:sz w:val="22"/>
        </w:rPr>
        <w:t> </w:t>
      </w:r>
      <w:r>
        <w:rPr>
          <w:sz w:val="22"/>
        </w:rPr>
        <w:t>either cumulative or on the last 24 completed semester hours.</w:t>
      </w:r>
    </w:p>
    <w:p>
      <w:pPr>
        <w:pStyle w:val="BodyText"/>
        <w:spacing w:before="2"/>
      </w:pPr>
    </w:p>
    <w:p>
      <w:pPr>
        <w:pStyle w:val="Heading1"/>
        <w:spacing w:line="341" w:lineRule="exact"/>
      </w:pP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Declare</w:t>
      </w:r>
    </w:p>
    <w:p>
      <w:pPr>
        <w:pStyle w:val="BodyText"/>
        <w:spacing w:line="268" w:lineRule="exact"/>
        <w:ind w:left="360"/>
      </w:pP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minor</w:t>
      </w:r>
      <w:r>
        <w:rPr>
          <w:spacing w:val="-8"/>
        </w:rPr>
        <w:t> </w:t>
      </w:r>
      <w:r>
        <w:rPr/>
        <w:t>declaration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2"/>
        </w:rPr>
        <w:t>online: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2359405</wp:posOffset>
                </wp:positionH>
                <wp:positionV relativeFrom="paragraph">
                  <wp:posOffset>156213</wp:posOffset>
                </wp:positionV>
                <wp:extent cx="273685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7368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" h="9525">
                              <a:moveTo>
                                <a:pt x="273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3100" y="9144"/>
                              </a:lnTo>
                              <a:lnTo>
                                <a:pt x="27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779999pt;margin-top:12.300303pt;width:21.504pt;height:.72pt;mso-position-horizontal-relative:page;mso-position-vertical-relative:paragraph;z-index:15729664" id="docshape1" filled="true" fillcolor="#0462c1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Business</w:t>
      </w:r>
      <w:r>
        <w:rPr>
          <w:spacing w:val="-9"/>
          <w:sz w:val="22"/>
        </w:rPr>
        <w:t> </w:t>
      </w:r>
      <w:r>
        <w:rPr>
          <w:sz w:val="22"/>
        </w:rPr>
        <w:t>Majors:</w:t>
      </w:r>
      <w:r>
        <w:rPr>
          <w:spacing w:val="-6"/>
          <w:sz w:val="22"/>
        </w:rPr>
        <w:t> </w:t>
      </w:r>
      <w:hyperlink r:id="rId7">
        <w:r>
          <w:rPr>
            <w:color w:val="0462C1"/>
            <w:spacing w:val="-4"/>
            <w:sz w:val="22"/>
          </w:rPr>
          <w:t>Here</w:t>
        </w:r>
      </w:hyperlink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2640202</wp:posOffset>
                </wp:positionH>
                <wp:positionV relativeFrom="paragraph">
                  <wp:posOffset>155919</wp:posOffset>
                </wp:positionV>
                <wp:extent cx="27305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730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9525">
                              <a:moveTo>
                                <a:pt x="27279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2795" y="9144"/>
                              </a:lnTo>
                              <a:lnTo>
                                <a:pt x="272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889999pt;margin-top:12.277119pt;width:21.48pt;height:.72pt;mso-position-horizontal-relative:page;mso-position-vertical-relative:paragraph;z-index:15730176" id="docshape2" filled="true" fillcolor="#0462c1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Non-Business</w:t>
      </w:r>
      <w:r>
        <w:rPr>
          <w:spacing w:val="-11"/>
          <w:sz w:val="22"/>
        </w:rPr>
        <w:t> </w:t>
      </w:r>
      <w:r>
        <w:rPr>
          <w:sz w:val="22"/>
        </w:rPr>
        <w:t>Majors:</w:t>
      </w:r>
      <w:r>
        <w:rPr>
          <w:spacing w:val="-4"/>
          <w:sz w:val="22"/>
        </w:rPr>
        <w:t> </w:t>
      </w:r>
      <w:hyperlink r:id="rId8">
        <w:r>
          <w:rPr>
            <w:color w:val="0462C1"/>
            <w:spacing w:val="-4"/>
            <w:sz w:val="22"/>
          </w:rPr>
          <w:t>Here</w:t>
        </w:r>
      </w:hyperlink>
    </w:p>
    <w:p>
      <w:pPr>
        <w:pStyle w:val="BodyText"/>
        <w:spacing w:before="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183691</wp:posOffset>
                </wp:positionV>
                <wp:extent cx="5981065" cy="381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3810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81065" y="3810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84pt;margin-top:14.463936pt;width:470.95pt;height:3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68"/>
      </w:pPr>
      <w:r>
        <w:rPr/>
        <w:t>Required</w:t>
      </w:r>
      <w:r>
        <w:rPr>
          <w:spacing w:val="-6"/>
        </w:rPr>
        <w:t> </w:t>
      </w:r>
      <w:r>
        <w:rPr/>
        <w:t>Minor</w:t>
      </w:r>
      <w:r>
        <w:rPr>
          <w:spacing w:val="-3"/>
        </w:rPr>
        <w:t> </w:t>
      </w:r>
      <w:r>
        <w:rPr/>
        <w:t>Prerequisites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Courses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>
          <w:spacing w:val="-2"/>
        </w:rPr>
        <w:t>Credits</w:t>
      </w:r>
    </w:p>
    <w:p>
      <w:pPr>
        <w:pStyle w:val="BodyText"/>
        <w:spacing w:before="268"/>
        <w:ind w:left="360"/>
      </w:pPr>
      <w:r>
        <w:rPr>
          <w:b/>
        </w:rPr>
        <w:t>MATH</w:t>
      </w:r>
      <w:r>
        <w:rPr>
          <w:b/>
          <w:spacing w:val="-5"/>
        </w:rPr>
        <w:t> </w:t>
      </w:r>
      <w:r>
        <w:rPr>
          <w:b/>
        </w:rPr>
        <w:t>1060</w:t>
      </w:r>
      <w:r>
        <w:rPr>
          <w:b/>
          <w:spacing w:val="39"/>
        </w:rPr>
        <w:t>  </w:t>
      </w:r>
      <w:r>
        <w:rPr/>
        <w:t>Finite</w:t>
      </w:r>
      <w:r>
        <w:rPr>
          <w:spacing w:val="-2"/>
        </w:rPr>
        <w:t> </w:t>
      </w:r>
      <w:r>
        <w:rPr/>
        <w:t>Mathematics</w:t>
      </w:r>
      <w:r>
        <w:rPr>
          <w:spacing w:val="-3"/>
        </w:rPr>
        <w:t> </w:t>
      </w:r>
      <w:r>
        <w:rPr/>
        <w:t>(or</w:t>
      </w:r>
      <w:r>
        <w:rPr>
          <w:spacing w:val="-6"/>
        </w:rPr>
        <w:t> </w:t>
      </w:r>
      <w:r>
        <w:rPr/>
        <w:t>other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math</w:t>
      </w:r>
      <w:r>
        <w:rPr>
          <w:spacing w:val="-3"/>
        </w:rPr>
        <w:t> </w:t>
      </w:r>
      <w:r>
        <w:rPr>
          <w:spacing w:val="-2"/>
        </w:rPr>
        <w:t>course)</w:t>
      </w:r>
    </w:p>
    <w:p>
      <w:pPr>
        <w:pStyle w:val="BodyText"/>
        <w:tabs>
          <w:tab w:pos="1620" w:val="left" w:leader="none"/>
        </w:tabs>
        <w:ind w:left="360"/>
      </w:pPr>
      <w:r>
        <w:rPr>
          <w:b/>
        </w:rPr>
        <w:t>ACCT</w:t>
      </w:r>
      <w:r>
        <w:rPr>
          <w:b/>
          <w:spacing w:val="-3"/>
        </w:rPr>
        <w:t> </w:t>
      </w:r>
      <w:r>
        <w:rPr>
          <w:b/>
          <w:spacing w:val="-4"/>
        </w:rPr>
        <w:t>2200</w:t>
      </w:r>
      <w:r>
        <w:rPr>
          <w:b/>
        </w:rPr>
        <w:tab/>
      </w:r>
      <w:r>
        <w:rPr/>
        <w:t>Financial</w:t>
      </w:r>
      <w:r>
        <w:rPr>
          <w:spacing w:val="-9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4"/>
        </w:rPr>
        <w:t> </w:t>
      </w:r>
      <w:r>
        <w:rPr>
          <w:spacing w:val="-2"/>
        </w:rPr>
        <w:t>Analysis</w:t>
      </w:r>
    </w:p>
    <w:p>
      <w:pPr>
        <w:pStyle w:val="BodyText"/>
        <w:spacing w:before="1"/>
      </w:pPr>
    </w:p>
    <w:p>
      <w:pPr>
        <w:pStyle w:val="Heading1"/>
      </w:pPr>
      <w:r>
        <w:rPr/>
        <w:t>Required</w:t>
      </w:r>
      <w:r>
        <w:rPr>
          <w:spacing w:val="-5"/>
        </w:rPr>
        <w:t> </w:t>
      </w:r>
      <w:r>
        <w:rPr/>
        <w:t>Minor</w:t>
      </w:r>
      <w:r>
        <w:rPr>
          <w:spacing w:val="-3"/>
        </w:rPr>
        <w:t> </w:t>
      </w:r>
      <w:r>
        <w:rPr/>
        <w:t>Courses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Courses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15</w:t>
      </w:r>
      <w:r>
        <w:rPr>
          <w:spacing w:val="-3"/>
        </w:rPr>
        <w:t> </w:t>
      </w:r>
      <w:r>
        <w:rPr>
          <w:spacing w:val="-2"/>
        </w:rPr>
        <w:t>Credits</w:t>
      </w:r>
    </w:p>
    <w:p>
      <w:pPr>
        <w:tabs>
          <w:tab w:pos="1620" w:val="left" w:leader="none"/>
        </w:tabs>
        <w:spacing w:before="268"/>
        <w:ind w:left="360" w:right="0" w:firstLine="0"/>
        <w:jc w:val="left"/>
        <w:rPr>
          <w:sz w:val="22"/>
        </w:rPr>
      </w:pPr>
      <w:r>
        <w:rPr>
          <w:b/>
          <w:sz w:val="22"/>
        </w:rPr>
        <w:t>BANA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2010</w:t>
      </w:r>
      <w:r>
        <w:rPr>
          <w:b/>
          <w:sz w:val="22"/>
        </w:rPr>
        <w:tab/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Statistics</w:t>
      </w:r>
    </w:p>
    <w:p>
      <w:pPr>
        <w:tabs>
          <w:tab w:pos="1620" w:val="left" w:leader="none"/>
        </w:tabs>
        <w:spacing w:before="0"/>
        <w:ind w:left="360" w:right="0" w:firstLine="0"/>
        <w:jc w:val="left"/>
        <w:rPr>
          <w:sz w:val="22"/>
        </w:rPr>
      </w:pPr>
      <w:r>
        <w:rPr>
          <w:b/>
          <w:sz w:val="22"/>
        </w:rPr>
        <w:t>BANA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3000</w:t>
      </w:r>
      <w:r>
        <w:rPr>
          <w:b/>
          <w:sz w:val="22"/>
        </w:rPr>
        <w:tab/>
      </w:r>
      <w:r>
        <w:rPr>
          <w:sz w:val="22"/>
        </w:rPr>
        <w:t>Operations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BodyText"/>
        <w:tabs>
          <w:tab w:pos="1620" w:val="left" w:leader="none"/>
        </w:tabs>
        <w:ind w:left="360"/>
      </w:pPr>
      <w:r>
        <w:rPr>
          <w:b/>
        </w:rPr>
        <w:t>BANA</w:t>
      </w:r>
      <w:r>
        <w:rPr>
          <w:b/>
          <w:spacing w:val="-6"/>
        </w:rPr>
        <w:t> </w:t>
      </w:r>
      <w:r>
        <w:rPr>
          <w:b/>
          <w:spacing w:val="-4"/>
        </w:rPr>
        <w:t>4110</w:t>
      </w:r>
      <w:r>
        <w:rPr>
          <w:b/>
        </w:rPr>
        <w:tab/>
      </w:r>
      <w:r>
        <w:rPr/>
        <w:t>Business</w:t>
      </w:r>
      <w:r>
        <w:rPr>
          <w:spacing w:val="-6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(offered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fall)</w:t>
      </w:r>
    </w:p>
    <w:p>
      <w:pPr>
        <w:pStyle w:val="BodyText"/>
        <w:tabs>
          <w:tab w:pos="1620" w:val="left" w:leader="none"/>
        </w:tabs>
        <w:ind w:left="360"/>
      </w:pPr>
      <w:r>
        <w:rPr>
          <w:b/>
        </w:rPr>
        <w:t>BANA</w:t>
      </w:r>
      <w:r>
        <w:rPr>
          <w:b/>
          <w:spacing w:val="-6"/>
        </w:rPr>
        <w:t> </w:t>
      </w:r>
      <w:r>
        <w:rPr>
          <w:b/>
          <w:spacing w:val="-4"/>
        </w:rPr>
        <w:t>4120</w:t>
      </w:r>
      <w:r>
        <w:rPr>
          <w:b/>
        </w:rPr>
        <w:tab/>
      </w:r>
      <w:r>
        <w:rPr/>
        <w:t>Forecasting</w:t>
      </w:r>
      <w:r>
        <w:rPr>
          <w:spacing w:val="-1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(offered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spring)</w:t>
      </w:r>
    </w:p>
    <w:p>
      <w:pPr>
        <w:pStyle w:val="BodyText"/>
        <w:spacing w:before="1"/>
      </w:pPr>
    </w:p>
    <w:p>
      <w:pPr>
        <w:pStyle w:val="Heading2"/>
      </w:pPr>
      <w:r>
        <w:rPr/>
        <w:t>Choose</w:t>
      </w:r>
      <w:r>
        <w:rPr>
          <w:spacing w:val="-8"/>
        </w:rPr>
        <w:t> </w:t>
      </w:r>
      <w:r>
        <w:rPr>
          <w:spacing w:val="-4"/>
        </w:rPr>
        <w:t>One: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79" w:lineRule="exact" w:before="0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MKTG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3100</w:t>
      </w:r>
      <w:r>
        <w:rPr>
          <w:b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Research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FNCE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4480</w:t>
      </w:r>
      <w:r>
        <w:rPr>
          <w:b/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Introduction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Modeling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ISMG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4750</w:t>
      </w:r>
      <w:r>
        <w:rPr>
          <w:b/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Intelligence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Modeling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2"/>
        </w:rPr>
      </w:pPr>
      <w:r>
        <w:rPr>
          <w:b/>
          <w:sz w:val="22"/>
        </w:rPr>
        <w:t>ISMG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4400</w:t>
      </w:r>
      <w:r>
        <w:rPr>
          <w:b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Programming</w:t>
      </w:r>
      <w:r>
        <w:rPr>
          <w:spacing w:val="-6"/>
          <w:sz w:val="22"/>
        </w:rPr>
        <w:t> </w:t>
      </w:r>
      <w:r>
        <w:rPr>
          <w:sz w:val="22"/>
        </w:rPr>
        <w:t>Fundamentals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Python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360"/>
      </w:pPr>
      <w:r>
        <w:rPr/>
        <w:t>Full</w:t>
      </w:r>
      <w:r>
        <w:rPr>
          <w:spacing w:val="-5"/>
        </w:rPr>
        <w:t> </w:t>
      </w:r>
      <w:r>
        <w:rPr/>
        <w:t>course</w:t>
      </w:r>
      <w:r>
        <w:rPr>
          <w:spacing w:val="-3"/>
        </w:rPr>
        <w:t> </w:t>
      </w:r>
      <w:r>
        <w:rPr/>
        <w:t>descriptions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1"/>
        </w:rPr>
        <w:t> </w:t>
      </w:r>
      <w:hyperlink r:id="rId9">
        <w:r>
          <w:rPr>
            <w:color w:val="0462C1"/>
            <w:spacing w:val="-4"/>
            <w:u w:val="single" w:color="0462C1"/>
          </w:rPr>
          <w:t>here</w:t>
        </w:r>
      </w:hyperlink>
      <w:r>
        <w:rPr>
          <w:spacing w:val="-4"/>
        </w:rPr>
        <w:t>.</w:t>
      </w:r>
    </w:p>
    <w:p>
      <w:pPr>
        <w:pStyle w:val="BodyText"/>
        <w:spacing w:before="266"/>
        <w:ind w:left="360" w:right="539"/>
      </w:pPr>
      <w:r>
        <w:rPr/>
        <w:t>This</w:t>
      </w:r>
      <w:r>
        <w:rPr>
          <w:spacing w:val="-3"/>
        </w:rPr>
        <w:t> </w:t>
      </w:r>
      <w:r>
        <w:rPr/>
        <w:t>minor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many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prerequisites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enrolling.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 advisor as early as possible after declaring the minor.</w:t>
      </w:r>
    </w:p>
    <w:sectPr>
      <w:type w:val="continuous"/>
      <w:pgSz w:w="12240" w:h="15840"/>
      <w:pgMar w:top="7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8" w:lineRule="exact"/>
      <w:ind w:left="36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999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undergrad.advising@ucdenver.edu" TargetMode="External"/><Relationship Id="rId7" Type="http://schemas.openxmlformats.org/officeDocument/2006/relationships/hyperlink" Target="https://ucdenverdata.formstack.com/forms/minor_declaration_for_business_students" TargetMode="External"/><Relationship Id="rId8" Type="http://schemas.openxmlformats.org/officeDocument/2006/relationships/hyperlink" Target="https://ucdenverdata.formstack.com/forms/busminor_declaration_for_nonbus_students" TargetMode="External"/><Relationship Id="rId9" Type="http://schemas.openxmlformats.org/officeDocument/2006/relationships/hyperlink" Target="https://catalog.ucdenver.edu/cu-denver/undergraduate/courses-a-z/bana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Sims, Clair</dc:creator>
  <dcterms:created xsi:type="dcterms:W3CDTF">2025-10-04T19:23:51Z</dcterms:created>
  <dcterms:modified xsi:type="dcterms:W3CDTF">2025-10-04T19:23:51Z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for Microsoft 365</vt:lpwstr>
  </property>
</Properties>
</file>