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0DF3" w14:textId="77777777" w:rsidR="000D509A" w:rsidRPr="000D509A" w:rsidRDefault="000D509A" w:rsidP="000D50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Radio-Frequency Identification (RFID) is a technology that uses electromagnetic fields to identify and track objects or individuals. It involves the use of RFID tags, RFID readers, and a communication protocol to exchange information between these components. RFID has numerous applications, including inventory management, access control, asset tracking, and more. Let's extensively discuss the principles and components of RFID:</w:t>
      </w:r>
    </w:p>
    <w:p w14:paraId="6D94CDC2" w14:textId="0BC43E5A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Principles of RFID</w:t>
      </w:r>
    </w:p>
    <w:p w14:paraId="00A68B4F" w14:textId="77777777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RFID Tags:</w:t>
      </w:r>
    </w:p>
    <w:p w14:paraId="103B04AF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RFID tags, also known as transponders, are small electronic devices that consist of a microchip and an antenna. The microchip contains data about the tagged object.</w:t>
      </w:r>
    </w:p>
    <w:p w14:paraId="432F5CC8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Tags can be passive (powered by the energy from the RFID reader's electromagnetic field), active (contain a battery for enhanced range and functionality), or semi-passive (a combination of passive and active).</w:t>
      </w:r>
    </w:p>
    <w:p w14:paraId="0B073445" w14:textId="77777777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RFID Readers:</w:t>
      </w:r>
    </w:p>
    <w:p w14:paraId="2E6D0180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RFID readers, also known as interrogators, are devices that emit radio waves to communicate with RFID tags. Readers read and write data to tags and communicate that data to a central system.</w:t>
      </w:r>
    </w:p>
    <w:p w14:paraId="26DF5B73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Readers can be fixed or handheld, depending on the application.</w:t>
      </w:r>
    </w:p>
    <w:p w14:paraId="61C41D59" w14:textId="77777777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Communication:</w:t>
      </w:r>
    </w:p>
    <w:p w14:paraId="3BA6BF9E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When an RFID tag comes into the electromagnetic field of a reader, it receives energy from the field. The tag's microchip is powered, and the tag responds by transmitting its data back to the reader using radio waves.</w:t>
      </w:r>
    </w:p>
    <w:p w14:paraId="0711D38A" w14:textId="77777777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Frequency Bands:</w:t>
      </w:r>
    </w:p>
    <w:p w14:paraId="51ECFF04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RFID operates in different frequency bands, including low-frequency (LF), high-frequency (HF), and ultra-high-frequency (UHF). Each frequency band has its own characteristics and applications.</w:t>
      </w:r>
    </w:p>
    <w:p w14:paraId="0C002AE7" w14:textId="77777777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Encoding:</w:t>
      </w:r>
    </w:p>
    <w:p w14:paraId="7D7A895A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Data is encoded on the RFID tag's microchip. Depending on the tag type, this can include a unique identifier (UID) or additional data.</w:t>
      </w:r>
    </w:p>
    <w:p w14:paraId="60F42CB1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Encoding methods include simple numbering schemes, encrypted data, or user-defined data structures.</w:t>
      </w:r>
    </w:p>
    <w:p w14:paraId="12636AD4" w14:textId="77777777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Read Range:</w:t>
      </w:r>
    </w:p>
    <w:p w14:paraId="0B060968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The distance over which RFID tags can be read is called the read range. It varies based on the tag type, frequency, reader power, and environmental factors.</w:t>
      </w:r>
    </w:p>
    <w:p w14:paraId="01A38BB7" w14:textId="77777777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Collision Avoidance:</w:t>
      </w:r>
    </w:p>
    <w:p w14:paraId="7A33900B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In environments with many tags in close proximity, collisions can occur when multiple tags respond simultaneously to a reader's signal. Anti-collision algorithms help prevent collisions and improve efficiency.</w:t>
      </w:r>
    </w:p>
    <w:p w14:paraId="260E86FC" w14:textId="77777777" w:rsidR="009D0032" w:rsidRDefault="009D0032" w:rsidP="000D509A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2729E86A" w14:textId="20D1A75E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Components of RFID</w:t>
      </w:r>
    </w:p>
    <w:p w14:paraId="0DC5F79D" w14:textId="77777777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RFID Tags:</w:t>
      </w:r>
    </w:p>
    <w:p w14:paraId="7EB8F1FC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Microchip: Contains memory and processing capabilities to store and transmit data.</w:t>
      </w:r>
    </w:p>
    <w:p w14:paraId="18285A58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Antenna: Receives and transmits radio frequency signals to communicate with RFID readers.</w:t>
      </w:r>
    </w:p>
    <w:p w14:paraId="5F1E96F1" w14:textId="77777777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RFID Readers:</w:t>
      </w:r>
    </w:p>
    <w:p w14:paraId="33918580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Antenna: Emits radio frequency signals to power nearby RFID tags and receive their responses.</w:t>
      </w:r>
    </w:p>
    <w:p w14:paraId="70BB5331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Transceiver: Transmits and receives signals between the reader and tags.</w:t>
      </w:r>
    </w:p>
    <w:p w14:paraId="5D737AE1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Processor: Processes data received from tags and communicates with external systems.</w:t>
      </w:r>
    </w:p>
    <w:p w14:paraId="323E0226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Memory: Stores data from read tags and manages communication protocols.</w:t>
      </w:r>
    </w:p>
    <w:p w14:paraId="0FE541AD" w14:textId="77777777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Communication Protocols:</w:t>
      </w:r>
    </w:p>
    <w:p w14:paraId="69154377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Reader-to-Tag Communication: Determines how the reader communicates with tags, including command structures and data exchange protocols.</w:t>
      </w:r>
    </w:p>
    <w:p w14:paraId="6FCA2038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Tag-to-Reader Communication: Defines how tags respond to reader commands and transmit data.</w:t>
      </w:r>
    </w:p>
    <w:p w14:paraId="3842E514" w14:textId="77777777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Middleware and Software:</w:t>
      </w:r>
    </w:p>
    <w:p w14:paraId="795AF6EB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Middleware and software are used to interface with RFID systems, manage data, and integrate with existing systems (e.g., inventory management, access control).</w:t>
      </w:r>
    </w:p>
    <w:p w14:paraId="31BFA097" w14:textId="77777777" w:rsidR="000D509A" w:rsidRPr="000D509A" w:rsidRDefault="000D509A" w:rsidP="000D509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External Systems:</w:t>
      </w:r>
    </w:p>
    <w:p w14:paraId="1F808737" w14:textId="77777777" w:rsidR="000D509A" w:rsidRPr="000D509A" w:rsidRDefault="000D509A" w:rsidP="000D509A">
      <w:pPr>
        <w:pStyle w:val="ListParagraph"/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RFID systems often connect with databases, enterprise software, and other systems to exchange data and enable various applications.</w:t>
      </w:r>
    </w:p>
    <w:p w14:paraId="20D011F6" w14:textId="77777777" w:rsidR="000D509A" w:rsidRPr="000D509A" w:rsidRDefault="000D509A" w:rsidP="000D50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09A">
        <w:rPr>
          <w:rFonts w:ascii="Times New Roman" w:hAnsi="Times New Roman" w:cs="Times New Roman"/>
          <w:color w:val="000000" w:themeColor="text1"/>
          <w:sz w:val="24"/>
          <w:szCs w:val="24"/>
        </w:rPr>
        <w:t>RFID technology has evolved to become a powerful tool for automating and streamlining various processes. Its ability to provide real-time data without line-of-sight requirements makes it highly valuable in industries ranging from retail to logistics to healthcare and beyond.</w:t>
      </w:r>
    </w:p>
    <w:p w14:paraId="1FAC1C15" w14:textId="77777777" w:rsidR="00052111" w:rsidRPr="000D509A" w:rsidRDefault="00052111" w:rsidP="000D50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52111" w:rsidRPr="000D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3259"/>
    <w:multiLevelType w:val="multilevel"/>
    <w:tmpl w:val="54F8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83C52"/>
    <w:multiLevelType w:val="multilevel"/>
    <w:tmpl w:val="9350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681535">
    <w:abstractNumId w:val="1"/>
  </w:num>
  <w:num w:numId="2" w16cid:durableId="98076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yNTMxNDS1NLAwNjBV0lEKTi0uzszPAykwqgUAXc/XOywAAAA="/>
  </w:docVars>
  <w:rsids>
    <w:rsidRoot w:val="000D509A"/>
    <w:rsid w:val="00021DDF"/>
    <w:rsid w:val="00052111"/>
    <w:rsid w:val="000C03EA"/>
    <w:rsid w:val="000D509A"/>
    <w:rsid w:val="000D60A5"/>
    <w:rsid w:val="001A06F0"/>
    <w:rsid w:val="001A66E2"/>
    <w:rsid w:val="001C310C"/>
    <w:rsid w:val="001E2D71"/>
    <w:rsid w:val="002D2053"/>
    <w:rsid w:val="0031386B"/>
    <w:rsid w:val="0032057F"/>
    <w:rsid w:val="003676C6"/>
    <w:rsid w:val="00390473"/>
    <w:rsid w:val="003F6218"/>
    <w:rsid w:val="005309CF"/>
    <w:rsid w:val="00656EF7"/>
    <w:rsid w:val="00696D26"/>
    <w:rsid w:val="006C5B71"/>
    <w:rsid w:val="006C7B7D"/>
    <w:rsid w:val="007B3B54"/>
    <w:rsid w:val="0087712A"/>
    <w:rsid w:val="008F0D1E"/>
    <w:rsid w:val="00904B40"/>
    <w:rsid w:val="009720EF"/>
    <w:rsid w:val="00994FEB"/>
    <w:rsid w:val="009A54D3"/>
    <w:rsid w:val="009B4629"/>
    <w:rsid w:val="009D0032"/>
    <w:rsid w:val="00BA71D3"/>
    <w:rsid w:val="00BE408E"/>
    <w:rsid w:val="00BE4768"/>
    <w:rsid w:val="00D010DE"/>
    <w:rsid w:val="00D57AA2"/>
    <w:rsid w:val="00DC334E"/>
    <w:rsid w:val="00ED45A9"/>
    <w:rsid w:val="00EF6D1D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218D"/>
  <w15:chartTrackingRefBased/>
  <w15:docId w15:val="{A2E8D366-58D1-482E-BBA6-6302DCFE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5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09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5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509A"/>
    <w:rPr>
      <w:b/>
      <w:bCs/>
    </w:rPr>
  </w:style>
  <w:style w:type="paragraph" w:styleId="ListParagraph">
    <w:name w:val="List Paragraph"/>
    <w:basedOn w:val="Normal"/>
    <w:uiPriority w:val="34"/>
    <w:qFormat/>
    <w:rsid w:val="000D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2</cp:revision>
  <dcterms:created xsi:type="dcterms:W3CDTF">2023-08-23T09:26:00Z</dcterms:created>
  <dcterms:modified xsi:type="dcterms:W3CDTF">2023-09-15T08:56:00Z</dcterms:modified>
</cp:coreProperties>
</file>