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E6E7E7" w14:textId="0CD5626A" w:rsidR="00DD50CE" w:rsidRDefault="00651221" w:rsidP="00DD50CE">
      <w:pPr>
        <w:jc w:val="center"/>
        <w:rPr>
          <w:rFonts w:ascii="Cambria" w:hAnsi="Cambria" w:cs="Times New Roman"/>
          <w:color w:val="000000" w:themeColor="text1"/>
          <w:sz w:val="24"/>
          <w:szCs w:val="24"/>
        </w:rPr>
      </w:pPr>
      <w:r w:rsidRPr="00B14F9F">
        <w:rPr>
          <w:rFonts w:ascii="Cambria" w:hAnsi="Cambria" w:cs="Times New Roman"/>
          <w:b/>
          <w:bCs/>
          <w:color w:val="000000" w:themeColor="text1"/>
          <w:sz w:val="24"/>
          <w:szCs w:val="24"/>
          <w:lang w:val="en-US"/>
        </w:rPr>
        <w:t>Open Interconnect Consortium</w:t>
      </w:r>
      <w:r w:rsidR="00DD50CE" w:rsidRPr="00715D9A">
        <w:rPr>
          <w:rFonts w:ascii="Cambria" w:hAnsi="Cambria" w:cs="Times New Roman"/>
          <w:b/>
          <w:bCs/>
          <w:color w:val="000000" w:themeColor="text1"/>
          <w:sz w:val="24"/>
          <w:szCs w:val="24"/>
        </w:rPr>
        <w:t xml:space="preserve"> (OIC)</w:t>
      </w:r>
    </w:p>
    <w:p w14:paraId="18FB7722" w14:textId="1DA6A349" w:rsidR="00B14F9F" w:rsidRPr="00B14F9F" w:rsidRDefault="00B14F9F" w:rsidP="00DD50CE">
      <w:pPr>
        <w:jc w:val="both"/>
        <w:rPr>
          <w:rFonts w:ascii="Cambria" w:hAnsi="Cambria" w:cs="Times New Roman"/>
          <w:b/>
          <w:bCs/>
          <w:color w:val="000000" w:themeColor="text1"/>
          <w:sz w:val="24"/>
          <w:szCs w:val="24"/>
          <w:lang w:val="en-US"/>
        </w:rPr>
      </w:pPr>
      <w:r w:rsidRPr="00B14F9F">
        <w:rPr>
          <w:rFonts w:ascii="Cambria" w:hAnsi="Cambria" w:cs="Times New Roman"/>
          <w:b/>
          <w:bCs/>
          <w:color w:val="000000" w:themeColor="text1"/>
          <w:sz w:val="24"/>
          <w:szCs w:val="24"/>
          <w:lang w:val="en-US"/>
        </w:rPr>
        <w:t>Open Interconnect Consortium (OIC)</w:t>
      </w:r>
      <w:r w:rsidR="00D02980">
        <w:rPr>
          <w:rFonts w:ascii="Cambria" w:hAnsi="Cambria" w:cs="Times New Roman"/>
          <w:b/>
          <w:bCs/>
          <w:color w:val="000000" w:themeColor="text1"/>
          <w:sz w:val="24"/>
          <w:szCs w:val="24"/>
          <w:lang w:val="en-US"/>
        </w:rPr>
        <w:t xml:space="preserve"> overview</w:t>
      </w:r>
      <w:r w:rsidRPr="00B14F9F">
        <w:rPr>
          <w:rFonts w:ascii="Cambria" w:hAnsi="Cambria" w:cs="Times New Roman"/>
          <w:b/>
          <w:bCs/>
          <w:color w:val="000000" w:themeColor="text1"/>
          <w:sz w:val="24"/>
          <w:szCs w:val="24"/>
          <w:lang w:val="en-US"/>
        </w:rPr>
        <w:t>:</w:t>
      </w:r>
    </w:p>
    <w:p w14:paraId="54DB9003" w14:textId="77777777" w:rsidR="00B14F9F" w:rsidRDefault="00B14F9F" w:rsidP="00B14F9F">
      <w:pPr>
        <w:numPr>
          <w:ilvl w:val="0"/>
          <w:numId w:val="13"/>
        </w:numPr>
        <w:jc w:val="both"/>
        <w:rPr>
          <w:rFonts w:ascii="Cambria" w:hAnsi="Cambria" w:cs="Times New Roman"/>
          <w:color w:val="000000" w:themeColor="text1"/>
          <w:sz w:val="24"/>
          <w:szCs w:val="24"/>
        </w:rPr>
      </w:pPr>
      <w:r w:rsidRPr="003D2763">
        <w:rPr>
          <w:rFonts w:ascii="Cambria" w:hAnsi="Cambria" w:cs="Times New Roman"/>
          <w:color w:val="000000" w:themeColor="text1"/>
          <w:sz w:val="24"/>
          <w:szCs w:val="24"/>
        </w:rPr>
        <w:t xml:space="preserve">The </w:t>
      </w:r>
      <w:r w:rsidRPr="00715D9A">
        <w:rPr>
          <w:rFonts w:ascii="Cambria" w:hAnsi="Cambria" w:cs="Times New Roman"/>
          <w:color w:val="000000" w:themeColor="text1"/>
          <w:sz w:val="24"/>
          <w:szCs w:val="24"/>
        </w:rPr>
        <w:t>OIC (Open Interconnect Consortium)</w:t>
      </w:r>
      <w:r w:rsidRPr="003D2763">
        <w:rPr>
          <w:rFonts w:ascii="Cambria" w:hAnsi="Cambria" w:cs="Times New Roman"/>
          <w:color w:val="000000" w:themeColor="text1"/>
          <w:sz w:val="24"/>
          <w:szCs w:val="24"/>
        </w:rPr>
        <w:t xml:space="preserve"> is a non-profit organization founded by leading tech companies to define the connectivity and interoperability requirements for the billions of devices that will make up the Internet of Things (IoT). </w:t>
      </w:r>
    </w:p>
    <w:p w14:paraId="67CBF913" w14:textId="72910B0C" w:rsidR="00B14F9F" w:rsidRPr="00B14F9F" w:rsidRDefault="00B14F9F" w:rsidP="00B14F9F">
      <w:pPr>
        <w:numPr>
          <w:ilvl w:val="0"/>
          <w:numId w:val="13"/>
        </w:numPr>
        <w:jc w:val="both"/>
        <w:rPr>
          <w:rFonts w:ascii="Cambria" w:hAnsi="Cambria" w:cs="Times New Roman"/>
          <w:color w:val="000000" w:themeColor="text1"/>
          <w:sz w:val="24"/>
          <w:szCs w:val="24"/>
        </w:rPr>
      </w:pPr>
      <w:r>
        <w:rPr>
          <w:rFonts w:ascii="Cambria" w:hAnsi="Cambria" w:cs="Times New Roman"/>
          <w:color w:val="000000" w:themeColor="text1"/>
          <w:sz w:val="24"/>
          <w:szCs w:val="24"/>
          <w:lang w:val="en-US"/>
        </w:rPr>
        <w:t>It</w:t>
      </w:r>
      <w:r w:rsidRPr="00B14F9F">
        <w:rPr>
          <w:rFonts w:ascii="Cambria" w:hAnsi="Cambria" w:cs="Times New Roman"/>
          <w:color w:val="000000" w:themeColor="text1"/>
          <w:sz w:val="24"/>
          <w:szCs w:val="24"/>
          <w:lang w:val="en-US"/>
        </w:rPr>
        <w:t xml:space="preserve"> is a consortium founded by Intel, Dell, </w:t>
      </w:r>
      <w:proofErr w:type="gramStart"/>
      <w:r w:rsidRPr="00B14F9F">
        <w:rPr>
          <w:rFonts w:ascii="Cambria" w:hAnsi="Cambria" w:cs="Times New Roman"/>
          <w:color w:val="000000" w:themeColor="text1"/>
          <w:sz w:val="24"/>
          <w:szCs w:val="24"/>
          <w:lang w:val="en-US"/>
        </w:rPr>
        <w:t>Samsung</w:t>
      </w:r>
      <w:proofErr w:type="gramEnd"/>
      <w:r w:rsidRPr="00B14F9F">
        <w:rPr>
          <w:rFonts w:ascii="Cambria" w:hAnsi="Cambria" w:cs="Times New Roman"/>
          <w:color w:val="000000" w:themeColor="text1"/>
          <w:sz w:val="24"/>
          <w:szCs w:val="24"/>
          <w:lang w:val="en-US"/>
        </w:rPr>
        <w:t xml:space="preserve"> and Broadcom among others to promote standards for the development of the </w:t>
      </w:r>
      <w:r w:rsidR="00DE45D6">
        <w:rPr>
          <w:rFonts w:ascii="Cambria" w:hAnsi="Cambria" w:cs="Times New Roman"/>
          <w:color w:val="000000" w:themeColor="text1"/>
          <w:sz w:val="24"/>
          <w:szCs w:val="24"/>
          <w:lang w:val="en-US"/>
        </w:rPr>
        <w:t>IoT</w:t>
      </w:r>
      <w:r w:rsidRPr="00B14F9F">
        <w:rPr>
          <w:rFonts w:ascii="Cambria" w:hAnsi="Cambria" w:cs="Times New Roman"/>
          <w:color w:val="000000" w:themeColor="text1"/>
          <w:sz w:val="24"/>
          <w:szCs w:val="24"/>
          <w:lang w:val="en-US"/>
        </w:rPr>
        <w:t>.</w:t>
      </w:r>
    </w:p>
    <w:p w14:paraId="171F30E3" w14:textId="573729B0" w:rsidR="00B14F9F" w:rsidRPr="00B14F9F" w:rsidRDefault="00B14F9F" w:rsidP="00B14F9F">
      <w:pPr>
        <w:numPr>
          <w:ilvl w:val="0"/>
          <w:numId w:val="13"/>
        </w:numPr>
        <w:jc w:val="both"/>
        <w:rPr>
          <w:rFonts w:ascii="Cambria" w:hAnsi="Cambria" w:cs="Times New Roman"/>
          <w:color w:val="000000" w:themeColor="text1"/>
          <w:sz w:val="24"/>
          <w:szCs w:val="24"/>
        </w:rPr>
      </w:pPr>
      <w:r w:rsidRPr="00B14F9F">
        <w:rPr>
          <w:rFonts w:ascii="Cambria" w:hAnsi="Cambria" w:cs="Times New Roman"/>
          <w:color w:val="000000" w:themeColor="text1"/>
          <w:sz w:val="24"/>
          <w:szCs w:val="24"/>
          <w:lang w:val="en-US"/>
        </w:rPr>
        <w:t>Its stated goal is "defining a common communications framework based on industry standard technologies to wirelessly connect and intelligently manage the flow of information among personal computing and emerging IoT devices, regardless of form factor, OS, or service provider."</w:t>
      </w:r>
    </w:p>
    <w:p w14:paraId="78715E9F" w14:textId="77777777" w:rsidR="00B14F9F" w:rsidRPr="00B14F9F" w:rsidRDefault="00B14F9F" w:rsidP="00B14F9F">
      <w:pPr>
        <w:pStyle w:val="ListParagraph"/>
        <w:numPr>
          <w:ilvl w:val="0"/>
          <w:numId w:val="13"/>
        </w:numPr>
        <w:jc w:val="both"/>
        <w:rPr>
          <w:rFonts w:ascii="Cambria" w:hAnsi="Cambria" w:cs="Times New Roman"/>
          <w:color w:val="000000" w:themeColor="text1"/>
          <w:sz w:val="24"/>
          <w:szCs w:val="24"/>
        </w:rPr>
      </w:pPr>
      <w:r w:rsidRPr="00B14F9F">
        <w:rPr>
          <w:rFonts w:ascii="Cambria" w:hAnsi="Cambria" w:cs="Times New Roman"/>
          <w:color w:val="000000" w:themeColor="text1"/>
          <w:sz w:val="24"/>
          <w:szCs w:val="24"/>
        </w:rPr>
        <w:t xml:space="preserve">The OIC has developed a set of open specifications and a reference implementation called </w:t>
      </w:r>
      <w:proofErr w:type="spellStart"/>
      <w:r w:rsidRPr="00B14F9F">
        <w:rPr>
          <w:rFonts w:ascii="Cambria" w:hAnsi="Cambria" w:cs="Times New Roman"/>
          <w:color w:val="000000" w:themeColor="text1"/>
          <w:sz w:val="24"/>
          <w:szCs w:val="24"/>
        </w:rPr>
        <w:t>IoTivity</w:t>
      </w:r>
      <w:proofErr w:type="spellEnd"/>
      <w:r w:rsidRPr="00B14F9F">
        <w:rPr>
          <w:rFonts w:ascii="Cambria" w:hAnsi="Cambria" w:cs="Times New Roman"/>
          <w:color w:val="000000" w:themeColor="text1"/>
          <w:sz w:val="24"/>
          <w:szCs w:val="24"/>
        </w:rPr>
        <w:t xml:space="preserve"> to enable seamless device-to-device connectivity across a variety of IoT devices and platforms.</w:t>
      </w:r>
    </w:p>
    <w:p w14:paraId="22A325EB" w14:textId="3245CEC9" w:rsidR="00B14F9F" w:rsidRPr="00B14F9F" w:rsidRDefault="00B14F9F" w:rsidP="00B14F9F">
      <w:pPr>
        <w:numPr>
          <w:ilvl w:val="0"/>
          <w:numId w:val="13"/>
        </w:numPr>
        <w:jc w:val="both"/>
        <w:rPr>
          <w:rFonts w:ascii="Cambria" w:hAnsi="Cambria" w:cs="Times New Roman"/>
          <w:color w:val="000000" w:themeColor="text1"/>
          <w:sz w:val="24"/>
          <w:szCs w:val="24"/>
        </w:rPr>
      </w:pPr>
      <w:r w:rsidRPr="00B14F9F">
        <w:rPr>
          <w:rFonts w:ascii="Cambria" w:hAnsi="Cambria" w:cs="Times New Roman"/>
          <w:color w:val="000000" w:themeColor="text1"/>
          <w:sz w:val="24"/>
          <w:szCs w:val="24"/>
          <w:lang w:val="en-US"/>
        </w:rPr>
        <w:t xml:space="preserve">In early 2015, the OIC released a specification called </w:t>
      </w:r>
      <w:proofErr w:type="spellStart"/>
      <w:r w:rsidRPr="00B14F9F">
        <w:rPr>
          <w:rFonts w:ascii="Cambria" w:hAnsi="Cambria" w:cs="Times New Roman"/>
          <w:color w:val="000000" w:themeColor="text1"/>
          <w:sz w:val="24"/>
          <w:szCs w:val="24"/>
          <w:lang w:val="en-US"/>
        </w:rPr>
        <w:t>IoTivity</w:t>
      </w:r>
      <w:proofErr w:type="spellEnd"/>
      <w:r w:rsidRPr="00B14F9F">
        <w:rPr>
          <w:rFonts w:ascii="Cambria" w:hAnsi="Cambria" w:cs="Times New Roman"/>
          <w:color w:val="000000" w:themeColor="text1"/>
          <w:sz w:val="24"/>
          <w:szCs w:val="24"/>
          <w:lang w:val="en-US"/>
        </w:rPr>
        <w:t>, an open-source framework implementing the OIC Standards for device-to-device connectivity.</w:t>
      </w:r>
    </w:p>
    <w:p w14:paraId="5D54932E" w14:textId="790B52C7" w:rsidR="00B14F9F" w:rsidRDefault="00B14F9F" w:rsidP="00B14F9F">
      <w:pPr>
        <w:jc w:val="center"/>
        <w:rPr>
          <w:rFonts w:ascii="Cambria" w:hAnsi="Cambria" w:cs="Times New Roman"/>
          <w:color w:val="000000" w:themeColor="text1"/>
          <w:sz w:val="24"/>
          <w:szCs w:val="24"/>
        </w:rPr>
      </w:pPr>
      <w:r w:rsidRPr="00B14F9F">
        <w:rPr>
          <w:rFonts w:ascii="Cambria" w:hAnsi="Cambria" w:cs="Times New Roman"/>
          <w:noProof/>
          <w:color w:val="000000" w:themeColor="text1"/>
          <w:sz w:val="24"/>
          <w:szCs w:val="24"/>
        </w:rPr>
        <w:drawing>
          <wp:inline distT="0" distB="0" distL="0" distR="0" wp14:anchorId="427394C7" wp14:editId="1F7F6748">
            <wp:extent cx="4309861" cy="2240093"/>
            <wp:effectExtent l="0" t="0" r="0" b="8255"/>
            <wp:docPr id="107063883" name="Picture 107063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5">
                      <a:extLst>
                        <a:ext uri="{BEBA8EAE-BF5A-486C-A8C5-ECC9F3942E4B}">
                          <a14:imgProps xmlns:a14="http://schemas.microsoft.com/office/drawing/2010/main">
                            <a14:imgLayer r:embed="rId6">
                              <a14:imgEffect>
                                <a14:sharpenSoften amount="25000"/>
                              </a14:imgEffect>
                            </a14:imgLayer>
                          </a14:imgProps>
                        </a:ext>
                      </a:extLst>
                    </a:blip>
                    <a:stretch>
                      <a:fillRect/>
                    </a:stretch>
                  </pic:blipFill>
                  <pic:spPr>
                    <a:xfrm>
                      <a:off x="0" y="0"/>
                      <a:ext cx="4315526" cy="2243038"/>
                    </a:xfrm>
                    <a:prstGeom prst="rect">
                      <a:avLst/>
                    </a:prstGeom>
                  </pic:spPr>
                </pic:pic>
              </a:graphicData>
            </a:graphic>
          </wp:inline>
        </w:drawing>
      </w:r>
    </w:p>
    <w:p w14:paraId="7B6F1CA8" w14:textId="066DDD99" w:rsidR="00C21111" w:rsidRPr="00C21111" w:rsidRDefault="00C21111" w:rsidP="00C21111">
      <w:pPr>
        <w:jc w:val="both"/>
        <w:rPr>
          <w:rFonts w:ascii="Cambria" w:hAnsi="Cambria" w:cs="Times New Roman"/>
          <w:color w:val="000000" w:themeColor="text1"/>
          <w:sz w:val="24"/>
          <w:szCs w:val="24"/>
        </w:rPr>
      </w:pPr>
      <w:r w:rsidRPr="00C21111">
        <w:rPr>
          <w:rFonts w:ascii="Cambria" w:hAnsi="Cambria" w:cs="Times New Roman"/>
          <w:b/>
          <w:bCs/>
          <w:color w:val="000000" w:themeColor="text1"/>
          <w:sz w:val="24"/>
          <w:szCs w:val="24"/>
        </w:rPr>
        <w:t>OIC design principles:</w:t>
      </w:r>
      <w:r>
        <w:rPr>
          <w:rFonts w:ascii="Cambria" w:hAnsi="Cambria" w:cs="Times New Roman"/>
          <w:color w:val="000000" w:themeColor="text1"/>
          <w:sz w:val="24"/>
          <w:szCs w:val="24"/>
        </w:rPr>
        <w:t xml:space="preserve"> </w:t>
      </w:r>
      <w:r w:rsidRPr="00C21111">
        <w:rPr>
          <w:rFonts w:ascii="Cambria" w:hAnsi="Cambria" w:cs="Times New Roman"/>
          <w:color w:val="000000" w:themeColor="text1"/>
          <w:sz w:val="24"/>
          <w:szCs w:val="24"/>
        </w:rPr>
        <w:t xml:space="preserve">The OIC is an organization that aims to create standards for the IoT and ensure interoperability among IoT devices. Its design principles focus on enabling seamless communication and cooperation among diverse devices and platforms. </w:t>
      </w:r>
      <w:r w:rsidR="00651221" w:rsidRPr="00651221">
        <w:rPr>
          <w:rFonts w:ascii="Cambria" w:hAnsi="Cambria" w:cs="Times New Roman"/>
          <w:color w:val="000000" w:themeColor="text1"/>
          <w:sz w:val="24"/>
          <w:szCs w:val="24"/>
        </w:rPr>
        <w:t>The OIC's design principles have played a major role in the development of the IoT ecosystem. By making IoT devices more interoperable, scalable, and secure, the OIC has helped to accelerate the adoption of IoT technologies by businesses and consumers.</w:t>
      </w:r>
      <w:r w:rsidR="00651221">
        <w:rPr>
          <w:rFonts w:ascii="Cambria" w:hAnsi="Cambria" w:cs="Times New Roman"/>
          <w:color w:val="000000" w:themeColor="text1"/>
          <w:sz w:val="24"/>
          <w:szCs w:val="24"/>
        </w:rPr>
        <w:t xml:space="preserve"> </w:t>
      </w:r>
      <w:r w:rsidRPr="00C21111">
        <w:rPr>
          <w:rFonts w:ascii="Cambria" w:hAnsi="Cambria" w:cs="Times New Roman"/>
          <w:color w:val="000000" w:themeColor="text1"/>
          <w:sz w:val="24"/>
          <w:szCs w:val="24"/>
        </w:rPr>
        <w:t>Here are the key design principles of OIC:</w:t>
      </w:r>
    </w:p>
    <w:p w14:paraId="70AB54CF" w14:textId="77777777" w:rsidR="00C21111" w:rsidRPr="00C21111" w:rsidRDefault="00C21111" w:rsidP="00C21111">
      <w:pPr>
        <w:pStyle w:val="ListParagraph"/>
        <w:numPr>
          <w:ilvl w:val="0"/>
          <w:numId w:val="3"/>
        </w:numPr>
        <w:jc w:val="both"/>
        <w:rPr>
          <w:rFonts w:ascii="Cambria" w:hAnsi="Cambria" w:cs="Times New Roman"/>
          <w:color w:val="000000" w:themeColor="text1"/>
          <w:sz w:val="24"/>
          <w:szCs w:val="24"/>
        </w:rPr>
      </w:pPr>
      <w:r w:rsidRPr="00C21111">
        <w:rPr>
          <w:rFonts w:ascii="Cambria" w:hAnsi="Cambria" w:cs="Times New Roman"/>
          <w:b/>
          <w:bCs/>
          <w:color w:val="000000" w:themeColor="text1"/>
          <w:sz w:val="24"/>
          <w:szCs w:val="24"/>
        </w:rPr>
        <w:t>Interoperability:</w:t>
      </w:r>
      <w:r w:rsidRPr="00C21111">
        <w:rPr>
          <w:rFonts w:ascii="Cambria" w:hAnsi="Cambria" w:cs="Times New Roman"/>
          <w:color w:val="000000" w:themeColor="text1"/>
          <w:sz w:val="24"/>
          <w:szCs w:val="24"/>
        </w:rPr>
        <w:t xml:space="preserve"> OIC is built on the core principle of interoperability. It strives to create a common framework that allows different IoT devices, regardless of their manufacturer or underlying technology, to communicate and work together effectively. Interoperability is essential for avoiding siloed ecosystems and fostering the growth of the IoT.</w:t>
      </w:r>
    </w:p>
    <w:p w14:paraId="77E18C19" w14:textId="77777777" w:rsidR="00C21111" w:rsidRPr="00C21111" w:rsidRDefault="00C21111" w:rsidP="00C21111">
      <w:pPr>
        <w:pStyle w:val="ListParagraph"/>
        <w:numPr>
          <w:ilvl w:val="0"/>
          <w:numId w:val="3"/>
        </w:numPr>
        <w:jc w:val="both"/>
        <w:rPr>
          <w:rFonts w:ascii="Cambria" w:hAnsi="Cambria" w:cs="Times New Roman"/>
          <w:color w:val="000000" w:themeColor="text1"/>
          <w:sz w:val="24"/>
          <w:szCs w:val="24"/>
        </w:rPr>
      </w:pPr>
      <w:r w:rsidRPr="00C21111">
        <w:rPr>
          <w:rFonts w:ascii="Cambria" w:hAnsi="Cambria" w:cs="Times New Roman"/>
          <w:b/>
          <w:bCs/>
          <w:color w:val="000000" w:themeColor="text1"/>
          <w:sz w:val="24"/>
          <w:szCs w:val="24"/>
        </w:rPr>
        <w:t>Open Source:</w:t>
      </w:r>
      <w:r w:rsidRPr="00C21111">
        <w:rPr>
          <w:rFonts w:ascii="Cambria" w:hAnsi="Cambria" w:cs="Times New Roman"/>
          <w:color w:val="000000" w:themeColor="text1"/>
          <w:sz w:val="24"/>
          <w:szCs w:val="24"/>
        </w:rPr>
        <w:t xml:space="preserve"> OIC adopts an open-source approach. The source code, software libraries, and standards developed by OIC are freely available and accessible to developers and organizations. This open-source philosophy encourages collaboration, innovation, and transparency in the IoT ecosystem.</w:t>
      </w:r>
    </w:p>
    <w:p w14:paraId="22C88183" w14:textId="77777777" w:rsidR="00C21111" w:rsidRPr="00C21111" w:rsidRDefault="00C21111" w:rsidP="00C21111">
      <w:pPr>
        <w:pStyle w:val="ListParagraph"/>
        <w:numPr>
          <w:ilvl w:val="0"/>
          <w:numId w:val="3"/>
        </w:numPr>
        <w:jc w:val="both"/>
        <w:rPr>
          <w:rFonts w:ascii="Cambria" w:hAnsi="Cambria" w:cs="Times New Roman"/>
          <w:color w:val="000000" w:themeColor="text1"/>
          <w:sz w:val="24"/>
          <w:szCs w:val="24"/>
        </w:rPr>
      </w:pPr>
      <w:r w:rsidRPr="00C21111">
        <w:rPr>
          <w:rFonts w:ascii="Cambria" w:hAnsi="Cambria" w:cs="Times New Roman"/>
          <w:b/>
          <w:bCs/>
          <w:color w:val="000000" w:themeColor="text1"/>
          <w:sz w:val="24"/>
          <w:szCs w:val="24"/>
        </w:rPr>
        <w:lastRenderedPageBreak/>
        <w:t>Industry Collaboration:</w:t>
      </w:r>
      <w:r w:rsidRPr="00C21111">
        <w:rPr>
          <w:rFonts w:ascii="Cambria" w:hAnsi="Cambria" w:cs="Times New Roman"/>
          <w:color w:val="000000" w:themeColor="text1"/>
          <w:sz w:val="24"/>
          <w:szCs w:val="24"/>
        </w:rPr>
        <w:t xml:space="preserve"> OIC emphasizes collaboration among industry leaders, stakeholders, and technology experts. It seeks to create a unified IoT standard by bringing together organizations from various sectors, including consumer electronics, industrial automation, healthcare, and more.</w:t>
      </w:r>
    </w:p>
    <w:p w14:paraId="011D3DC2" w14:textId="77777777" w:rsidR="00C21111" w:rsidRPr="00C21111" w:rsidRDefault="00C21111" w:rsidP="00C21111">
      <w:pPr>
        <w:pStyle w:val="ListParagraph"/>
        <w:numPr>
          <w:ilvl w:val="0"/>
          <w:numId w:val="3"/>
        </w:numPr>
        <w:jc w:val="both"/>
        <w:rPr>
          <w:rFonts w:ascii="Cambria" w:hAnsi="Cambria" w:cs="Times New Roman"/>
          <w:color w:val="000000" w:themeColor="text1"/>
          <w:sz w:val="24"/>
          <w:szCs w:val="24"/>
        </w:rPr>
      </w:pPr>
      <w:r w:rsidRPr="00C21111">
        <w:rPr>
          <w:rFonts w:ascii="Cambria" w:hAnsi="Cambria" w:cs="Times New Roman"/>
          <w:b/>
          <w:bCs/>
          <w:color w:val="000000" w:themeColor="text1"/>
          <w:sz w:val="24"/>
          <w:szCs w:val="24"/>
        </w:rPr>
        <w:t>Standardization:</w:t>
      </w:r>
      <w:r w:rsidRPr="00C21111">
        <w:rPr>
          <w:rFonts w:ascii="Cambria" w:hAnsi="Cambria" w:cs="Times New Roman"/>
          <w:color w:val="000000" w:themeColor="text1"/>
          <w:sz w:val="24"/>
          <w:szCs w:val="24"/>
        </w:rPr>
        <w:t xml:space="preserve"> OIC's design principles promote the establishment of standard protocols and specifications for IoT devices and services. These standards ensure that devices can communicate seamlessly, reducing the complexity of developing and managing IoT solutions.</w:t>
      </w:r>
    </w:p>
    <w:p w14:paraId="59D6F3AC" w14:textId="77777777" w:rsidR="00C21111" w:rsidRPr="00C21111" w:rsidRDefault="00C21111" w:rsidP="00C21111">
      <w:pPr>
        <w:pStyle w:val="ListParagraph"/>
        <w:numPr>
          <w:ilvl w:val="0"/>
          <w:numId w:val="3"/>
        </w:numPr>
        <w:jc w:val="both"/>
        <w:rPr>
          <w:rFonts w:ascii="Cambria" w:hAnsi="Cambria" w:cs="Times New Roman"/>
          <w:color w:val="000000" w:themeColor="text1"/>
          <w:sz w:val="24"/>
          <w:szCs w:val="24"/>
        </w:rPr>
      </w:pPr>
      <w:r w:rsidRPr="00C21111">
        <w:rPr>
          <w:rFonts w:ascii="Cambria" w:hAnsi="Cambria" w:cs="Times New Roman"/>
          <w:b/>
          <w:bCs/>
          <w:color w:val="000000" w:themeColor="text1"/>
          <w:sz w:val="24"/>
          <w:szCs w:val="24"/>
        </w:rPr>
        <w:t>Security and Privacy:</w:t>
      </w:r>
      <w:r w:rsidRPr="00C21111">
        <w:rPr>
          <w:rFonts w:ascii="Cambria" w:hAnsi="Cambria" w:cs="Times New Roman"/>
          <w:color w:val="000000" w:themeColor="text1"/>
          <w:sz w:val="24"/>
          <w:szCs w:val="24"/>
        </w:rPr>
        <w:t xml:space="preserve"> Security and privacy are fundamental design principles within OIC. IoT devices often handle sensitive data, and the consortium places a strong emphasis on ensuring that data is protected during transmission and storage. Robust authentication, encryption, and access control mechanisms are integrated into OIC's standards.</w:t>
      </w:r>
    </w:p>
    <w:p w14:paraId="264EF02B" w14:textId="77777777" w:rsidR="00C21111" w:rsidRPr="00C21111" w:rsidRDefault="00C21111" w:rsidP="00C21111">
      <w:pPr>
        <w:pStyle w:val="ListParagraph"/>
        <w:numPr>
          <w:ilvl w:val="0"/>
          <w:numId w:val="3"/>
        </w:numPr>
        <w:jc w:val="both"/>
        <w:rPr>
          <w:rFonts w:ascii="Cambria" w:hAnsi="Cambria" w:cs="Times New Roman"/>
          <w:color w:val="000000" w:themeColor="text1"/>
          <w:sz w:val="24"/>
          <w:szCs w:val="24"/>
        </w:rPr>
      </w:pPr>
      <w:r w:rsidRPr="00C21111">
        <w:rPr>
          <w:rFonts w:ascii="Cambria" w:hAnsi="Cambria" w:cs="Times New Roman"/>
          <w:b/>
          <w:bCs/>
          <w:color w:val="000000" w:themeColor="text1"/>
          <w:sz w:val="24"/>
          <w:szCs w:val="24"/>
        </w:rPr>
        <w:t>Resource-Oriented Approach:</w:t>
      </w:r>
      <w:r w:rsidRPr="00C21111">
        <w:rPr>
          <w:rFonts w:ascii="Cambria" w:hAnsi="Cambria" w:cs="Times New Roman"/>
          <w:color w:val="000000" w:themeColor="text1"/>
          <w:sz w:val="24"/>
          <w:szCs w:val="24"/>
        </w:rPr>
        <w:t xml:space="preserve"> OIC follows a resource-oriented approach to IoT device communication. In this model, everything is represented as resources, each identified by a unique URI. Standard methods (GET, PUT, POST, DELETE) are used to interact with these resources. This resource-based architecture simplifies device communication and management.</w:t>
      </w:r>
    </w:p>
    <w:p w14:paraId="3D606907" w14:textId="77777777" w:rsidR="00C21111" w:rsidRPr="00C21111" w:rsidRDefault="00C21111" w:rsidP="00C21111">
      <w:pPr>
        <w:pStyle w:val="ListParagraph"/>
        <w:numPr>
          <w:ilvl w:val="0"/>
          <w:numId w:val="3"/>
        </w:numPr>
        <w:jc w:val="both"/>
        <w:rPr>
          <w:rFonts w:ascii="Cambria" w:hAnsi="Cambria" w:cs="Times New Roman"/>
          <w:color w:val="000000" w:themeColor="text1"/>
          <w:sz w:val="24"/>
          <w:szCs w:val="24"/>
        </w:rPr>
      </w:pPr>
      <w:r w:rsidRPr="00C21111">
        <w:rPr>
          <w:rFonts w:ascii="Cambria" w:hAnsi="Cambria" w:cs="Times New Roman"/>
          <w:b/>
          <w:bCs/>
          <w:color w:val="000000" w:themeColor="text1"/>
          <w:sz w:val="24"/>
          <w:szCs w:val="24"/>
        </w:rPr>
        <w:t>Cross-Domain Compatibility:</w:t>
      </w:r>
      <w:r w:rsidRPr="00C21111">
        <w:rPr>
          <w:rFonts w:ascii="Cambria" w:hAnsi="Cambria" w:cs="Times New Roman"/>
          <w:color w:val="000000" w:themeColor="text1"/>
          <w:sz w:val="24"/>
          <w:szCs w:val="24"/>
        </w:rPr>
        <w:t xml:space="preserve"> OIC recognizes that IoT devices span a multitude of application domains, from smart homes to industrial automation. Its design principles accommodate the varying requirements of these domains, ensuring cross-domain compatibility and versatility.</w:t>
      </w:r>
    </w:p>
    <w:p w14:paraId="36AA0F5B" w14:textId="76E5191C" w:rsidR="00C21111" w:rsidRDefault="00C21111" w:rsidP="00C21111">
      <w:pPr>
        <w:pStyle w:val="ListParagraph"/>
        <w:numPr>
          <w:ilvl w:val="0"/>
          <w:numId w:val="3"/>
        </w:numPr>
        <w:jc w:val="both"/>
        <w:rPr>
          <w:rFonts w:ascii="Cambria" w:hAnsi="Cambria" w:cs="Times New Roman"/>
          <w:color w:val="000000" w:themeColor="text1"/>
          <w:sz w:val="24"/>
          <w:szCs w:val="24"/>
        </w:rPr>
      </w:pPr>
      <w:r w:rsidRPr="00C21111">
        <w:rPr>
          <w:rFonts w:ascii="Cambria" w:hAnsi="Cambria" w:cs="Times New Roman"/>
          <w:b/>
          <w:bCs/>
          <w:color w:val="000000" w:themeColor="text1"/>
          <w:sz w:val="24"/>
          <w:szCs w:val="24"/>
        </w:rPr>
        <w:t>Scalability:</w:t>
      </w:r>
      <w:r w:rsidRPr="00C21111">
        <w:rPr>
          <w:rFonts w:ascii="Cambria" w:hAnsi="Cambria" w:cs="Times New Roman"/>
          <w:color w:val="000000" w:themeColor="text1"/>
          <w:sz w:val="24"/>
          <w:szCs w:val="24"/>
        </w:rPr>
        <w:t xml:space="preserve"> OIC's design is scalable, making it suitable for both small-scale IoT deployments, such as individual smart homes, and large-scale, enterprise-level </w:t>
      </w:r>
      <w:r w:rsidR="00651221">
        <w:rPr>
          <w:rFonts w:ascii="Cambria" w:hAnsi="Cambria" w:cs="Times New Roman"/>
          <w:color w:val="000000" w:themeColor="text1"/>
          <w:sz w:val="24"/>
          <w:szCs w:val="24"/>
        </w:rPr>
        <w:t>i</w:t>
      </w:r>
      <w:r w:rsidRPr="00C21111">
        <w:rPr>
          <w:rFonts w:ascii="Cambria" w:hAnsi="Cambria" w:cs="Times New Roman"/>
          <w:color w:val="000000" w:themeColor="text1"/>
          <w:sz w:val="24"/>
          <w:szCs w:val="24"/>
        </w:rPr>
        <w:t>mplementations, like smart cities or industrial IoT networks.</w:t>
      </w:r>
    </w:p>
    <w:p w14:paraId="2AC47035" w14:textId="77777777" w:rsidR="00651221" w:rsidRPr="00651221" w:rsidRDefault="00651221" w:rsidP="00651221">
      <w:pPr>
        <w:pStyle w:val="ListParagraph"/>
        <w:numPr>
          <w:ilvl w:val="0"/>
          <w:numId w:val="3"/>
        </w:numPr>
        <w:jc w:val="both"/>
        <w:rPr>
          <w:rFonts w:ascii="Cambria" w:hAnsi="Cambria" w:cs="Times New Roman"/>
          <w:color w:val="000000" w:themeColor="text1"/>
          <w:sz w:val="24"/>
          <w:szCs w:val="24"/>
        </w:rPr>
      </w:pPr>
      <w:r w:rsidRPr="00651221">
        <w:rPr>
          <w:rFonts w:ascii="Cambria" w:hAnsi="Cambria" w:cs="Times New Roman"/>
          <w:b/>
          <w:bCs/>
          <w:color w:val="000000" w:themeColor="text1"/>
          <w:sz w:val="24"/>
          <w:szCs w:val="24"/>
        </w:rPr>
        <w:t>Lightweight:</w:t>
      </w:r>
      <w:r w:rsidRPr="00651221">
        <w:rPr>
          <w:rFonts w:ascii="Cambria" w:hAnsi="Cambria" w:cs="Times New Roman"/>
          <w:color w:val="000000" w:themeColor="text1"/>
          <w:sz w:val="24"/>
          <w:szCs w:val="24"/>
        </w:rPr>
        <w:t> OIC protocols and implementations should be lightweight and efficient, so that they can be used on a wide range of devices, including resource-constrained devices.</w:t>
      </w:r>
    </w:p>
    <w:p w14:paraId="4D1160A5" w14:textId="77777777" w:rsidR="00651221" w:rsidRPr="00651221" w:rsidRDefault="00651221" w:rsidP="00651221">
      <w:pPr>
        <w:pStyle w:val="ListParagraph"/>
        <w:numPr>
          <w:ilvl w:val="0"/>
          <w:numId w:val="3"/>
        </w:numPr>
        <w:jc w:val="both"/>
        <w:rPr>
          <w:rFonts w:ascii="Cambria" w:hAnsi="Cambria" w:cs="Times New Roman"/>
          <w:color w:val="000000" w:themeColor="text1"/>
          <w:sz w:val="24"/>
          <w:szCs w:val="24"/>
        </w:rPr>
      </w:pPr>
      <w:r w:rsidRPr="00651221">
        <w:rPr>
          <w:rFonts w:ascii="Cambria" w:hAnsi="Cambria" w:cs="Times New Roman"/>
          <w:b/>
          <w:bCs/>
          <w:color w:val="000000" w:themeColor="text1"/>
          <w:sz w:val="24"/>
          <w:szCs w:val="24"/>
        </w:rPr>
        <w:t>Extensible:</w:t>
      </w:r>
      <w:r w:rsidRPr="00651221">
        <w:rPr>
          <w:rFonts w:ascii="Cambria" w:hAnsi="Cambria" w:cs="Times New Roman"/>
          <w:color w:val="000000" w:themeColor="text1"/>
          <w:sz w:val="24"/>
          <w:szCs w:val="24"/>
        </w:rPr>
        <w:t> OIC should be extensible to support new features and requirements. This is achieved by using a modular architecture and open APIs.</w:t>
      </w:r>
    </w:p>
    <w:p w14:paraId="351BD96C" w14:textId="77777777" w:rsidR="00C21111" w:rsidRPr="00C21111" w:rsidRDefault="00C21111" w:rsidP="00C21111">
      <w:pPr>
        <w:pStyle w:val="ListParagraph"/>
        <w:numPr>
          <w:ilvl w:val="0"/>
          <w:numId w:val="3"/>
        </w:numPr>
        <w:jc w:val="both"/>
        <w:rPr>
          <w:rFonts w:ascii="Cambria" w:hAnsi="Cambria" w:cs="Times New Roman"/>
          <w:color w:val="000000" w:themeColor="text1"/>
          <w:sz w:val="24"/>
          <w:szCs w:val="24"/>
        </w:rPr>
      </w:pPr>
      <w:r w:rsidRPr="00C21111">
        <w:rPr>
          <w:rFonts w:ascii="Cambria" w:hAnsi="Cambria" w:cs="Times New Roman"/>
          <w:b/>
          <w:bCs/>
          <w:color w:val="000000" w:themeColor="text1"/>
          <w:sz w:val="24"/>
          <w:szCs w:val="24"/>
        </w:rPr>
        <w:t>Plug and Play:</w:t>
      </w:r>
      <w:r w:rsidRPr="00C21111">
        <w:rPr>
          <w:rFonts w:ascii="Cambria" w:hAnsi="Cambria" w:cs="Times New Roman"/>
          <w:color w:val="000000" w:themeColor="text1"/>
          <w:sz w:val="24"/>
          <w:szCs w:val="24"/>
        </w:rPr>
        <w:t xml:space="preserve"> OIC simplifies device integration through plug-and-play interoperability. Devices can be seamlessly connected to a network, and their capabilities are automatically discovered and exposed. This ease of integration enhances the user experience and encourages wider adoption of IoT solutions.</w:t>
      </w:r>
    </w:p>
    <w:p w14:paraId="0870C307" w14:textId="77777777" w:rsidR="00C21111" w:rsidRPr="00C21111" w:rsidRDefault="00C21111" w:rsidP="00C21111">
      <w:pPr>
        <w:pStyle w:val="ListParagraph"/>
        <w:numPr>
          <w:ilvl w:val="0"/>
          <w:numId w:val="3"/>
        </w:numPr>
        <w:jc w:val="both"/>
        <w:rPr>
          <w:rFonts w:ascii="Cambria" w:hAnsi="Cambria" w:cs="Times New Roman"/>
          <w:color w:val="000000" w:themeColor="text1"/>
          <w:sz w:val="24"/>
          <w:szCs w:val="24"/>
        </w:rPr>
      </w:pPr>
      <w:r w:rsidRPr="00C21111">
        <w:rPr>
          <w:rFonts w:ascii="Cambria" w:hAnsi="Cambria" w:cs="Times New Roman"/>
          <w:b/>
          <w:bCs/>
          <w:color w:val="000000" w:themeColor="text1"/>
          <w:sz w:val="24"/>
          <w:szCs w:val="24"/>
        </w:rPr>
        <w:t>Device Management:</w:t>
      </w:r>
      <w:r w:rsidRPr="00C21111">
        <w:rPr>
          <w:rFonts w:ascii="Cambria" w:hAnsi="Cambria" w:cs="Times New Roman"/>
          <w:color w:val="000000" w:themeColor="text1"/>
          <w:sz w:val="24"/>
          <w:szCs w:val="24"/>
        </w:rPr>
        <w:t xml:space="preserve"> OIC supports comprehensive device management, enabling device lifecycle management, software updates, and remote configuration. This design principle simplifies the maintenance and operation of IoT devices.</w:t>
      </w:r>
    </w:p>
    <w:p w14:paraId="68F69F42" w14:textId="77777777" w:rsidR="00C21111" w:rsidRPr="00C21111" w:rsidRDefault="00C21111" w:rsidP="00C21111">
      <w:pPr>
        <w:pStyle w:val="ListParagraph"/>
        <w:numPr>
          <w:ilvl w:val="0"/>
          <w:numId w:val="3"/>
        </w:numPr>
        <w:jc w:val="both"/>
        <w:rPr>
          <w:rFonts w:ascii="Cambria" w:hAnsi="Cambria" w:cs="Times New Roman"/>
          <w:color w:val="000000" w:themeColor="text1"/>
          <w:sz w:val="24"/>
          <w:szCs w:val="24"/>
        </w:rPr>
      </w:pPr>
      <w:r w:rsidRPr="00C21111">
        <w:rPr>
          <w:rFonts w:ascii="Cambria" w:hAnsi="Cambria" w:cs="Times New Roman"/>
          <w:b/>
          <w:bCs/>
          <w:color w:val="000000" w:themeColor="text1"/>
          <w:sz w:val="24"/>
          <w:szCs w:val="24"/>
        </w:rPr>
        <w:t>Cross-Platform Support:</w:t>
      </w:r>
      <w:r w:rsidRPr="00C21111">
        <w:rPr>
          <w:rFonts w:ascii="Cambria" w:hAnsi="Cambria" w:cs="Times New Roman"/>
          <w:color w:val="000000" w:themeColor="text1"/>
          <w:sz w:val="24"/>
          <w:szCs w:val="24"/>
        </w:rPr>
        <w:t xml:space="preserve"> OIC provides software development kits (SDKs) and APIs for different platforms, including Linux, Android, and Windows. This cross-platform support ensures that developers can create applications that run on various operating systems and hardware.</w:t>
      </w:r>
    </w:p>
    <w:p w14:paraId="58489E43" w14:textId="77777777" w:rsidR="00C21111" w:rsidRPr="00C21111" w:rsidRDefault="00C21111" w:rsidP="00C21111">
      <w:pPr>
        <w:pStyle w:val="ListParagraph"/>
        <w:numPr>
          <w:ilvl w:val="0"/>
          <w:numId w:val="3"/>
        </w:numPr>
        <w:jc w:val="both"/>
        <w:rPr>
          <w:rFonts w:ascii="Cambria" w:hAnsi="Cambria" w:cs="Times New Roman"/>
          <w:color w:val="000000" w:themeColor="text1"/>
          <w:sz w:val="24"/>
          <w:szCs w:val="24"/>
        </w:rPr>
      </w:pPr>
      <w:r w:rsidRPr="00C21111">
        <w:rPr>
          <w:rFonts w:ascii="Cambria" w:hAnsi="Cambria" w:cs="Times New Roman"/>
          <w:b/>
          <w:bCs/>
          <w:color w:val="000000" w:themeColor="text1"/>
          <w:sz w:val="24"/>
          <w:szCs w:val="24"/>
        </w:rPr>
        <w:t>Community-Driven Development:</w:t>
      </w:r>
      <w:r w:rsidRPr="00C21111">
        <w:rPr>
          <w:rFonts w:ascii="Cambria" w:hAnsi="Cambria" w:cs="Times New Roman"/>
          <w:color w:val="000000" w:themeColor="text1"/>
          <w:sz w:val="24"/>
          <w:szCs w:val="24"/>
        </w:rPr>
        <w:t xml:space="preserve"> OIC fosters a vibrant community of developers and contributors who work together to improve and expand the consortium's standards and technologies. This community-driven development approach ensures ongoing refinement and development of IoT standards.</w:t>
      </w:r>
    </w:p>
    <w:p w14:paraId="2658BFC8" w14:textId="4C8F6F6D" w:rsidR="00651221" w:rsidRPr="00651221" w:rsidRDefault="00651221" w:rsidP="00651221">
      <w:pPr>
        <w:jc w:val="both"/>
        <w:rPr>
          <w:rFonts w:ascii="Cambria" w:hAnsi="Cambria" w:cs="Times New Roman"/>
          <w:color w:val="000000" w:themeColor="text1"/>
          <w:sz w:val="24"/>
          <w:szCs w:val="24"/>
        </w:rPr>
      </w:pPr>
      <w:r w:rsidRPr="00651221">
        <w:rPr>
          <w:rFonts w:ascii="Cambria" w:hAnsi="Cambria" w:cs="Times New Roman"/>
          <w:color w:val="000000" w:themeColor="text1"/>
          <w:sz w:val="24"/>
          <w:szCs w:val="24"/>
        </w:rPr>
        <w:t xml:space="preserve">The OIC's design principles are reflected in its specifications and implementations. For example, the OIC Core Specification defines a common resource model and set of protocols for device discovery, resource management, and data exchange. The OIC </w:t>
      </w:r>
      <w:proofErr w:type="spellStart"/>
      <w:r w:rsidRPr="00651221">
        <w:rPr>
          <w:rFonts w:ascii="Cambria" w:hAnsi="Cambria" w:cs="Times New Roman"/>
          <w:color w:val="000000" w:themeColor="text1"/>
          <w:sz w:val="24"/>
          <w:szCs w:val="24"/>
        </w:rPr>
        <w:t>IoTivity</w:t>
      </w:r>
      <w:proofErr w:type="spellEnd"/>
      <w:r w:rsidRPr="00651221">
        <w:rPr>
          <w:rFonts w:ascii="Cambria" w:hAnsi="Cambria" w:cs="Times New Roman"/>
          <w:color w:val="000000" w:themeColor="text1"/>
          <w:sz w:val="24"/>
          <w:szCs w:val="24"/>
        </w:rPr>
        <w:t xml:space="preserve"> </w:t>
      </w:r>
      <w:r w:rsidR="00D02980" w:rsidRPr="00651221">
        <w:rPr>
          <w:rFonts w:ascii="Cambria" w:hAnsi="Cambria" w:cs="Times New Roman"/>
          <w:color w:val="000000" w:themeColor="text1"/>
          <w:sz w:val="24"/>
          <w:szCs w:val="24"/>
        </w:rPr>
        <w:t>open-source</w:t>
      </w:r>
      <w:r w:rsidRPr="00651221">
        <w:rPr>
          <w:rFonts w:ascii="Cambria" w:hAnsi="Cambria" w:cs="Times New Roman"/>
          <w:color w:val="000000" w:themeColor="text1"/>
          <w:sz w:val="24"/>
          <w:szCs w:val="24"/>
        </w:rPr>
        <w:t xml:space="preserve"> implementation provides a complete framework for developing and deploying OIC-compliant devices and applications.</w:t>
      </w:r>
    </w:p>
    <w:p w14:paraId="35C21CFF" w14:textId="77777777" w:rsidR="00651221" w:rsidRPr="00651221" w:rsidRDefault="00651221" w:rsidP="00651221">
      <w:pPr>
        <w:jc w:val="both"/>
        <w:rPr>
          <w:rFonts w:ascii="Cambria" w:hAnsi="Cambria" w:cs="Times New Roman"/>
          <w:color w:val="000000" w:themeColor="text1"/>
          <w:sz w:val="24"/>
          <w:szCs w:val="24"/>
        </w:rPr>
      </w:pPr>
      <w:r w:rsidRPr="00651221">
        <w:rPr>
          <w:rFonts w:ascii="Cambria" w:hAnsi="Cambria" w:cs="Times New Roman"/>
          <w:color w:val="000000" w:themeColor="text1"/>
          <w:sz w:val="24"/>
          <w:szCs w:val="24"/>
        </w:rPr>
        <w:lastRenderedPageBreak/>
        <w:t>The OIC's design principles have been widely adopted by the IoT industry. Many leading IoT device manufacturers and software vendors are members of the OIC and are developing products and solutions that support the OIC specifications.</w:t>
      </w:r>
    </w:p>
    <w:p w14:paraId="72DF2518" w14:textId="77777777" w:rsidR="00651221" w:rsidRPr="00651221" w:rsidRDefault="00651221" w:rsidP="00651221">
      <w:pPr>
        <w:jc w:val="both"/>
        <w:rPr>
          <w:rFonts w:ascii="Cambria" w:hAnsi="Cambria" w:cs="Times New Roman"/>
          <w:color w:val="000000" w:themeColor="text1"/>
          <w:sz w:val="24"/>
          <w:szCs w:val="24"/>
        </w:rPr>
      </w:pPr>
      <w:r w:rsidRPr="00651221">
        <w:rPr>
          <w:rFonts w:ascii="Cambria" w:hAnsi="Cambria" w:cs="Times New Roman"/>
          <w:color w:val="000000" w:themeColor="text1"/>
          <w:sz w:val="24"/>
          <w:szCs w:val="24"/>
        </w:rPr>
        <w:t>Here are some examples of how the OIC's design principles are being used in practice:</w:t>
      </w:r>
    </w:p>
    <w:p w14:paraId="759F0E57" w14:textId="77777777" w:rsidR="00651221" w:rsidRPr="00651221" w:rsidRDefault="00651221" w:rsidP="00651221">
      <w:pPr>
        <w:pStyle w:val="ListParagraph"/>
        <w:numPr>
          <w:ilvl w:val="0"/>
          <w:numId w:val="3"/>
        </w:numPr>
        <w:jc w:val="both"/>
        <w:rPr>
          <w:rFonts w:ascii="Cambria" w:hAnsi="Cambria" w:cs="Times New Roman"/>
          <w:color w:val="000000" w:themeColor="text1"/>
          <w:sz w:val="24"/>
          <w:szCs w:val="24"/>
        </w:rPr>
      </w:pPr>
      <w:r w:rsidRPr="00651221">
        <w:rPr>
          <w:rFonts w:ascii="Cambria" w:hAnsi="Cambria" w:cs="Times New Roman"/>
          <w:b/>
          <w:bCs/>
          <w:color w:val="000000" w:themeColor="text1"/>
          <w:sz w:val="24"/>
          <w:szCs w:val="24"/>
        </w:rPr>
        <w:t>Interoperability: </w:t>
      </w:r>
      <w:r w:rsidRPr="00651221">
        <w:rPr>
          <w:rFonts w:ascii="Cambria" w:hAnsi="Cambria" w:cs="Times New Roman"/>
          <w:color w:val="000000" w:themeColor="text1"/>
          <w:sz w:val="24"/>
          <w:szCs w:val="24"/>
        </w:rPr>
        <w:t>OIC devices are being used in a variety of smart home ecosystems, where devices from different manufacturers can interoperate with each other and with a central hub.</w:t>
      </w:r>
    </w:p>
    <w:p w14:paraId="71F60CEC" w14:textId="77777777" w:rsidR="00651221" w:rsidRPr="00651221" w:rsidRDefault="00651221" w:rsidP="00651221">
      <w:pPr>
        <w:pStyle w:val="ListParagraph"/>
        <w:numPr>
          <w:ilvl w:val="0"/>
          <w:numId w:val="3"/>
        </w:numPr>
        <w:jc w:val="both"/>
        <w:rPr>
          <w:rFonts w:ascii="Cambria" w:hAnsi="Cambria" w:cs="Times New Roman"/>
          <w:color w:val="000000" w:themeColor="text1"/>
          <w:sz w:val="24"/>
          <w:szCs w:val="24"/>
        </w:rPr>
      </w:pPr>
      <w:r w:rsidRPr="00651221">
        <w:rPr>
          <w:rFonts w:ascii="Cambria" w:hAnsi="Cambria" w:cs="Times New Roman"/>
          <w:b/>
          <w:bCs/>
          <w:color w:val="000000" w:themeColor="text1"/>
          <w:sz w:val="24"/>
          <w:szCs w:val="24"/>
        </w:rPr>
        <w:t>Scalability: </w:t>
      </w:r>
      <w:r w:rsidRPr="00651221">
        <w:rPr>
          <w:rFonts w:ascii="Cambria" w:hAnsi="Cambria" w:cs="Times New Roman"/>
          <w:color w:val="000000" w:themeColor="text1"/>
          <w:sz w:val="24"/>
          <w:szCs w:val="24"/>
        </w:rPr>
        <w:t>OIC devices are being used in large-scale industrial IoT applications, where millions of sensors and machines are connected to the cloud for data collection and analysis.</w:t>
      </w:r>
    </w:p>
    <w:p w14:paraId="075ABA8A" w14:textId="77777777" w:rsidR="00651221" w:rsidRPr="00651221" w:rsidRDefault="00651221" w:rsidP="00651221">
      <w:pPr>
        <w:pStyle w:val="ListParagraph"/>
        <w:numPr>
          <w:ilvl w:val="0"/>
          <w:numId w:val="3"/>
        </w:numPr>
        <w:jc w:val="both"/>
        <w:rPr>
          <w:rFonts w:ascii="Cambria" w:hAnsi="Cambria" w:cs="Times New Roman"/>
          <w:b/>
          <w:bCs/>
          <w:color w:val="000000" w:themeColor="text1"/>
          <w:sz w:val="24"/>
          <w:szCs w:val="24"/>
        </w:rPr>
      </w:pPr>
      <w:r w:rsidRPr="00651221">
        <w:rPr>
          <w:rFonts w:ascii="Cambria" w:hAnsi="Cambria" w:cs="Times New Roman"/>
          <w:b/>
          <w:bCs/>
          <w:color w:val="000000" w:themeColor="text1"/>
          <w:sz w:val="24"/>
          <w:szCs w:val="24"/>
        </w:rPr>
        <w:t>Security: </w:t>
      </w:r>
      <w:r w:rsidRPr="00651221">
        <w:rPr>
          <w:rFonts w:ascii="Cambria" w:hAnsi="Cambria" w:cs="Times New Roman"/>
          <w:color w:val="000000" w:themeColor="text1"/>
          <w:sz w:val="24"/>
          <w:szCs w:val="24"/>
        </w:rPr>
        <w:t>OIC devices are being used in critical infrastructure applications, such as smart grids and transportation systems, where security is a top priority.</w:t>
      </w:r>
    </w:p>
    <w:p w14:paraId="384987B5" w14:textId="7E3BADCE" w:rsidR="003D2763" w:rsidRPr="003D2763" w:rsidRDefault="00651221" w:rsidP="00DD50CE">
      <w:pPr>
        <w:jc w:val="both"/>
        <w:rPr>
          <w:rFonts w:ascii="Cambria" w:hAnsi="Cambria" w:cs="Times New Roman"/>
          <w:color w:val="000000" w:themeColor="text1"/>
          <w:sz w:val="24"/>
          <w:szCs w:val="24"/>
        </w:rPr>
      </w:pPr>
      <w:r>
        <w:rPr>
          <w:rFonts w:ascii="Cambria" w:hAnsi="Cambria" w:cs="Times New Roman"/>
          <w:b/>
          <w:bCs/>
          <w:color w:val="000000" w:themeColor="text1"/>
          <w:sz w:val="24"/>
          <w:szCs w:val="24"/>
        </w:rPr>
        <w:t xml:space="preserve">OIC </w:t>
      </w:r>
      <w:r w:rsidR="00363F38">
        <w:rPr>
          <w:rFonts w:ascii="Cambria" w:hAnsi="Cambria" w:cs="Times New Roman"/>
          <w:b/>
          <w:bCs/>
          <w:color w:val="000000" w:themeColor="text1"/>
          <w:sz w:val="24"/>
          <w:szCs w:val="24"/>
        </w:rPr>
        <w:t>Features</w:t>
      </w:r>
      <w:r w:rsidR="00DD50CE" w:rsidRPr="00DD50CE">
        <w:rPr>
          <w:rFonts w:ascii="Cambria" w:hAnsi="Cambria" w:cs="Times New Roman"/>
          <w:b/>
          <w:bCs/>
          <w:color w:val="000000" w:themeColor="text1"/>
          <w:sz w:val="24"/>
          <w:szCs w:val="24"/>
        </w:rPr>
        <w:t>:</w:t>
      </w:r>
      <w:r w:rsidR="00DD50CE">
        <w:rPr>
          <w:rFonts w:ascii="Cambria" w:hAnsi="Cambria" w:cs="Times New Roman"/>
          <w:color w:val="000000" w:themeColor="text1"/>
          <w:sz w:val="24"/>
          <w:szCs w:val="24"/>
        </w:rPr>
        <w:t xml:space="preserve"> </w:t>
      </w:r>
      <w:r w:rsidR="003D2763" w:rsidRPr="003D2763">
        <w:rPr>
          <w:rFonts w:ascii="Cambria" w:hAnsi="Cambria" w:cs="Times New Roman"/>
          <w:color w:val="000000" w:themeColor="text1"/>
          <w:sz w:val="24"/>
          <w:szCs w:val="24"/>
        </w:rPr>
        <w:t xml:space="preserve">The OIC open-source architecture is based on </w:t>
      </w:r>
      <w:proofErr w:type="gramStart"/>
      <w:r w:rsidR="003D2763" w:rsidRPr="003D2763">
        <w:rPr>
          <w:rFonts w:ascii="Cambria" w:hAnsi="Cambria" w:cs="Times New Roman"/>
          <w:color w:val="000000" w:themeColor="text1"/>
          <w:sz w:val="24"/>
          <w:szCs w:val="24"/>
        </w:rPr>
        <w:t>a number of</w:t>
      </w:r>
      <w:proofErr w:type="gramEnd"/>
      <w:r w:rsidR="003D2763" w:rsidRPr="003D2763">
        <w:rPr>
          <w:rFonts w:ascii="Cambria" w:hAnsi="Cambria" w:cs="Times New Roman"/>
          <w:color w:val="000000" w:themeColor="text1"/>
          <w:sz w:val="24"/>
          <w:szCs w:val="24"/>
        </w:rPr>
        <w:t xml:space="preserve"> key </w:t>
      </w:r>
      <w:r w:rsidR="00363F38">
        <w:rPr>
          <w:rFonts w:ascii="Cambria" w:hAnsi="Cambria" w:cs="Times New Roman"/>
          <w:color w:val="000000" w:themeColor="text1"/>
          <w:sz w:val="24"/>
          <w:szCs w:val="24"/>
        </w:rPr>
        <w:t>featur</w:t>
      </w:r>
      <w:r w:rsidR="003D2763" w:rsidRPr="003D2763">
        <w:rPr>
          <w:rFonts w:ascii="Cambria" w:hAnsi="Cambria" w:cs="Times New Roman"/>
          <w:color w:val="000000" w:themeColor="text1"/>
          <w:sz w:val="24"/>
          <w:szCs w:val="24"/>
        </w:rPr>
        <w:t>es, including:</w:t>
      </w:r>
    </w:p>
    <w:p w14:paraId="77E7FFA5" w14:textId="77777777" w:rsidR="003D2763" w:rsidRPr="003D2763" w:rsidRDefault="003D2763" w:rsidP="00DD50CE">
      <w:pPr>
        <w:pStyle w:val="ListParagraph"/>
        <w:numPr>
          <w:ilvl w:val="0"/>
          <w:numId w:val="3"/>
        </w:numPr>
        <w:jc w:val="both"/>
        <w:rPr>
          <w:rFonts w:ascii="Cambria" w:hAnsi="Cambria" w:cs="Times New Roman"/>
          <w:color w:val="000000" w:themeColor="text1"/>
          <w:sz w:val="24"/>
          <w:szCs w:val="24"/>
        </w:rPr>
      </w:pPr>
      <w:r w:rsidRPr="003D2763">
        <w:rPr>
          <w:rFonts w:ascii="Cambria" w:hAnsi="Cambria" w:cs="Times New Roman"/>
          <w:color w:val="000000" w:themeColor="text1"/>
          <w:sz w:val="24"/>
          <w:szCs w:val="24"/>
        </w:rPr>
        <w:t>Openness: The OIC specifications are open and publicly available, and anyone can implement them. This helps to promote innovation and competition in the IoT market.</w:t>
      </w:r>
    </w:p>
    <w:p w14:paraId="1A47556E" w14:textId="77777777" w:rsidR="003D2763" w:rsidRPr="003D2763" w:rsidRDefault="003D2763" w:rsidP="00DD50CE">
      <w:pPr>
        <w:pStyle w:val="ListParagraph"/>
        <w:numPr>
          <w:ilvl w:val="0"/>
          <w:numId w:val="3"/>
        </w:numPr>
        <w:jc w:val="both"/>
        <w:rPr>
          <w:rFonts w:ascii="Cambria" w:hAnsi="Cambria" w:cs="Times New Roman"/>
          <w:color w:val="000000" w:themeColor="text1"/>
          <w:sz w:val="24"/>
          <w:szCs w:val="24"/>
        </w:rPr>
      </w:pPr>
      <w:r w:rsidRPr="003D2763">
        <w:rPr>
          <w:rFonts w:ascii="Cambria" w:hAnsi="Cambria" w:cs="Times New Roman"/>
          <w:color w:val="000000" w:themeColor="text1"/>
          <w:sz w:val="24"/>
          <w:szCs w:val="24"/>
        </w:rPr>
        <w:t>Interoperability: The OIC specifications are designed to ensure interoperability between IoT devices from different manufacturers. This allows users to mix and match devices to create custom IoT solutions.</w:t>
      </w:r>
    </w:p>
    <w:p w14:paraId="3DA5136F" w14:textId="77777777" w:rsidR="003D2763" w:rsidRPr="003D2763" w:rsidRDefault="003D2763" w:rsidP="00DD50CE">
      <w:pPr>
        <w:pStyle w:val="ListParagraph"/>
        <w:numPr>
          <w:ilvl w:val="0"/>
          <w:numId w:val="3"/>
        </w:numPr>
        <w:jc w:val="both"/>
        <w:rPr>
          <w:rFonts w:ascii="Cambria" w:hAnsi="Cambria" w:cs="Times New Roman"/>
          <w:color w:val="000000" w:themeColor="text1"/>
          <w:sz w:val="24"/>
          <w:szCs w:val="24"/>
        </w:rPr>
      </w:pPr>
      <w:r w:rsidRPr="003D2763">
        <w:rPr>
          <w:rFonts w:ascii="Cambria" w:hAnsi="Cambria" w:cs="Times New Roman"/>
          <w:color w:val="000000" w:themeColor="text1"/>
          <w:sz w:val="24"/>
          <w:szCs w:val="24"/>
        </w:rPr>
        <w:t>Scalability: The OIC architecture is designed to be scalable to support billions of IoT devices.</w:t>
      </w:r>
    </w:p>
    <w:p w14:paraId="00E76531" w14:textId="77777777" w:rsidR="003D2763" w:rsidRPr="003D2763" w:rsidRDefault="003D2763" w:rsidP="00DD50CE">
      <w:pPr>
        <w:pStyle w:val="ListParagraph"/>
        <w:numPr>
          <w:ilvl w:val="0"/>
          <w:numId w:val="3"/>
        </w:numPr>
        <w:jc w:val="both"/>
        <w:rPr>
          <w:rFonts w:ascii="Cambria" w:hAnsi="Cambria" w:cs="Times New Roman"/>
          <w:color w:val="000000" w:themeColor="text1"/>
          <w:sz w:val="24"/>
          <w:szCs w:val="24"/>
        </w:rPr>
      </w:pPr>
      <w:r w:rsidRPr="003D2763">
        <w:rPr>
          <w:rFonts w:ascii="Cambria" w:hAnsi="Cambria" w:cs="Times New Roman"/>
          <w:color w:val="000000" w:themeColor="text1"/>
          <w:sz w:val="24"/>
          <w:szCs w:val="24"/>
        </w:rPr>
        <w:t xml:space="preserve">Security: The OIC architecture includes </w:t>
      </w:r>
      <w:proofErr w:type="gramStart"/>
      <w:r w:rsidRPr="003D2763">
        <w:rPr>
          <w:rFonts w:ascii="Cambria" w:hAnsi="Cambria" w:cs="Times New Roman"/>
          <w:color w:val="000000" w:themeColor="text1"/>
          <w:sz w:val="24"/>
          <w:szCs w:val="24"/>
        </w:rPr>
        <w:t>a number of</w:t>
      </w:r>
      <w:proofErr w:type="gramEnd"/>
      <w:r w:rsidRPr="003D2763">
        <w:rPr>
          <w:rFonts w:ascii="Cambria" w:hAnsi="Cambria" w:cs="Times New Roman"/>
          <w:color w:val="000000" w:themeColor="text1"/>
          <w:sz w:val="24"/>
          <w:szCs w:val="24"/>
        </w:rPr>
        <w:t xml:space="preserve"> security features to protect IoT devices from unauthorized access and attack.</w:t>
      </w:r>
    </w:p>
    <w:p w14:paraId="4821B070" w14:textId="40E7BC63" w:rsidR="003D2763" w:rsidRPr="003D2763" w:rsidRDefault="00651221" w:rsidP="00DD50CE">
      <w:pPr>
        <w:jc w:val="both"/>
        <w:rPr>
          <w:rFonts w:ascii="Cambria" w:hAnsi="Cambria" w:cs="Times New Roman"/>
          <w:color w:val="000000" w:themeColor="text1"/>
          <w:sz w:val="24"/>
          <w:szCs w:val="24"/>
        </w:rPr>
      </w:pPr>
      <w:r>
        <w:rPr>
          <w:rFonts w:ascii="Cambria" w:hAnsi="Cambria" w:cs="Times New Roman"/>
          <w:b/>
          <w:bCs/>
          <w:color w:val="000000" w:themeColor="text1"/>
          <w:sz w:val="24"/>
          <w:szCs w:val="24"/>
        </w:rPr>
        <w:t xml:space="preserve">OIC </w:t>
      </w:r>
      <w:r w:rsidR="00DD50CE" w:rsidRPr="00DD50CE">
        <w:rPr>
          <w:rFonts w:ascii="Cambria" w:hAnsi="Cambria" w:cs="Times New Roman"/>
          <w:b/>
          <w:bCs/>
          <w:color w:val="000000" w:themeColor="text1"/>
          <w:sz w:val="24"/>
          <w:szCs w:val="24"/>
        </w:rPr>
        <w:t>Components:</w:t>
      </w:r>
      <w:r w:rsidR="00DD50CE">
        <w:rPr>
          <w:rFonts w:ascii="Cambria" w:hAnsi="Cambria" w:cs="Times New Roman"/>
          <w:color w:val="000000" w:themeColor="text1"/>
          <w:sz w:val="24"/>
          <w:szCs w:val="24"/>
        </w:rPr>
        <w:t xml:space="preserve"> </w:t>
      </w:r>
      <w:r w:rsidR="003D2763" w:rsidRPr="003D2763">
        <w:rPr>
          <w:rFonts w:ascii="Cambria" w:hAnsi="Cambria" w:cs="Times New Roman"/>
          <w:color w:val="000000" w:themeColor="text1"/>
          <w:sz w:val="24"/>
          <w:szCs w:val="24"/>
        </w:rPr>
        <w:t>The OIC open-source architecture is a modular architecture that consists of the following components:</w:t>
      </w:r>
    </w:p>
    <w:p w14:paraId="4F7A95E6" w14:textId="77777777" w:rsidR="003D2763" w:rsidRPr="003D2763" w:rsidRDefault="003D2763" w:rsidP="00DD50CE">
      <w:pPr>
        <w:pStyle w:val="ListParagraph"/>
        <w:numPr>
          <w:ilvl w:val="0"/>
          <w:numId w:val="3"/>
        </w:numPr>
        <w:jc w:val="both"/>
        <w:rPr>
          <w:rFonts w:ascii="Cambria" w:hAnsi="Cambria" w:cs="Times New Roman"/>
          <w:color w:val="000000" w:themeColor="text1"/>
          <w:sz w:val="24"/>
          <w:szCs w:val="24"/>
        </w:rPr>
      </w:pPr>
      <w:r w:rsidRPr="003D2763">
        <w:rPr>
          <w:rFonts w:ascii="Cambria" w:hAnsi="Cambria" w:cs="Times New Roman"/>
          <w:color w:val="000000" w:themeColor="text1"/>
          <w:sz w:val="24"/>
          <w:szCs w:val="24"/>
        </w:rPr>
        <w:t>Information model: The information model defines a common way to represent and exchange data between IoT devices.</w:t>
      </w:r>
    </w:p>
    <w:p w14:paraId="2CD57C5C" w14:textId="77777777" w:rsidR="003D2763" w:rsidRPr="003D2763" w:rsidRDefault="003D2763" w:rsidP="00DD50CE">
      <w:pPr>
        <w:pStyle w:val="ListParagraph"/>
        <w:numPr>
          <w:ilvl w:val="0"/>
          <w:numId w:val="3"/>
        </w:numPr>
        <w:jc w:val="both"/>
        <w:rPr>
          <w:rFonts w:ascii="Cambria" w:hAnsi="Cambria" w:cs="Times New Roman"/>
          <w:color w:val="000000" w:themeColor="text1"/>
          <w:sz w:val="24"/>
          <w:szCs w:val="24"/>
        </w:rPr>
      </w:pPr>
      <w:r w:rsidRPr="003D2763">
        <w:rPr>
          <w:rFonts w:ascii="Cambria" w:hAnsi="Cambria" w:cs="Times New Roman"/>
          <w:color w:val="000000" w:themeColor="text1"/>
          <w:sz w:val="24"/>
          <w:szCs w:val="24"/>
        </w:rPr>
        <w:t>Resource model: The resource model defines a common way to model and interact with IoT devices.</w:t>
      </w:r>
    </w:p>
    <w:p w14:paraId="1510AD2A" w14:textId="77777777" w:rsidR="003D2763" w:rsidRPr="003D2763" w:rsidRDefault="003D2763" w:rsidP="00DD50CE">
      <w:pPr>
        <w:pStyle w:val="ListParagraph"/>
        <w:numPr>
          <w:ilvl w:val="0"/>
          <w:numId w:val="3"/>
        </w:numPr>
        <w:jc w:val="both"/>
        <w:rPr>
          <w:rFonts w:ascii="Cambria" w:hAnsi="Cambria" w:cs="Times New Roman"/>
          <w:color w:val="000000" w:themeColor="text1"/>
          <w:sz w:val="24"/>
          <w:szCs w:val="24"/>
        </w:rPr>
      </w:pPr>
      <w:r w:rsidRPr="003D2763">
        <w:rPr>
          <w:rFonts w:ascii="Cambria" w:hAnsi="Cambria" w:cs="Times New Roman"/>
          <w:color w:val="000000" w:themeColor="text1"/>
          <w:sz w:val="24"/>
          <w:szCs w:val="24"/>
        </w:rPr>
        <w:t>Connectivity layer: The connectivity layer provides a common way for IoT devices to connect to each other and to the cloud.</w:t>
      </w:r>
    </w:p>
    <w:p w14:paraId="3BCFF2A2" w14:textId="77777777" w:rsidR="003D2763" w:rsidRPr="003D2763" w:rsidRDefault="003D2763" w:rsidP="00DD50CE">
      <w:pPr>
        <w:pStyle w:val="ListParagraph"/>
        <w:numPr>
          <w:ilvl w:val="0"/>
          <w:numId w:val="3"/>
        </w:numPr>
        <w:jc w:val="both"/>
        <w:rPr>
          <w:rFonts w:ascii="Cambria" w:hAnsi="Cambria" w:cs="Times New Roman"/>
          <w:color w:val="000000" w:themeColor="text1"/>
          <w:sz w:val="24"/>
          <w:szCs w:val="24"/>
        </w:rPr>
      </w:pPr>
      <w:r w:rsidRPr="003D2763">
        <w:rPr>
          <w:rFonts w:ascii="Cambria" w:hAnsi="Cambria" w:cs="Times New Roman"/>
          <w:color w:val="000000" w:themeColor="text1"/>
          <w:sz w:val="24"/>
          <w:szCs w:val="24"/>
        </w:rPr>
        <w:t>Discovery and onboarding layer: The discovery and onboarding layer provides a way for IoT devices to discover each other and to join an IoT network.</w:t>
      </w:r>
    </w:p>
    <w:p w14:paraId="339C0A8B" w14:textId="7862C926" w:rsidR="003D2763" w:rsidRPr="003D2763" w:rsidRDefault="003D2763" w:rsidP="00DD50CE">
      <w:pPr>
        <w:pStyle w:val="ListParagraph"/>
        <w:numPr>
          <w:ilvl w:val="0"/>
          <w:numId w:val="3"/>
        </w:numPr>
        <w:jc w:val="both"/>
        <w:rPr>
          <w:rFonts w:ascii="Cambria" w:hAnsi="Cambria" w:cs="Times New Roman"/>
          <w:color w:val="000000" w:themeColor="text1"/>
          <w:sz w:val="24"/>
          <w:szCs w:val="24"/>
        </w:rPr>
      </w:pPr>
      <w:r w:rsidRPr="003D2763">
        <w:rPr>
          <w:rFonts w:ascii="Cambria" w:hAnsi="Cambria" w:cs="Times New Roman"/>
          <w:color w:val="000000" w:themeColor="text1"/>
          <w:sz w:val="24"/>
          <w:szCs w:val="24"/>
        </w:rPr>
        <w:t xml:space="preserve">Security layer: The security layer provides </w:t>
      </w:r>
      <w:r w:rsidR="00363F38" w:rsidRPr="003D2763">
        <w:rPr>
          <w:rFonts w:ascii="Cambria" w:hAnsi="Cambria" w:cs="Times New Roman"/>
          <w:color w:val="000000" w:themeColor="text1"/>
          <w:sz w:val="24"/>
          <w:szCs w:val="24"/>
        </w:rPr>
        <w:t>several</w:t>
      </w:r>
      <w:r w:rsidRPr="003D2763">
        <w:rPr>
          <w:rFonts w:ascii="Cambria" w:hAnsi="Cambria" w:cs="Times New Roman"/>
          <w:color w:val="000000" w:themeColor="text1"/>
          <w:sz w:val="24"/>
          <w:szCs w:val="24"/>
        </w:rPr>
        <w:t xml:space="preserve"> security features to protect IoT devices from unauthorized access and attack.</w:t>
      </w:r>
    </w:p>
    <w:p w14:paraId="21BFCB11" w14:textId="21FBFBEB" w:rsidR="003D2763" w:rsidRPr="003D2763" w:rsidRDefault="00651221" w:rsidP="00DD50CE">
      <w:pPr>
        <w:jc w:val="both"/>
        <w:rPr>
          <w:rFonts w:ascii="Cambria" w:hAnsi="Cambria" w:cs="Times New Roman"/>
          <w:color w:val="000000" w:themeColor="text1"/>
          <w:sz w:val="24"/>
          <w:szCs w:val="24"/>
        </w:rPr>
      </w:pPr>
      <w:r>
        <w:rPr>
          <w:rFonts w:ascii="Cambria" w:hAnsi="Cambria" w:cs="Times New Roman"/>
          <w:b/>
          <w:bCs/>
          <w:color w:val="000000" w:themeColor="text1"/>
          <w:sz w:val="24"/>
          <w:szCs w:val="24"/>
        </w:rPr>
        <w:t xml:space="preserve">OIC </w:t>
      </w:r>
      <w:r w:rsidR="00DD50CE" w:rsidRPr="00DD50CE">
        <w:rPr>
          <w:rFonts w:ascii="Cambria" w:hAnsi="Cambria" w:cs="Times New Roman"/>
          <w:b/>
          <w:bCs/>
          <w:color w:val="000000" w:themeColor="text1"/>
          <w:sz w:val="24"/>
          <w:szCs w:val="24"/>
        </w:rPr>
        <w:t>Advantages:</w:t>
      </w:r>
      <w:r w:rsidR="00DD50CE">
        <w:rPr>
          <w:rFonts w:ascii="Cambria" w:hAnsi="Cambria" w:cs="Times New Roman"/>
          <w:color w:val="000000" w:themeColor="text1"/>
          <w:sz w:val="24"/>
          <w:szCs w:val="24"/>
        </w:rPr>
        <w:t xml:space="preserve"> </w:t>
      </w:r>
      <w:r w:rsidR="003D2763" w:rsidRPr="003D2763">
        <w:rPr>
          <w:rFonts w:ascii="Cambria" w:hAnsi="Cambria" w:cs="Times New Roman"/>
          <w:color w:val="000000" w:themeColor="text1"/>
          <w:sz w:val="24"/>
          <w:szCs w:val="24"/>
        </w:rPr>
        <w:t xml:space="preserve">The OIC open-source architecture offers </w:t>
      </w:r>
      <w:r w:rsidR="00363F38">
        <w:rPr>
          <w:rFonts w:ascii="Cambria" w:hAnsi="Cambria" w:cs="Times New Roman"/>
          <w:color w:val="000000" w:themeColor="text1"/>
          <w:sz w:val="24"/>
          <w:szCs w:val="24"/>
        </w:rPr>
        <w:t>many</w:t>
      </w:r>
      <w:r w:rsidR="003D2763" w:rsidRPr="003D2763">
        <w:rPr>
          <w:rFonts w:ascii="Cambria" w:hAnsi="Cambria" w:cs="Times New Roman"/>
          <w:color w:val="000000" w:themeColor="text1"/>
          <w:sz w:val="24"/>
          <w:szCs w:val="24"/>
        </w:rPr>
        <w:t xml:space="preserve"> benefits for IoT developers and users, including:</w:t>
      </w:r>
    </w:p>
    <w:p w14:paraId="55DE18A7" w14:textId="77777777" w:rsidR="003D2763" w:rsidRPr="003D2763" w:rsidRDefault="003D2763" w:rsidP="00DD50CE">
      <w:pPr>
        <w:pStyle w:val="ListParagraph"/>
        <w:numPr>
          <w:ilvl w:val="0"/>
          <w:numId w:val="3"/>
        </w:numPr>
        <w:jc w:val="both"/>
        <w:rPr>
          <w:rFonts w:ascii="Cambria" w:hAnsi="Cambria" w:cs="Times New Roman"/>
          <w:color w:val="000000" w:themeColor="text1"/>
          <w:sz w:val="24"/>
          <w:szCs w:val="24"/>
        </w:rPr>
      </w:pPr>
      <w:r w:rsidRPr="003D2763">
        <w:rPr>
          <w:rFonts w:ascii="Cambria" w:hAnsi="Cambria" w:cs="Times New Roman"/>
          <w:color w:val="000000" w:themeColor="text1"/>
          <w:sz w:val="24"/>
          <w:szCs w:val="24"/>
        </w:rPr>
        <w:t>Reduced development costs and time-to-market: IoT developers can use the OIC specifications and reference implementation to quickly and easily develop interoperable IoT devices and applications.</w:t>
      </w:r>
    </w:p>
    <w:p w14:paraId="44649177" w14:textId="77777777" w:rsidR="003D2763" w:rsidRPr="003D2763" w:rsidRDefault="003D2763" w:rsidP="00DD50CE">
      <w:pPr>
        <w:pStyle w:val="ListParagraph"/>
        <w:numPr>
          <w:ilvl w:val="0"/>
          <w:numId w:val="3"/>
        </w:numPr>
        <w:jc w:val="both"/>
        <w:rPr>
          <w:rFonts w:ascii="Cambria" w:hAnsi="Cambria" w:cs="Times New Roman"/>
          <w:color w:val="000000" w:themeColor="text1"/>
          <w:sz w:val="24"/>
          <w:szCs w:val="24"/>
        </w:rPr>
      </w:pPr>
      <w:r w:rsidRPr="003D2763">
        <w:rPr>
          <w:rFonts w:ascii="Cambria" w:hAnsi="Cambria" w:cs="Times New Roman"/>
          <w:color w:val="000000" w:themeColor="text1"/>
          <w:sz w:val="24"/>
          <w:szCs w:val="24"/>
        </w:rPr>
        <w:t>Increased flexibility and choice: IoT users can choose from a wide range of OIC-compliant IoT devices and applications.</w:t>
      </w:r>
    </w:p>
    <w:p w14:paraId="612D510E" w14:textId="77777777" w:rsidR="003D2763" w:rsidRPr="003D2763" w:rsidRDefault="003D2763" w:rsidP="00DD50CE">
      <w:pPr>
        <w:pStyle w:val="ListParagraph"/>
        <w:numPr>
          <w:ilvl w:val="0"/>
          <w:numId w:val="3"/>
        </w:numPr>
        <w:jc w:val="both"/>
        <w:rPr>
          <w:rFonts w:ascii="Cambria" w:hAnsi="Cambria" w:cs="Times New Roman"/>
          <w:color w:val="000000" w:themeColor="text1"/>
          <w:sz w:val="24"/>
          <w:szCs w:val="24"/>
        </w:rPr>
      </w:pPr>
      <w:r w:rsidRPr="003D2763">
        <w:rPr>
          <w:rFonts w:ascii="Cambria" w:hAnsi="Cambria" w:cs="Times New Roman"/>
          <w:color w:val="000000" w:themeColor="text1"/>
          <w:sz w:val="24"/>
          <w:szCs w:val="24"/>
        </w:rPr>
        <w:t>Reduced vendor lock-in: The OIC open-source architecture helps to reduce vendor lock-in by enabling users to mix and match devices from different manufacturers.</w:t>
      </w:r>
    </w:p>
    <w:p w14:paraId="228B6339" w14:textId="62996998" w:rsidR="003D2763" w:rsidRPr="003D2763" w:rsidRDefault="003D2763" w:rsidP="00DD50CE">
      <w:pPr>
        <w:pStyle w:val="ListParagraph"/>
        <w:numPr>
          <w:ilvl w:val="0"/>
          <w:numId w:val="3"/>
        </w:numPr>
        <w:jc w:val="both"/>
        <w:rPr>
          <w:rFonts w:ascii="Cambria" w:hAnsi="Cambria" w:cs="Times New Roman"/>
          <w:color w:val="000000" w:themeColor="text1"/>
          <w:sz w:val="24"/>
          <w:szCs w:val="24"/>
        </w:rPr>
      </w:pPr>
      <w:r w:rsidRPr="003D2763">
        <w:rPr>
          <w:rFonts w:ascii="Cambria" w:hAnsi="Cambria" w:cs="Times New Roman"/>
          <w:color w:val="000000" w:themeColor="text1"/>
          <w:sz w:val="24"/>
          <w:szCs w:val="24"/>
        </w:rPr>
        <w:lastRenderedPageBreak/>
        <w:t xml:space="preserve">Enhanced security: The OIC architecture includes </w:t>
      </w:r>
      <w:r w:rsidR="00363F38" w:rsidRPr="003D2763">
        <w:rPr>
          <w:rFonts w:ascii="Cambria" w:hAnsi="Cambria" w:cs="Times New Roman"/>
          <w:color w:val="000000" w:themeColor="text1"/>
          <w:sz w:val="24"/>
          <w:szCs w:val="24"/>
        </w:rPr>
        <w:t>a few</w:t>
      </w:r>
      <w:r w:rsidRPr="003D2763">
        <w:rPr>
          <w:rFonts w:ascii="Cambria" w:hAnsi="Cambria" w:cs="Times New Roman"/>
          <w:color w:val="000000" w:themeColor="text1"/>
          <w:sz w:val="24"/>
          <w:szCs w:val="24"/>
        </w:rPr>
        <w:t xml:space="preserve"> security features to protect IoT devices from unauthorized access and attack.</w:t>
      </w:r>
    </w:p>
    <w:p w14:paraId="2739E5B3" w14:textId="77777777" w:rsidR="00651221" w:rsidRDefault="00651221" w:rsidP="00651221">
      <w:pPr>
        <w:jc w:val="both"/>
        <w:rPr>
          <w:rFonts w:ascii="Cambria" w:hAnsi="Cambria" w:cs="Times New Roman"/>
          <w:b/>
          <w:bCs/>
          <w:color w:val="000000" w:themeColor="text1"/>
          <w:sz w:val="24"/>
          <w:szCs w:val="24"/>
        </w:rPr>
      </w:pPr>
      <w:r w:rsidRPr="00D52949">
        <w:rPr>
          <w:rFonts w:ascii="Cambria" w:hAnsi="Cambria" w:cs="Times New Roman"/>
          <w:b/>
          <w:bCs/>
          <w:color w:val="000000" w:themeColor="text1"/>
          <w:sz w:val="24"/>
          <w:szCs w:val="24"/>
        </w:rPr>
        <w:t>OIC Architecture</w:t>
      </w:r>
      <w:r>
        <w:rPr>
          <w:rFonts w:ascii="Cambria" w:hAnsi="Cambria" w:cs="Times New Roman"/>
          <w:b/>
          <w:bCs/>
          <w:color w:val="000000" w:themeColor="text1"/>
          <w:sz w:val="24"/>
          <w:szCs w:val="24"/>
        </w:rPr>
        <w:t>:</w:t>
      </w:r>
    </w:p>
    <w:p w14:paraId="732DD8B2" w14:textId="591D22C9" w:rsidR="00651221" w:rsidRPr="00D52949" w:rsidRDefault="00651221" w:rsidP="00651221">
      <w:pPr>
        <w:pStyle w:val="ListParagraph"/>
        <w:numPr>
          <w:ilvl w:val="0"/>
          <w:numId w:val="3"/>
        </w:numPr>
        <w:spacing w:after="0"/>
        <w:jc w:val="both"/>
        <w:rPr>
          <w:rFonts w:ascii="Cambria" w:hAnsi="Cambria" w:cs="Times New Roman"/>
          <w:color w:val="000000" w:themeColor="text1"/>
          <w:sz w:val="24"/>
          <w:szCs w:val="24"/>
        </w:rPr>
      </w:pPr>
      <w:r w:rsidRPr="00D52949">
        <w:rPr>
          <w:rFonts w:ascii="Cambria" w:hAnsi="Cambria" w:cs="Times New Roman"/>
          <w:color w:val="000000" w:themeColor="text1"/>
          <w:sz w:val="24"/>
          <w:szCs w:val="24"/>
        </w:rPr>
        <w:t>OIC adopted RESTful Architecture</w:t>
      </w:r>
      <w:r>
        <w:rPr>
          <w:rFonts w:ascii="Cambria" w:hAnsi="Cambria" w:cs="Times New Roman"/>
          <w:color w:val="000000" w:themeColor="text1"/>
          <w:sz w:val="24"/>
          <w:szCs w:val="24"/>
        </w:rPr>
        <w:t xml:space="preserve">: </w:t>
      </w:r>
      <w:r w:rsidRPr="00D52949">
        <w:rPr>
          <w:rFonts w:ascii="Cambria" w:hAnsi="Cambria" w:cs="Times New Roman"/>
          <w:color w:val="000000" w:themeColor="text1"/>
          <w:sz w:val="24"/>
          <w:szCs w:val="24"/>
        </w:rPr>
        <w:t xml:space="preserve">Things </w:t>
      </w:r>
      <w:proofErr w:type="spellStart"/>
      <w:r w:rsidRPr="00D52949">
        <w:rPr>
          <w:rFonts w:ascii="Cambria" w:hAnsi="Cambria" w:cs="Times New Roman"/>
          <w:color w:val="000000" w:themeColor="text1"/>
          <w:sz w:val="24"/>
          <w:szCs w:val="24"/>
        </w:rPr>
        <w:t>modeled</w:t>
      </w:r>
      <w:proofErr w:type="spellEnd"/>
      <w:r w:rsidRPr="00D52949">
        <w:rPr>
          <w:rFonts w:ascii="Cambria" w:hAnsi="Cambria" w:cs="Times New Roman"/>
          <w:color w:val="000000" w:themeColor="text1"/>
          <w:sz w:val="24"/>
          <w:szCs w:val="24"/>
        </w:rPr>
        <w:t xml:space="preserve"> as resources.</w:t>
      </w:r>
    </w:p>
    <w:p w14:paraId="40DF083E" w14:textId="36C89C7E" w:rsidR="00651221" w:rsidRPr="00D52949" w:rsidRDefault="00651221" w:rsidP="00651221">
      <w:pPr>
        <w:pStyle w:val="ListParagraph"/>
        <w:numPr>
          <w:ilvl w:val="0"/>
          <w:numId w:val="3"/>
        </w:numPr>
        <w:spacing w:after="0"/>
        <w:jc w:val="both"/>
        <w:rPr>
          <w:rFonts w:ascii="Cambria" w:hAnsi="Cambria" w:cs="Times New Roman"/>
          <w:color w:val="000000" w:themeColor="text1"/>
          <w:sz w:val="24"/>
          <w:szCs w:val="24"/>
        </w:rPr>
      </w:pPr>
      <w:r w:rsidRPr="00D52949">
        <w:rPr>
          <w:rFonts w:ascii="Cambria" w:hAnsi="Cambria" w:cs="Times New Roman"/>
          <w:color w:val="000000" w:themeColor="text1"/>
          <w:sz w:val="24"/>
          <w:szCs w:val="24"/>
        </w:rPr>
        <w:t>Current OIC Architecture defines 2 logical roles that devices can take.</w:t>
      </w:r>
    </w:p>
    <w:p w14:paraId="474C1BCC" w14:textId="40F70B79" w:rsidR="00651221" w:rsidRDefault="00651221" w:rsidP="00651221">
      <w:pPr>
        <w:pStyle w:val="ListParagraph"/>
        <w:numPr>
          <w:ilvl w:val="1"/>
          <w:numId w:val="3"/>
        </w:numPr>
        <w:jc w:val="both"/>
        <w:rPr>
          <w:rFonts w:ascii="Cambria" w:hAnsi="Cambria" w:cs="Times New Roman"/>
          <w:color w:val="000000" w:themeColor="text1"/>
          <w:sz w:val="24"/>
          <w:szCs w:val="24"/>
        </w:rPr>
      </w:pPr>
      <w:r w:rsidRPr="00D52949">
        <w:rPr>
          <w:rFonts w:ascii="Cambria" w:hAnsi="Cambria" w:cs="Times New Roman"/>
          <w:color w:val="000000" w:themeColor="text1"/>
          <w:sz w:val="24"/>
          <w:szCs w:val="24"/>
        </w:rPr>
        <w:t xml:space="preserve">OIC Server: A logical entity that exposes hosted resources. </w:t>
      </w:r>
    </w:p>
    <w:p w14:paraId="4DD342D1" w14:textId="77777777" w:rsidR="00651221" w:rsidRPr="001740EC" w:rsidRDefault="00651221" w:rsidP="00651221">
      <w:pPr>
        <w:pStyle w:val="ListParagraph"/>
        <w:numPr>
          <w:ilvl w:val="2"/>
          <w:numId w:val="3"/>
        </w:numPr>
        <w:jc w:val="both"/>
        <w:rPr>
          <w:rFonts w:ascii="Cambria" w:hAnsi="Cambria" w:cs="Times New Roman"/>
          <w:color w:val="000000" w:themeColor="text1"/>
          <w:sz w:val="24"/>
          <w:szCs w:val="24"/>
        </w:rPr>
      </w:pPr>
      <w:proofErr w:type="spellStart"/>
      <w:r w:rsidRPr="001740EC">
        <w:rPr>
          <w:rFonts w:ascii="Cambria" w:hAnsi="Cambria" w:cs="Times New Roman"/>
          <w:color w:val="000000" w:themeColor="text1"/>
          <w:sz w:val="24"/>
          <w:szCs w:val="24"/>
        </w:rPr>
        <w:t>i</w:t>
      </w:r>
      <w:proofErr w:type="spellEnd"/>
      <w:r w:rsidRPr="001740EC">
        <w:rPr>
          <w:rFonts w:ascii="Cambria" w:hAnsi="Cambria" w:cs="Times New Roman"/>
          <w:color w:val="000000" w:themeColor="text1"/>
          <w:sz w:val="24"/>
          <w:szCs w:val="24"/>
        </w:rPr>
        <w:t>) host OIC Resource &amp; ii) send a response &amp; provide service</w:t>
      </w:r>
    </w:p>
    <w:p w14:paraId="3CB7205F" w14:textId="77777777" w:rsidR="00651221" w:rsidRDefault="00651221" w:rsidP="00651221">
      <w:pPr>
        <w:pStyle w:val="ListParagraph"/>
        <w:numPr>
          <w:ilvl w:val="1"/>
          <w:numId w:val="3"/>
        </w:numPr>
        <w:jc w:val="both"/>
        <w:rPr>
          <w:rFonts w:ascii="Cambria" w:hAnsi="Cambria" w:cs="Times New Roman"/>
          <w:color w:val="000000" w:themeColor="text1"/>
          <w:sz w:val="24"/>
          <w:szCs w:val="24"/>
        </w:rPr>
      </w:pPr>
      <w:r w:rsidRPr="00D52949">
        <w:rPr>
          <w:rFonts w:ascii="Cambria" w:hAnsi="Cambria" w:cs="Times New Roman"/>
          <w:color w:val="000000" w:themeColor="text1"/>
          <w:sz w:val="24"/>
          <w:szCs w:val="24"/>
        </w:rPr>
        <w:t>OIC Client: A logical entity that accesses resources on an OIC Server</w:t>
      </w:r>
    </w:p>
    <w:p w14:paraId="5861AB2F" w14:textId="77777777" w:rsidR="00651221" w:rsidRDefault="00651221" w:rsidP="00651221">
      <w:pPr>
        <w:pStyle w:val="ListParagraph"/>
        <w:numPr>
          <w:ilvl w:val="2"/>
          <w:numId w:val="3"/>
        </w:numPr>
        <w:jc w:val="both"/>
        <w:rPr>
          <w:rFonts w:ascii="Cambria" w:hAnsi="Cambria" w:cs="Times New Roman"/>
          <w:color w:val="000000" w:themeColor="text1"/>
          <w:sz w:val="24"/>
          <w:szCs w:val="24"/>
        </w:rPr>
      </w:pPr>
      <w:proofErr w:type="spellStart"/>
      <w:r w:rsidRPr="00D52949">
        <w:rPr>
          <w:rFonts w:ascii="Cambria" w:hAnsi="Cambria" w:cs="Times New Roman"/>
          <w:color w:val="000000" w:themeColor="text1"/>
          <w:sz w:val="24"/>
          <w:szCs w:val="24"/>
        </w:rPr>
        <w:t>i</w:t>
      </w:r>
      <w:proofErr w:type="spellEnd"/>
      <w:r w:rsidRPr="00D52949">
        <w:rPr>
          <w:rFonts w:ascii="Cambria" w:hAnsi="Cambria" w:cs="Times New Roman"/>
          <w:color w:val="000000" w:themeColor="text1"/>
          <w:sz w:val="24"/>
          <w:szCs w:val="24"/>
        </w:rPr>
        <w:t>) Initiate a transaction (send a request) &amp; ii) access an OIC Server</w:t>
      </w:r>
      <w:r>
        <w:rPr>
          <w:rFonts w:ascii="Cambria" w:hAnsi="Cambria" w:cs="Times New Roman"/>
          <w:color w:val="000000" w:themeColor="text1"/>
          <w:sz w:val="24"/>
          <w:szCs w:val="24"/>
        </w:rPr>
        <w:t xml:space="preserve"> </w:t>
      </w:r>
      <w:r w:rsidRPr="00D52949">
        <w:rPr>
          <w:rFonts w:ascii="Cambria" w:hAnsi="Cambria" w:cs="Times New Roman"/>
          <w:color w:val="000000" w:themeColor="text1"/>
          <w:sz w:val="24"/>
          <w:szCs w:val="24"/>
        </w:rPr>
        <w:t xml:space="preserve">to get a service </w:t>
      </w:r>
    </w:p>
    <w:p w14:paraId="35F11FA3" w14:textId="77777777" w:rsidR="00651221" w:rsidRPr="001062C4" w:rsidRDefault="00651221" w:rsidP="00651221">
      <w:pPr>
        <w:pStyle w:val="ListParagraph"/>
        <w:numPr>
          <w:ilvl w:val="1"/>
          <w:numId w:val="3"/>
        </w:numPr>
        <w:jc w:val="both"/>
        <w:rPr>
          <w:rFonts w:ascii="Cambria" w:hAnsi="Cambria" w:cs="Times New Roman"/>
          <w:color w:val="000000" w:themeColor="text1"/>
          <w:sz w:val="24"/>
          <w:szCs w:val="24"/>
        </w:rPr>
      </w:pPr>
      <w:r w:rsidRPr="001062C4">
        <w:rPr>
          <w:rFonts w:ascii="Cambria" w:hAnsi="Cambria" w:cs="Times New Roman"/>
          <w:color w:val="000000" w:themeColor="text1"/>
          <w:sz w:val="24"/>
          <w:szCs w:val="24"/>
        </w:rPr>
        <w:t>Intermediary role: Bridges messaging between client and server</w:t>
      </w:r>
    </w:p>
    <w:p w14:paraId="7E5789D3" w14:textId="77777777" w:rsidR="00651221" w:rsidRPr="001740EC" w:rsidRDefault="00651221" w:rsidP="00651221">
      <w:pPr>
        <w:jc w:val="both"/>
        <w:rPr>
          <w:rFonts w:ascii="Cambria" w:hAnsi="Cambria" w:cs="Times New Roman"/>
          <w:color w:val="000000" w:themeColor="text1"/>
          <w:sz w:val="24"/>
          <w:szCs w:val="24"/>
        </w:rPr>
      </w:pPr>
      <w:r w:rsidRPr="00641630">
        <w:rPr>
          <w:rFonts w:ascii="Cambria" w:hAnsi="Cambria" w:cs="Times New Roman"/>
          <w:b/>
          <w:bCs/>
          <w:noProof/>
          <w:color w:val="000000" w:themeColor="text1"/>
          <w:sz w:val="24"/>
          <w:szCs w:val="24"/>
        </w:rPr>
        <w:drawing>
          <wp:inline distT="0" distB="0" distL="0" distR="0" wp14:anchorId="251B0A45" wp14:editId="1965CD37">
            <wp:extent cx="5731510" cy="1121410"/>
            <wp:effectExtent l="0" t="0" r="2540" b="2540"/>
            <wp:docPr id="2116587268" name="Picture 2116587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7">
                      <a:extLst>
                        <a:ext uri="{BEBA8EAE-BF5A-486C-A8C5-ECC9F3942E4B}">
                          <a14:imgProps xmlns:a14="http://schemas.microsoft.com/office/drawing/2010/main">
                            <a14:imgLayer r:embed="rId8">
                              <a14:imgEffect>
                                <a14:sharpenSoften amount="25000"/>
                              </a14:imgEffect>
                            </a14:imgLayer>
                          </a14:imgProps>
                        </a:ext>
                      </a:extLst>
                    </a:blip>
                    <a:stretch>
                      <a:fillRect/>
                    </a:stretch>
                  </pic:blipFill>
                  <pic:spPr>
                    <a:xfrm>
                      <a:off x="0" y="0"/>
                      <a:ext cx="5731510" cy="1121410"/>
                    </a:xfrm>
                    <a:prstGeom prst="rect">
                      <a:avLst/>
                    </a:prstGeom>
                  </pic:spPr>
                </pic:pic>
              </a:graphicData>
            </a:graphic>
          </wp:inline>
        </w:drawing>
      </w:r>
    </w:p>
    <w:p w14:paraId="7F4F6D24" w14:textId="77777777" w:rsidR="00651221" w:rsidRDefault="00651221" w:rsidP="00651221">
      <w:pPr>
        <w:jc w:val="both"/>
        <w:rPr>
          <w:rFonts w:ascii="Cambria" w:hAnsi="Cambria" w:cs="Times New Roman"/>
          <w:b/>
          <w:bCs/>
          <w:color w:val="000000" w:themeColor="text1"/>
          <w:sz w:val="24"/>
          <w:szCs w:val="24"/>
        </w:rPr>
      </w:pPr>
      <w:r w:rsidRPr="00D52949">
        <w:rPr>
          <w:rFonts w:ascii="Cambria" w:hAnsi="Cambria" w:cs="Times New Roman"/>
          <w:b/>
          <w:bCs/>
          <w:noProof/>
          <w:color w:val="000000" w:themeColor="text1"/>
          <w:sz w:val="24"/>
          <w:szCs w:val="24"/>
        </w:rPr>
        <w:drawing>
          <wp:inline distT="0" distB="0" distL="0" distR="0" wp14:anchorId="717E69C7" wp14:editId="19ACFD58">
            <wp:extent cx="5731510" cy="2367915"/>
            <wp:effectExtent l="0" t="0" r="254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extLst>
                        <a:ext uri="{BEBA8EAE-BF5A-486C-A8C5-ECC9F3942E4B}">
                          <a14:imgProps xmlns:a14="http://schemas.microsoft.com/office/drawing/2010/main">
                            <a14:imgLayer r:embed="rId10">
                              <a14:imgEffect>
                                <a14:sharpenSoften amount="25000"/>
                              </a14:imgEffect>
                            </a14:imgLayer>
                          </a14:imgProps>
                        </a:ext>
                      </a:extLst>
                    </a:blip>
                    <a:stretch>
                      <a:fillRect/>
                    </a:stretch>
                  </pic:blipFill>
                  <pic:spPr>
                    <a:xfrm>
                      <a:off x="0" y="0"/>
                      <a:ext cx="5731510" cy="2367915"/>
                    </a:xfrm>
                    <a:prstGeom prst="rect">
                      <a:avLst/>
                    </a:prstGeom>
                  </pic:spPr>
                </pic:pic>
              </a:graphicData>
            </a:graphic>
          </wp:inline>
        </w:drawing>
      </w:r>
    </w:p>
    <w:p w14:paraId="586A5314" w14:textId="22A90574" w:rsidR="003D2763" w:rsidRPr="003D2763" w:rsidRDefault="00651221" w:rsidP="00DD50CE">
      <w:pPr>
        <w:jc w:val="both"/>
        <w:rPr>
          <w:rFonts w:ascii="Cambria" w:hAnsi="Cambria" w:cs="Times New Roman"/>
          <w:color w:val="000000" w:themeColor="text1"/>
          <w:sz w:val="24"/>
          <w:szCs w:val="24"/>
        </w:rPr>
      </w:pPr>
      <w:r>
        <w:rPr>
          <w:rFonts w:ascii="Cambria" w:hAnsi="Cambria" w:cs="Times New Roman"/>
          <w:b/>
          <w:bCs/>
          <w:color w:val="000000" w:themeColor="text1"/>
          <w:sz w:val="24"/>
          <w:szCs w:val="24"/>
        </w:rPr>
        <w:t xml:space="preserve">OIC </w:t>
      </w:r>
      <w:r w:rsidR="00DD50CE" w:rsidRPr="00DD50CE">
        <w:rPr>
          <w:rFonts w:ascii="Cambria" w:hAnsi="Cambria" w:cs="Times New Roman"/>
          <w:b/>
          <w:bCs/>
          <w:color w:val="000000" w:themeColor="text1"/>
          <w:sz w:val="24"/>
          <w:szCs w:val="24"/>
        </w:rPr>
        <w:t>Applications:</w:t>
      </w:r>
      <w:r w:rsidR="00DD50CE">
        <w:rPr>
          <w:rFonts w:ascii="Cambria" w:hAnsi="Cambria" w:cs="Times New Roman"/>
          <w:color w:val="000000" w:themeColor="text1"/>
          <w:sz w:val="24"/>
          <w:szCs w:val="24"/>
        </w:rPr>
        <w:t xml:space="preserve"> </w:t>
      </w:r>
      <w:r w:rsidR="003D2763" w:rsidRPr="003D2763">
        <w:rPr>
          <w:rFonts w:ascii="Cambria" w:hAnsi="Cambria" w:cs="Times New Roman"/>
          <w:color w:val="000000" w:themeColor="text1"/>
          <w:sz w:val="24"/>
          <w:szCs w:val="24"/>
        </w:rPr>
        <w:t>The OIC open-source architecture is a leading open-source architecture for the IoT. It is supported by a broad range of companies, including Intel, Samsung, LG, and Qualcomm. The OIC architecture is being used in a wide range of IoT applications, including smart home, smart city, and industrial IoT.</w:t>
      </w:r>
    </w:p>
    <w:p w14:paraId="02020A26" w14:textId="77777777" w:rsidR="003D2763" w:rsidRPr="003D2763" w:rsidRDefault="003D2763" w:rsidP="00DD50CE">
      <w:pPr>
        <w:jc w:val="both"/>
        <w:rPr>
          <w:rFonts w:ascii="Cambria" w:hAnsi="Cambria" w:cs="Times New Roman"/>
          <w:color w:val="000000" w:themeColor="text1"/>
          <w:sz w:val="24"/>
          <w:szCs w:val="24"/>
        </w:rPr>
      </w:pPr>
      <w:r w:rsidRPr="003D2763">
        <w:rPr>
          <w:rFonts w:ascii="Cambria" w:hAnsi="Cambria" w:cs="Times New Roman"/>
          <w:color w:val="000000" w:themeColor="text1"/>
          <w:sz w:val="24"/>
          <w:szCs w:val="24"/>
        </w:rPr>
        <w:t>Here are some examples of how the OIC open-source architecture is being used in the real world:</w:t>
      </w:r>
    </w:p>
    <w:p w14:paraId="234C0C27" w14:textId="77777777" w:rsidR="003D2763" w:rsidRPr="003D2763" w:rsidRDefault="003D2763" w:rsidP="00DD50CE">
      <w:pPr>
        <w:pStyle w:val="ListParagraph"/>
        <w:numPr>
          <w:ilvl w:val="0"/>
          <w:numId w:val="3"/>
        </w:numPr>
        <w:jc w:val="both"/>
        <w:rPr>
          <w:rFonts w:ascii="Cambria" w:hAnsi="Cambria" w:cs="Times New Roman"/>
          <w:color w:val="000000" w:themeColor="text1"/>
          <w:sz w:val="24"/>
          <w:szCs w:val="24"/>
        </w:rPr>
      </w:pPr>
      <w:r w:rsidRPr="003D2763">
        <w:rPr>
          <w:rFonts w:ascii="Cambria" w:hAnsi="Cambria" w:cs="Times New Roman"/>
          <w:color w:val="000000" w:themeColor="text1"/>
          <w:sz w:val="24"/>
          <w:szCs w:val="24"/>
        </w:rPr>
        <w:t>Smart home: The OIC architecture is being used to develop smart home devices that can interoperate with each other to create a seamless and intelligent home environment. For example, an OIC-compliant smart light bulb can be controlled by an OIC-compliant smart thermostat to create an energy-efficient lighting system.</w:t>
      </w:r>
    </w:p>
    <w:p w14:paraId="377AFE6D" w14:textId="77777777" w:rsidR="003D2763" w:rsidRPr="003D2763" w:rsidRDefault="003D2763" w:rsidP="00DD50CE">
      <w:pPr>
        <w:pStyle w:val="ListParagraph"/>
        <w:numPr>
          <w:ilvl w:val="0"/>
          <w:numId w:val="3"/>
        </w:numPr>
        <w:jc w:val="both"/>
        <w:rPr>
          <w:rFonts w:ascii="Cambria" w:hAnsi="Cambria" w:cs="Times New Roman"/>
          <w:color w:val="000000" w:themeColor="text1"/>
          <w:sz w:val="24"/>
          <w:szCs w:val="24"/>
        </w:rPr>
      </w:pPr>
      <w:r w:rsidRPr="003D2763">
        <w:rPr>
          <w:rFonts w:ascii="Cambria" w:hAnsi="Cambria" w:cs="Times New Roman"/>
          <w:color w:val="000000" w:themeColor="text1"/>
          <w:sz w:val="24"/>
          <w:szCs w:val="24"/>
        </w:rPr>
        <w:t>Smart city: The OIC architecture is being used to develop smart city solutions that can improve the efficiency and sustainability of cities. For example, OIC-compliant traffic sensors can be used to monitor traffic flow and optimize traffic signals.</w:t>
      </w:r>
    </w:p>
    <w:p w14:paraId="047F664E" w14:textId="77777777" w:rsidR="003D2763" w:rsidRPr="003D2763" w:rsidRDefault="003D2763" w:rsidP="00DD50CE">
      <w:pPr>
        <w:pStyle w:val="ListParagraph"/>
        <w:numPr>
          <w:ilvl w:val="0"/>
          <w:numId w:val="3"/>
        </w:numPr>
        <w:jc w:val="both"/>
        <w:rPr>
          <w:rFonts w:ascii="Cambria" w:hAnsi="Cambria" w:cs="Times New Roman"/>
          <w:color w:val="000000" w:themeColor="text1"/>
          <w:sz w:val="24"/>
          <w:szCs w:val="24"/>
        </w:rPr>
      </w:pPr>
      <w:r w:rsidRPr="003D2763">
        <w:rPr>
          <w:rFonts w:ascii="Cambria" w:hAnsi="Cambria" w:cs="Times New Roman"/>
          <w:color w:val="000000" w:themeColor="text1"/>
          <w:sz w:val="24"/>
          <w:szCs w:val="24"/>
        </w:rPr>
        <w:t>Industrial IoT: The OIC architecture is being used to develop industrial IoT solutions that can improve the productivity and efficiency of industrial operations. For example, OIC-compliant industrial sensors can be used to monitor the condition of industrial equipment and predict maintenance needs.</w:t>
      </w:r>
    </w:p>
    <w:p w14:paraId="55EBFBEF" w14:textId="592CEC52" w:rsidR="001740EC" w:rsidRDefault="001740EC" w:rsidP="00715D9A">
      <w:pPr>
        <w:jc w:val="both"/>
        <w:rPr>
          <w:rFonts w:ascii="Cambria" w:hAnsi="Cambria" w:cs="Times New Roman"/>
          <w:b/>
          <w:bCs/>
          <w:color w:val="000000" w:themeColor="text1"/>
          <w:sz w:val="24"/>
          <w:szCs w:val="24"/>
        </w:rPr>
      </w:pPr>
      <w:r w:rsidRPr="00D52949">
        <w:rPr>
          <w:rFonts w:ascii="Cambria" w:hAnsi="Cambria" w:cs="Times New Roman"/>
          <w:noProof/>
          <w:color w:val="000000" w:themeColor="text1"/>
          <w:sz w:val="24"/>
          <w:szCs w:val="24"/>
        </w:rPr>
        <w:lastRenderedPageBreak/>
        <w:drawing>
          <wp:inline distT="0" distB="0" distL="0" distR="0" wp14:anchorId="2B72E03B" wp14:editId="62C042F6">
            <wp:extent cx="5731510" cy="2613025"/>
            <wp:effectExtent l="0" t="0" r="2540" b="0"/>
            <wp:docPr id="1154920484" name="Picture 1154920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1"/>
                    <a:stretch>
                      <a:fillRect/>
                    </a:stretch>
                  </pic:blipFill>
                  <pic:spPr>
                    <a:xfrm>
                      <a:off x="0" y="0"/>
                      <a:ext cx="5731510" cy="2613025"/>
                    </a:xfrm>
                    <a:prstGeom prst="rect">
                      <a:avLst/>
                    </a:prstGeom>
                  </pic:spPr>
                </pic:pic>
              </a:graphicData>
            </a:graphic>
          </wp:inline>
        </w:drawing>
      </w:r>
    </w:p>
    <w:sectPr w:rsidR="001740EC" w:rsidSect="00F36EB1">
      <w:pgSz w:w="11906" w:h="16838"/>
      <w:pgMar w:top="709" w:right="1440" w:bottom="567"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4F059E"/>
    <w:multiLevelType w:val="multilevel"/>
    <w:tmpl w:val="4F140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9695B4E"/>
    <w:multiLevelType w:val="hybridMultilevel"/>
    <w:tmpl w:val="1B9C9D3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7295B7F"/>
    <w:multiLevelType w:val="hybridMultilevel"/>
    <w:tmpl w:val="DB12E8B0"/>
    <w:lvl w:ilvl="0" w:tplc="6FA22AEA">
      <w:start w:val="1"/>
      <w:numFmt w:val="bullet"/>
      <w:lvlText w:val="•"/>
      <w:lvlJc w:val="left"/>
      <w:pPr>
        <w:tabs>
          <w:tab w:val="num" w:pos="720"/>
        </w:tabs>
        <w:ind w:left="720" w:hanging="360"/>
      </w:pPr>
      <w:rPr>
        <w:rFonts w:ascii="Arial" w:hAnsi="Arial" w:hint="default"/>
      </w:rPr>
    </w:lvl>
    <w:lvl w:ilvl="1" w:tplc="A930230E" w:tentative="1">
      <w:start w:val="1"/>
      <w:numFmt w:val="bullet"/>
      <w:lvlText w:val="•"/>
      <w:lvlJc w:val="left"/>
      <w:pPr>
        <w:tabs>
          <w:tab w:val="num" w:pos="1440"/>
        </w:tabs>
        <w:ind w:left="1440" w:hanging="360"/>
      </w:pPr>
      <w:rPr>
        <w:rFonts w:ascii="Arial" w:hAnsi="Arial" w:hint="default"/>
      </w:rPr>
    </w:lvl>
    <w:lvl w:ilvl="2" w:tplc="21681B9C" w:tentative="1">
      <w:start w:val="1"/>
      <w:numFmt w:val="bullet"/>
      <w:lvlText w:val="•"/>
      <w:lvlJc w:val="left"/>
      <w:pPr>
        <w:tabs>
          <w:tab w:val="num" w:pos="2160"/>
        </w:tabs>
        <w:ind w:left="2160" w:hanging="360"/>
      </w:pPr>
      <w:rPr>
        <w:rFonts w:ascii="Arial" w:hAnsi="Arial" w:hint="default"/>
      </w:rPr>
    </w:lvl>
    <w:lvl w:ilvl="3" w:tplc="A00201D6" w:tentative="1">
      <w:start w:val="1"/>
      <w:numFmt w:val="bullet"/>
      <w:lvlText w:val="•"/>
      <w:lvlJc w:val="left"/>
      <w:pPr>
        <w:tabs>
          <w:tab w:val="num" w:pos="2880"/>
        </w:tabs>
        <w:ind w:left="2880" w:hanging="360"/>
      </w:pPr>
      <w:rPr>
        <w:rFonts w:ascii="Arial" w:hAnsi="Arial" w:hint="default"/>
      </w:rPr>
    </w:lvl>
    <w:lvl w:ilvl="4" w:tplc="A7421038" w:tentative="1">
      <w:start w:val="1"/>
      <w:numFmt w:val="bullet"/>
      <w:lvlText w:val="•"/>
      <w:lvlJc w:val="left"/>
      <w:pPr>
        <w:tabs>
          <w:tab w:val="num" w:pos="3600"/>
        </w:tabs>
        <w:ind w:left="3600" w:hanging="360"/>
      </w:pPr>
      <w:rPr>
        <w:rFonts w:ascii="Arial" w:hAnsi="Arial" w:hint="default"/>
      </w:rPr>
    </w:lvl>
    <w:lvl w:ilvl="5" w:tplc="8E1C5CD0" w:tentative="1">
      <w:start w:val="1"/>
      <w:numFmt w:val="bullet"/>
      <w:lvlText w:val="•"/>
      <w:lvlJc w:val="left"/>
      <w:pPr>
        <w:tabs>
          <w:tab w:val="num" w:pos="4320"/>
        </w:tabs>
        <w:ind w:left="4320" w:hanging="360"/>
      </w:pPr>
      <w:rPr>
        <w:rFonts w:ascii="Arial" w:hAnsi="Arial" w:hint="default"/>
      </w:rPr>
    </w:lvl>
    <w:lvl w:ilvl="6" w:tplc="0C624620" w:tentative="1">
      <w:start w:val="1"/>
      <w:numFmt w:val="bullet"/>
      <w:lvlText w:val="•"/>
      <w:lvlJc w:val="left"/>
      <w:pPr>
        <w:tabs>
          <w:tab w:val="num" w:pos="5040"/>
        </w:tabs>
        <w:ind w:left="5040" w:hanging="360"/>
      </w:pPr>
      <w:rPr>
        <w:rFonts w:ascii="Arial" w:hAnsi="Arial" w:hint="default"/>
      </w:rPr>
    </w:lvl>
    <w:lvl w:ilvl="7" w:tplc="94028100" w:tentative="1">
      <w:start w:val="1"/>
      <w:numFmt w:val="bullet"/>
      <w:lvlText w:val="•"/>
      <w:lvlJc w:val="left"/>
      <w:pPr>
        <w:tabs>
          <w:tab w:val="num" w:pos="5760"/>
        </w:tabs>
        <w:ind w:left="5760" w:hanging="360"/>
      </w:pPr>
      <w:rPr>
        <w:rFonts w:ascii="Arial" w:hAnsi="Arial" w:hint="default"/>
      </w:rPr>
    </w:lvl>
    <w:lvl w:ilvl="8" w:tplc="4F168B9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396774FE"/>
    <w:multiLevelType w:val="multilevel"/>
    <w:tmpl w:val="0100B4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E9233CB"/>
    <w:multiLevelType w:val="multilevel"/>
    <w:tmpl w:val="8572E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583059B"/>
    <w:multiLevelType w:val="multilevel"/>
    <w:tmpl w:val="7B863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C2B4D35"/>
    <w:multiLevelType w:val="hybridMultilevel"/>
    <w:tmpl w:val="6BF29776"/>
    <w:lvl w:ilvl="0" w:tplc="FBFCAF72">
      <w:start w:val="1"/>
      <w:numFmt w:val="bullet"/>
      <w:lvlText w:val="•"/>
      <w:lvlJc w:val="left"/>
      <w:pPr>
        <w:tabs>
          <w:tab w:val="num" w:pos="720"/>
        </w:tabs>
        <w:ind w:left="720" w:hanging="360"/>
      </w:pPr>
      <w:rPr>
        <w:rFonts w:ascii="Arial" w:hAnsi="Arial" w:hint="default"/>
      </w:rPr>
    </w:lvl>
    <w:lvl w:ilvl="1" w:tplc="2A0A2EAE">
      <w:numFmt w:val="bullet"/>
      <w:lvlText w:val=""/>
      <w:lvlJc w:val="left"/>
      <w:pPr>
        <w:tabs>
          <w:tab w:val="num" w:pos="1440"/>
        </w:tabs>
        <w:ind w:left="1440" w:hanging="360"/>
      </w:pPr>
      <w:rPr>
        <w:rFonts w:ascii="Wingdings" w:hAnsi="Wingdings" w:hint="default"/>
      </w:rPr>
    </w:lvl>
    <w:lvl w:ilvl="2" w:tplc="59D6FEC2" w:tentative="1">
      <w:start w:val="1"/>
      <w:numFmt w:val="bullet"/>
      <w:lvlText w:val="•"/>
      <w:lvlJc w:val="left"/>
      <w:pPr>
        <w:tabs>
          <w:tab w:val="num" w:pos="2160"/>
        </w:tabs>
        <w:ind w:left="2160" w:hanging="360"/>
      </w:pPr>
      <w:rPr>
        <w:rFonts w:ascii="Arial" w:hAnsi="Arial" w:hint="default"/>
      </w:rPr>
    </w:lvl>
    <w:lvl w:ilvl="3" w:tplc="DF5097C4" w:tentative="1">
      <w:start w:val="1"/>
      <w:numFmt w:val="bullet"/>
      <w:lvlText w:val="•"/>
      <w:lvlJc w:val="left"/>
      <w:pPr>
        <w:tabs>
          <w:tab w:val="num" w:pos="2880"/>
        </w:tabs>
        <w:ind w:left="2880" w:hanging="360"/>
      </w:pPr>
      <w:rPr>
        <w:rFonts w:ascii="Arial" w:hAnsi="Arial" w:hint="default"/>
      </w:rPr>
    </w:lvl>
    <w:lvl w:ilvl="4" w:tplc="E1FC126E" w:tentative="1">
      <w:start w:val="1"/>
      <w:numFmt w:val="bullet"/>
      <w:lvlText w:val="•"/>
      <w:lvlJc w:val="left"/>
      <w:pPr>
        <w:tabs>
          <w:tab w:val="num" w:pos="3600"/>
        </w:tabs>
        <w:ind w:left="3600" w:hanging="360"/>
      </w:pPr>
      <w:rPr>
        <w:rFonts w:ascii="Arial" w:hAnsi="Arial" w:hint="default"/>
      </w:rPr>
    </w:lvl>
    <w:lvl w:ilvl="5" w:tplc="42FE6D9A" w:tentative="1">
      <w:start w:val="1"/>
      <w:numFmt w:val="bullet"/>
      <w:lvlText w:val="•"/>
      <w:lvlJc w:val="left"/>
      <w:pPr>
        <w:tabs>
          <w:tab w:val="num" w:pos="4320"/>
        </w:tabs>
        <w:ind w:left="4320" w:hanging="360"/>
      </w:pPr>
      <w:rPr>
        <w:rFonts w:ascii="Arial" w:hAnsi="Arial" w:hint="default"/>
      </w:rPr>
    </w:lvl>
    <w:lvl w:ilvl="6" w:tplc="13F6155E" w:tentative="1">
      <w:start w:val="1"/>
      <w:numFmt w:val="bullet"/>
      <w:lvlText w:val="•"/>
      <w:lvlJc w:val="left"/>
      <w:pPr>
        <w:tabs>
          <w:tab w:val="num" w:pos="5040"/>
        </w:tabs>
        <w:ind w:left="5040" w:hanging="360"/>
      </w:pPr>
      <w:rPr>
        <w:rFonts w:ascii="Arial" w:hAnsi="Arial" w:hint="default"/>
      </w:rPr>
    </w:lvl>
    <w:lvl w:ilvl="7" w:tplc="04581C8A" w:tentative="1">
      <w:start w:val="1"/>
      <w:numFmt w:val="bullet"/>
      <w:lvlText w:val="•"/>
      <w:lvlJc w:val="left"/>
      <w:pPr>
        <w:tabs>
          <w:tab w:val="num" w:pos="5760"/>
        </w:tabs>
        <w:ind w:left="5760" w:hanging="360"/>
      </w:pPr>
      <w:rPr>
        <w:rFonts w:ascii="Arial" w:hAnsi="Arial" w:hint="default"/>
      </w:rPr>
    </w:lvl>
    <w:lvl w:ilvl="8" w:tplc="3C60AFE6"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4E1F2FED"/>
    <w:multiLevelType w:val="multilevel"/>
    <w:tmpl w:val="99FCF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03249A6"/>
    <w:multiLevelType w:val="multilevel"/>
    <w:tmpl w:val="34AC0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F432E8"/>
    <w:multiLevelType w:val="hybridMultilevel"/>
    <w:tmpl w:val="3F065C22"/>
    <w:lvl w:ilvl="0" w:tplc="EFF8A2C8">
      <w:start w:val="1"/>
      <w:numFmt w:val="bullet"/>
      <w:lvlText w:val="•"/>
      <w:lvlJc w:val="left"/>
      <w:pPr>
        <w:tabs>
          <w:tab w:val="num" w:pos="720"/>
        </w:tabs>
        <w:ind w:left="720" w:hanging="360"/>
      </w:pPr>
      <w:rPr>
        <w:rFonts w:ascii="Arial" w:hAnsi="Arial" w:hint="default"/>
      </w:rPr>
    </w:lvl>
    <w:lvl w:ilvl="1" w:tplc="61BA76C6" w:tentative="1">
      <w:start w:val="1"/>
      <w:numFmt w:val="bullet"/>
      <w:lvlText w:val="•"/>
      <w:lvlJc w:val="left"/>
      <w:pPr>
        <w:tabs>
          <w:tab w:val="num" w:pos="1440"/>
        </w:tabs>
        <w:ind w:left="1440" w:hanging="360"/>
      </w:pPr>
      <w:rPr>
        <w:rFonts w:ascii="Arial" w:hAnsi="Arial" w:hint="default"/>
      </w:rPr>
    </w:lvl>
    <w:lvl w:ilvl="2" w:tplc="064E4122" w:tentative="1">
      <w:start w:val="1"/>
      <w:numFmt w:val="bullet"/>
      <w:lvlText w:val="•"/>
      <w:lvlJc w:val="left"/>
      <w:pPr>
        <w:tabs>
          <w:tab w:val="num" w:pos="2160"/>
        </w:tabs>
        <w:ind w:left="2160" w:hanging="360"/>
      </w:pPr>
      <w:rPr>
        <w:rFonts w:ascii="Arial" w:hAnsi="Arial" w:hint="default"/>
      </w:rPr>
    </w:lvl>
    <w:lvl w:ilvl="3" w:tplc="27404308" w:tentative="1">
      <w:start w:val="1"/>
      <w:numFmt w:val="bullet"/>
      <w:lvlText w:val="•"/>
      <w:lvlJc w:val="left"/>
      <w:pPr>
        <w:tabs>
          <w:tab w:val="num" w:pos="2880"/>
        </w:tabs>
        <w:ind w:left="2880" w:hanging="360"/>
      </w:pPr>
      <w:rPr>
        <w:rFonts w:ascii="Arial" w:hAnsi="Arial" w:hint="default"/>
      </w:rPr>
    </w:lvl>
    <w:lvl w:ilvl="4" w:tplc="E6B679AE" w:tentative="1">
      <w:start w:val="1"/>
      <w:numFmt w:val="bullet"/>
      <w:lvlText w:val="•"/>
      <w:lvlJc w:val="left"/>
      <w:pPr>
        <w:tabs>
          <w:tab w:val="num" w:pos="3600"/>
        </w:tabs>
        <w:ind w:left="3600" w:hanging="360"/>
      </w:pPr>
      <w:rPr>
        <w:rFonts w:ascii="Arial" w:hAnsi="Arial" w:hint="default"/>
      </w:rPr>
    </w:lvl>
    <w:lvl w:ilvl="5" w:tplc="7026E212" w:tentative="1">
      <w:start w:val="1"/>
      <w:numFmt w:val="bullet"/>
      <w:lvlText w:val="•"/>
      <w:lvlJc w:val="left"/>
      <w:pPr>
        <w:tabs>
          <w:tab w:val="num" w:pos="4320"/>
        </w:tabs>
        <w:ind w:left="4320" w:hanging="360"/>
      </w:pPr>
      <w:rPr>
        <w:rFonts w:ascii="Arial" w:hAnsi="Arial" w:hint="default"/>
      </w:rPr>
    </w:lvl>
    <w:lvl w:ilvl="6" w:tplc="7B1A364A" w:tentative="1">
      <w:start w:val="1"/>
      <w:numFmt w:val="bullet"/>
      <w:lvlText w:val="•"/>
      <w:lvlJc w:val="left"/>
      <w:pPr>
        <w:tabs>
          <w:tab w:val="num" w:pos="5040"/>
        </w:tabs>
        <w:ind w:left="5040" w:hanging="360"/>
      </w:pPr>
      <w:rPr>
        <w:rFonts w:ascii="Arial" w:hAnsi="Arial" w:hint="default"/>
      </w:rPr>
    </w:lvl>
    <w:lvl w:ilvl="7" w:tplc="1688B6A2" w:tentative="1">
      <w:start w:val="1"/>
      <w:numFmt w:val="bullet"/>
      <w:lvlText w:val="•"/>
      <w:lvlJc w:val="left"/>
      <w:pPr>
        <w:tabs>
          <w:tab w:val="num" w:pos="5760"/>
        </w:tabs>
        <w:ind w:left="5760" w:hanging="360"/>
      </w:pPr>
      <w:rPr>
        <w:rFonts w:ascii="Arial" w:hAnsi="Arial" w:hint="default"/>
      </w:rPr>
    </w:lvl>
    <w:lvl w:ilvl="8" w:tplc="D7EAE9FE"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615305A0"/>
    <w:multiLevelType w:val="multilevel"/>
    <w:tmpl w:val="119A9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41E1819"/>
    <w:multiLevelType w:val="multilevel"/>
    <w:tmpl w:val="6A42C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51352D1"/>
    <w:multiLevelType w:val="multilevel"/>
    <w:tmpl w:val="B5C28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F1255D1"/>
    <w:multiLevelType w:val="hybridMultilevel"/>
    <w:tmpl w:val="0478E6E2"/>
    <w:lvl w:ilvl="0" w:tplc="047A3180">
      <w:start w:val="1"/>
      <w:numFmt w:val="bullet"/>
      <w:lvlText w:val="•"/>
      <w:lvlJc w:val="left"/>
      <w:pPr>
        <w:tabs>
          <w:tab w:val="num" w:pos="720"/>
        </w:tabs>
        <w:ind w:left="720" w:hanging="360"/>
      </w:pPr>
      <w:rPr>
        <w:rFonts w:ascii="Arial" w:hAnsi="Arial" w:hint="default"/>
      </w:rPr>
    </w:lvl>
    <w:lvl w:ilvl="1" w:tplc="43E89F3C" w:tentative="1">
      <w:start w:val="1"/>
      <w:numFmt w:val="bullet"/>
      <w:lvlText w:val="•"/>
      <w:lvlJc w:val="left"/>
      <w:pPr>
        <w:tabs>
          <w:tab w:val="num" w:pos="1440"/>
        </w:tabs>
        <w:ind w:left="1440" w:hanging="360"/>
      </w:pPr>
      <w:rPr>
        <w:rFonts w:ascii="Arial" w:hAnsi="Arial" w:hint="default"/>
      </w:rPr>
    </w:lvl>
    <w:lvl w:ilvl="2" w:tplc="48EE5CE2" w:tentative="1">
      <w:start w:val="1"/>
      <w:numFmt w:val="bullet"/>
      <w:lvlText w:val="•"/>
      <w:lvlJc w:val="left"/>
      <w:pPr>
        <w:tabs>
          <w:tab w:val="num" w:pos="2160"/>
        </w:tabs>
        <w:ind w:left="2160" w:hanging="360"/>
      </w:pPr>
      <w:rPr>
        <w:rFonts w:ascii="Arial" w:hAnsi="Arial" w:hint="default"/>
      </w:rPr>
    </w:lvl>
    <w:lvl w:ilvl="3" w:tplc="BAE69F8C" w:tentative="1">
      <w:start w:val="1"/>
      <w:numFmt w:val="bullet"/>
      <w:lvlText w:val="•"/>
      <w:lvlJc w:val="left"/>
      <w:pPr>
        <w:tabs>
          <w:tab w:val="num" w:pos="2880"/>
        </w:tabs>
        <w:ind w:left="2880" w:hanging="360"/>
      </w:pPr>
      <w:rPr>
        <w:rFonts w:ascii="Arial" w:hAnsi="Arial" w:hint="default"/>
      </w:rPr>
    </w:lvl>
    <w:lvl w:ilvl="4" w:tplc="318E8320" w:tentative="1">
      <w:start w:val="1"/>
      <w:numFmt w:val="bullet"/>
      <w:lvlText w:val="•"/>
      <w:lvlJc w:val="left"/>
      <w:pPr>
        <w:tabs>
          <w:tab w:val="num" w:pos="3600"/>
        </w:tabs>
        <w:ind w:left="3600" w:hanging="360"/>
      </w:pPr>
      <w:rPr>
        <w:rFonts w:ascii="Arial" w:hAnsi="Arial" w:hint="default"/>
      </w:rPr>
    </w:lvl>
    <w:lvl w:ilvl="5" w:tplc="ECD07E06" w:tentative="1">
      <w:start w:val="1"/>
      <w:numFmt w:val="bullet"/>
      <w:lvlText w:val="•"/>
      <w:lvlJc w:val="left"/>
      <w:pPr>
        <w:tabs>
          <w:tab w:val="num" w:pos="4320"/>
        </w:tabs>
        <w:ind w:left="4320" w:hanging="360"/>
      </w:pPr>
      <w:rPr>
        <w:rFonts w:ascii="Arial" w:hAnsi="Arial" w:hint="default"/>
      </w:rPr>
    </w:lvl>
    <w:lvl w:ilvl="6" w:tplc="203C0724" w:tentative="1">
      <w:start w:val="1"/>
      <w:numFmt w:val="bullet"/>
      <w:lvlText w:val="•"/>
      <w:lvlJc w:val="left"/>
      <w:pPr>
        <w:tabs>
          <w:tab w:val="num" w:pos="5040"/>
        </w:tabs>
        <w:ind w:left="5040" w:hanging="360"/>
      </w:pPr>
      <w:rPr>
        <w:rFonts w:ascii="Arial" w:hAnsi="Arial" w:hint="default"/>
      </w:rPr>
    </w:lvl>
    <w:lvl w:ilvl="7" w:tplc="3E84C81A" w:tentative="1">
      <w:start w:val="1"/>
      <w:numFmt w:val="bullet"/>
      <w:lvlText w:val="•"/>
      <w:lvlJc w:val="left"/>
      <w:pPr>
        <w:tabs>
          <w:tab w:val="num" w:pos="5760"/>
        </w:tabs>
        <w:ind w:left="5760" w:hanging="360"/>
      </w:pPr>
      <w:rPr>
        <w:rFonts w:ascii="Arial" w:hAnsi="Arial" w:hint="default"/>
      </w:rPr>
    </w:lvl>
    <w:lvl w:ilvl="8" w:tplc="2BA0E0AA"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751B4DD9"/>
    <w:multiLevelType w:val="hybridMultilevel"/>
    <w:tmpl w:val="82AEB264"/>
    <w:lvl w:ilvl="0" w:tplc="4962B2BE">
      <w:start w:val="1"/>
      <w:numFmt w:val="bullet"/>
      <w:lvlText w:val="•"/>
      <w:lvlJc w:val="left"/>
      <w:pPr>
        <w:tabs>
          <w:tab w:val="num" w:pos="720"/>
        </w:tabs>
        <w:ind w:left="720" w:hanging="360"/>
      </w:pPr>
      <w:rPr>
        <w:rFonts w:ascii="Arial" w:hAnsi="Arial" w:hint="default"/>
      </w:rPr>
    </w:lvl>
    <w:lvl w:ilvl="1" w:tplc="A6BAA40E" w:tentative="1">
      <w:start w:val="1"/>
      <w:numFmt w:val="bullet"/>
      <w:lvlText w:val="•"/>
      <w:lvlJc w:val="left"/>
      <w:pPr>
        <w:tabs>
          <w:tab w:val="num" w:pos="1440"/>
        </w:tabs>
        <w:ind w:left="1440" w:hanging="360"/>
      </w:pPr>
      <w:rPr>
        <w:rFonts w:ascii="Arial" w:hAnsi="Arial" w:hint="default"/>
      </w:rPr>
    </w:lvl>
    <w:lvl w:ilvl="2" w:tplc="4AFC0020" w:tentative="1">
      <w:start w:val="1"/>
      <w:numFmt w:val="bullet"/>
      <w:lvlText w:val="•"/>
      <w:lvlJc w:val="left"/>
      <w:pPr>
        <w:tabs>
          <w:tab w:val="num" w:pos="2160"/>
        </w:tabs>
        <w:ind w:left="2160" w:hanging="360"/>
      </w:pPr>
      <w:rPr>
        <w:rFonts w:ascii="Arial" w:hAnsi="Arial" w:hint="default"/>
      </w:rPr>
    </w:lvl>
    <w:lvl w:ilvl="3" w:tplc="25AA6E20" w:tentative="1">
      <w:start w:val="1"/>
      <w:numFmt w:val="bullet"/>
      <w:lvlText w:val="•"/>
      <w:lvlJc w:val="left"/>
      <w:pPr>
        <w:tabs>
          <w:tab w:val="num" w:pos="2880"/>
        </w:tabs>
        <w:ind w:left="2880" w:hanging="360"/>
      </w:pPr>
      <w:rPr>
        <w:rFonts w:ascii="Arial" w:hAnsi="Arial" w:hint="default"/>
      </w:rPr>
    </w:lvl>
    <w:lvl w:ilvl="4" w:tplc="5B2ADA0C" w:tentative="1">
      <w:start w:val="1"/>
      <w:numFmt w:val="bullet"/>
      <w:lvlText w:val="•"/>
      <w:lvlJc w:val="left"/>
      <w:pPr>
        <w:tabs>
          <w:tab w:val="num" w:pos="3600"/>
        </w:tabs>
        <w:ind w:left="3600" w:hanging="360"/>
      </w:pPr>
      <w:rPr>
        <w:rFonts w:ascii="Arial" w:hAnsi="Arial" w:hint="default"/>
      </w:rPr>
    </w:lvl>
    <w:lvl w:ilvl="5" w:tplc="90F0B294" w:tentative="1">
      <w:start w:val="1"/>
      <w:numFmt w:val="bullet"/>
      <w:lvlText w:val="•"/>
      <w:lvlJc w:val="left"/>
      <w:pPr>
        <w:tabs>
          <w:tab w:val="num" w:pos="4320"/>
        </w:tabs>
        <w:ind w:left="4320" w:hanging="360"/>
      </w:pPr>
      <w:rPr>
        <w:rFonts w:ascii="Arial" w:hAnsi="Arial" w:hint="default"/>
      </w:rPr>
    </w:lvl>
    <w:lvl w:ilvl="6" w:tplc="68947D0A" w:tentative="1">
      <w:start w:val="1"/>
      <w:numFmt w:val="bullet"/>
      <w:lvlText w:val="•"/>
      <w:lvlJc w:val="left"/>
      <w:pPr>
        <w:tabs>
          <w:tab w:val="num" w:pos="5040"/>
        </w:tabs>
        <w:ind w:left="5040" w:hanging="360"/>
      </w:pPr>
      <w:rPr>
        <w:rFonts w:ascii="Arial" w:hAnsi="Arial" w:hint="default"/>
      </w:rPr>
    </w:lvl>
    <w:lvl w:ilvl="7" w:tplc="889C6962" w:tentative="1">
      <w:start w:val="1"/>
      <w:numFmt w:val="bullet"/>
      <w:lvlText w:val="•"/>
      <w:lvlJc w:val="left"/>
      <w:pPr>
        <w:tabs>
          <w:tab w:val="num" w:pos="5760"/>
        </w:tabs>
        <w:ind w:left="5760" w:hanging="360"/>
      </w:pPr>
      <w:rPr>
        <w:rFonts w:ascii="Arial" w:hAnsi="Arial" w:hint="default"/>
      </w:rPr>
    </w:lvl>
    <w:lvl w:ilvl="8" w:tplc="762E59B4"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7D672463"/>
    <w:multiLevelType w:val="hybridMultilevel"/>
    <w:tmpl w:val="21E46C46"/>
    <w:lvl w:ilvl="0" w:tplc="5720FB14">
      <w:start w:val="1"/>
      <w:numFmt w:val="bullet"/>
      <w:lvlText w:val="•"/>
      <w:lvlJc w:val="left"/>
      <w:pPr>
        <w:tabs>
          <w:tab w:val="num" w:pos="720"/>
        </w:tabs>
        <w:ind w:left="720" w:hanging="360"/>
      </w:pPr>
      <w:rPr>
        <w:rFonts w:ascii="Arial" w:hAnsi="Arial" w:hint="default"/>
      </w:rPr>
    </w:lvl>
    <w:lvl w:ilvl="1" w:tplc="EDDEF76A" w:tentative="1">
      <w:start w:val="1"/>
      <w:numFmt w:val="bullet"/>
      <w:lvlText w:val="•"/>
      <w:lvlJc w:val="left"/>
      <w:pPr>
        <w:tabs>
          <w:tab w:val="num" w:pos="1440"/>
        </w:tabs>
        <w:ind w:left="1440" w:hanging="360"/>
      </w:pPr>
      <w:rPr>
        <w:rFonts w:ascii="Arial" w:hAnsi="Arial" w:hint="default"/>
      </w:rPr>
    </w:lvl>
    <w:lvl w:ilvl="2" w:tplc="4EA0B23A" w:tentative="1">
      <w:start w:val="1"/>
      <w:numFmt w:val="bullet"/>
      <w:lvlText w:val="•"/>
      <w:lvlJc w:val="left"/>
      <w:pPr>
        <w:tabs>
          <w:tab w:val="num" w:pos="2160"/>
        </w:tabs>
        <w:ind w:left="2160" w:hanging="360"/>
      </w:pPr>
      <w:rPr>
        <w:rFonts w:ascii="Arial" w:hAnsi="Arial" w:hint="default"/>
      </w:rPr>
    </w:lvl>
    <w:lvl w:ilvl="3" w:tplc="D2745C1C" w:tentative="1">
      <w:start w:val="1"/>
      <w:numFmt w:val="bullet"/>
      <w:lvlText w:val="•"/>
      <w:lvlJc w:val="left"/>
      <w:pPr>
        <w:tabs>
          <w:tab w:val="num" w:pos="2880"/>
        </w:tabs>
        <w:ind w:left="2880" w:hanging="360"/>
      </w:pPr>
      <w:rPr>
        <w:rFonts w:ascii="Arial" w:hAnsi="Arial" w:hint="default"/>
      </w:rPr>
    </w:lvl>
    <w:lvl w:ilvl="4" w:tplc="3A44A080" w:tentative="1">
      <w:start w:val="1"/>
      <w:numFmt w:val="bullet"/>
      <w:lvlText w:val="•"/>
      <w:lvlJc w:val="left"/>
      <w:pPr>
        <w:tabs>
          <w:tab w:val="num" w:pos="3600"/>
        </w:tabs>
        <w:ind w:left="3600" w:hanging="360"/>
      </w:pPr>
      <w:rPr>
        <w:rFonts w:ascii="Arial" w:hAnsi="Arial" w:hint="default"/>
      </w:rPr>
    </w:lvl>
    <w:lvl w:ilvl="5" w:tplc="F5D44B68" w:tentative="1">
      <w:start w:val="1"/>
      <w:numFmt w:val="bullet"/>
      <w:lvlText w:val="•"/>
      <w:lvlJc w:val="left"/>
      <w:pPr>
        <w:tabs>
          <w:tab w:val="num" w:pos="4320"/>
        </w:tabs>
        <w:ind w:left="4320" w:hanging="360"/>
      </w:pPr>
      <w:rPr>
        <w:rFonts w:ascii="Arial" w:hAnsi="Arial" w:hint="default"/>
      </w:rPr>
    </w:lvl>
    <w:lvl w:ilvl="6" w:tplc="260CED44" w:tentative="1">
      <w:start w:val="1"/>
      <w:numFmt w:val="bullet"/>
      <w:lvlText w:val="•"/>
      <w:lvlJc w:val="left"/>
      <w:pPr>
        <w:tabs>
          <w:tab w:val="num" w:pos="5040"/>
        </w:tabs>
        <w:ind w:left="5040" w:hanging="360"/>
      </w:pPr>
      <w:rPr>
        <w:rFonts w:ascii="Arial" w:hAnsi="Arial" w:hint="default"/>
      </w:rPr>
    </w:lvl>
    <w:lvl w:ilvl="7" w:tplc="009E112E" w:tentative="1">
      <w:start w:val="1"/>
      <w:numFmt w:val="bullet"/>
      <w:lvlText w:val="•"/>
      <w:lvlJc w:val="left"/>
      <w:pPr>
        <w:tabs>
          <w:tab w:val="num" w:pos="5760"/>
        </w:tabs>
        <w:ind w:left="5760" w:hanging="360"/>
      </w:pPr>
      <w:rPr>
        <w:rFonts w:ascii="Arial" w:hAnsi="Arial" w:hint="default"/>
      </w:rPr>
    </w:lvl>
    <w:lvl w:ilvl="8" w:tplc="51628C76" w:tentative="1">
      <w:start w:val="1"/>
      <w:numFmt w:val="bullet"/>
      <w:lvlText w:val="•"/>
      <w:lvlJc w:val="left"/>
      <w:pPr>
        <w:tabs>
          <w:tab w:val="num" w:pos="6480"/>
        </w:tabs>
        <w:ind w:left="6480" w:hanging="360"/>
      </w:pPr>
      <w:rPr>
        <w:rFonts w:ascii="Arial" w:hAnsi="Arial" w:hint="default"/>
      </w:rPr>
    </w:lvl>
  </w:abstractNum>
  <w:num w:numId="1" w16cid:durableId="844250037">
    <w:abstractNumId w:val="3"/>
  </w:num>
  <w:num w:numId="2" w16cid:durableId="1036008507">
    <w:abstractNumId w:val="5"/>
  </w:num>
  <w:num w:numId="3" w16cid:durableId="1458840055">
    <w:abstractNumId w:val="1"/>
  </w:num>
  <w:num w:numId="4" w16cid:durableId="780956995">
    <w:abstractNumId w:val="11"/>
  </w:num>
  <w:num w:numId="5" w16cid:durableId="2091848045">
    <w:abstractNumId w:val="8"/>
  </w:num>
  <w:num w:numId="6" w16cid:durableId="1836804001">
    <w:abstractNumId w:val="0"/>
  </w:num>
  <w:num w:numId="7" w16cid:durableId="1783988057">
    <w:abstractNumId w:val="7"/>
  </w:num>
  <w:num w:numId="8" w16cid:durableId="2048026066">
    <w:abstractNumId w:val="2"/>
  </w:num>
  <w:num w:numId="9" w16cid:durableId="50735153">
    <w:abstractNumId w:val="15"/>
  </w:num>
  <w:num w:numId="10" w16cid:durableId="1439256897">
    <w:abstractNumId w:val="6"/>
  </w:num>
  <w:num w:numId="11" w16cid:durableId="783615675">
    <w:abstractNumId w:val="13"/>
  </w:num>
  <w:num w:numId="12" w16cid:durableId="463818963">
    <w:abstractNumId w:val="9"/>
  </w:num>
  <w:num w:numId="13" w16cid:durableId="1459303677">
    <w:abstractNumId w:val="14"/>
  </w:num>
  <w:num w:numId="14" w16cid:durableId="7568013">
    <w:abstractNumId w:val="12"/>
  </w:num>
  <w:num w:numId="15" w16cid:durableId="641350747">
    <w:abstractNumId w:val="4"/>
  </w:num>
  <w:num w:numId="16" w16cid:durableId="169850679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bKwMDY2s7A0NzUxNLRQ0lEKTi0uzszPAykwqQUARZKrvCwAAAA="/>
  </w:docVars>
  <w:rsids>
    <w:rsidRoot w:val="00715D9A"/>
    <w:rsid w:val="0003621F"/>
    <w:rsid w:val="000B6A1A"/>
    <w:rsid w:val="001062C4"/>
    <w:rsid w:val="001740EC"/>
    <w:rsid w:val="0022507C"/>
    <w:rsid w:val="00363F38"/>
    <w:rsid w:val="003D2763"/>
    <w:rsid w:val="006315F2"/>
    <w:rsid w:val="00641630"/>
    <w:rsid w:val="00651221"/>
    <w:rsid w:val="00715D9A"/>
    <w:rsid w:val="00781A5D"/>
    <w:rsid w:val="007C6CE9"/>
    <w:rsid w:val="00962069"/>
    <w:rsid w:val="009E08DD"/>
    <w:rsid w:val="00AB4C03"/>
    <w:rsid w:val="00B14F9F"/>
    <w:rsid w:val="00C21111"/>
    <w:rsid w:val="00C91BC7"/>
    <w:rsid w:val="00D02980"/>
    <w:rsid w:val="00D52949"/>
    <w:rsid w:val="00DD50CE"/>
    <w:rsid w:val="00DE45D6"/>
    <w:rsid w:val="00EC19FD"/>
    <w:rsid w:val="00F36EB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40282E"/>
  <w15:chartTrackingRefBased/>
  <w15:docId w15:val="{79E48DA1-9EBE-406B-8536-CBCD0C4B4E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715D9A"/>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15D9A"/>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semiHidden/>
    <w:unhideWhenUsed/>
    <w:rsid w:val="00715D9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715D9A"/>
    <w:rPr>
      <w:b/>
      <w:bCs/>
    </w:rPr>
  </w:style>
  <w:style w:type="paragraph" w:styleId="ListParagraph">
    <w:name w:val="List Paragraph"/>
    <w:basedOn w:val="Normal"/>
    <w:uiPriority w:val="34"/>
    <w:qFormat/>
    <w:rsid w:val="00715D9A"/>
    <w:pPr>
      <w:ind w:left="720"/>
      <w:contextualSpacing/>
    </w:pPr>
  </w:style>
  <w:style w:type="character" w:customStyle="1" w:styleId="animating">
    <w:name w:val="animating"/>
    <w:basedOn w:val="DefaultParagraphFont"/>
    <w:rsid w:val="003D27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564719">
      <w:bodyDiv w:val="1"/>
      <w:marLeft w:val="0"/>
      <w:marRight w:val="0"/>
      <w:marTop w:val="0"/>
      <w:marBottom w:val="0"/>
      <w:divBdr>
        <w:top w:val="none" w:sz="0" w:space="0" w:color="auto"/>
        <w:left w:val="none" w:sz="0" w:space="0" w:color="auto"/>
        <w:bottom w:val="none" w:sz="0" w:space="0" w:color="auto"/>
        <w:right w:val="none" w:sz="0" w:space="0" w:color="auto"/>
      </w:divBdr>
    </w:div>
    <w:div w:id="101800042">
      <w:bodyDiv w:val="1"/>
      <w:marLeft w:val="0"/>
      <w:marRight w:val="0"/>
      <w:marTop w:val="0"/>
      <w:marBottom w:val="0"/>
      <w:divBdr>
        <w:top w:val="none" w:sz="0" w:space="0" w:color="auto"/>
        <w:left w:val="none" w:sz="0" w:space="0" w:color="auto"/>
        <w:bottom w:val="none" w:sz="0" w:space="0" w:color="auto"/>
        <w:right w:val="none" w:sz="0" w:space="0" w:color="auto"/>
      </w:divBdr>
      <w:divsChild>
        <w:div w:id="648947928">
          <w:marLeft w:val="360"/>
          <w:marRight w:val="0"/>
          <w:marTop w:val="200"/>
          <w:marBottom w:val="0"/>
          <w:divBdr>
            <w:top w:val="none" w:sz="0" w:space="0" w:color="auto"/>
            <w:left w:val="none" w:sz="0" w:space="0" w:color="auto"/>
            <w:bottom w:val="none" w:sz="0" w:space="0" w:color="auto"/>
            <w:right w:val="none" w:sz="0" w:space="0" w:color="auto"/>
          </w:divBdr>
        </w:div>
        <w:div w:id="1752509328">
          <w:marLeft w:val="360"/>
          <w:marRight w:val="0"/>
          <w:marTop w:val="200"/>
          <w:marBottom w:val="0"/>
          <w:divBdr>
            <w:top w:val="none" w:sz="0" w:space="0" w:color="auto"/>
            <w:left w:val="none" w:sz="0" w:space="0" w:color="auto"/>
            <w:bottom w:val="none" w:sz="0" w:space="0" w:color="auto"/>
            <w:right w:val="none" w:sz="0" w:space="0" w:color="auto"/>
          </w:divBdr>
        </w:div>
        <w:div w:id="2043432989">
          <w:marLeft w:val="360"/>
          <w:marRight w:val="0"/>
          <w:marTop w:val="200"/>
          <w:marBottom w:val="0"/>
          <w:divBdr>
            <w:top w:val="none" w:sz="0" w:space="0" w:color="auto"/>
            <w:left w:val="none" w:sz="0" w:space="0" w:color="auto"/>
            <w:bottom w:val="none" w:sz="0" w:space="0" w:color="auto"/>
            <w:right w:val="none" w:sz="0" w:space="0" w:color="auto"/>
          </w:divBdr>
        </w:div>
        <w:div w:id="972366182">
          <w:marLeft w:val="360"/>
          <w:marRight w:val="0"/>
          <w:marTop w:val="200"/>
          <w:marBottom w:val="0"/>
          <w:divBdr>
            <w:top w:val="none" w:sz="0" w:space="0" w:color="auto"/>
            <w:left w:val="none" w:sz="0" w:space="0" w:color="auto"/>
            <w:bottom w:val="none" w:sz="0" w:space="0" w:color="auto"/>
            <w:right w:val="none" w:sz="0" w:space="0" w:color="auto"/>
          </w:divBdr>
        </w:div>
        <w:div w:id="900218437">
          <w:marLeft w:val="360"/>
          <w:marRight w:val="0"/>
          <w:marTop w:val="200"/>
          <w:marBottom w:val="0"/>
          <w:divBdr>
            <w:top w:val="none" w:sz="0" w:space="0" w:color="auto"/>
            <w:left w:val="none" w:sz="0" w:space="0" w:color="auto"/>
            <w:bottom w:val="none" w:sz="0" w:space="0" w:color="auto"/>
            <w:right w:val="none" w:sz="0" w:space="0" w:color="auto"/>
          </w:divBdr>
        </w:div>
      </w:divsChild>
    </w:div>
    <w:div w:id="125390648">
      <w:bodyDiv w:val="1"/>
      <w:marLeft w:val="0"/>
      <w:marRight w:val="0"/>
      <w:marTop w:val="0"/>
      <w:marBottom w:val="0"/>
      <w:divBdr>
        <w:top w:val="none" w:sz="0" w:space="0" w:color="auto"/>
        <w:left w:val="none" w:sz="0" w:space="0" w:color="auto"/>
        <w:bottom w:val="none" w:sz="0" w:space="0" w:color="auto"/>
        <w:right w:val="none" w:sz="0" w:space="0" w:color="auto"/>
      </w:divBdr>
      <w:divsChild>
        <w:div w:id="1145003114">
          <w:marLeft w:val="360"/>
          <w:marRight w:val="0"/>
          <w:marTop w:val="200"/>
          <w:marBottom w:val="0"/>
          <w:divBdr>
            <w:top w:val="none" w:sz="0" w:space="0" w:color="auto"/>
            <w:left w:val="none" w:sz="0" w:space="0" w:color="auto"/>
            <w:bottom w:val="none" w:sz="0" w:space="0" w:color="auto"/>
            <w:right w:val="none" w:sz="0" w:space="0" w:color="auto"/>
          </w:divBdr>
        </w:div>
        <w:div w:id="103110914">
          <w:marLeft w:val="360"/>
          <w:marRight w:val="0"/>
          <w:marTop w:val="200"/>
          <w:marBottom w:val="0"/>
          <w:divBdr>
            <w:top w:val="none" w:sz="0" w:space="0" w:color="auto"/>
            <w:left w:val="none" w:sz="0" w:space="0" w:color="auto"/>
            <w:bottom w:val="none" w:sz="0" w:space="0" w:color="auto"/>
            <w:right w:val="none" w:sz="0" w:space="0" w:color="auto"/>
          </w:divBdr>
        </w:div>
        <w:div w:id="287666184">
          <w:marLeft w:val="360"/>
          <w:marRight w:val="0"/>
          <w:marTop w:val="200"/>
          <w:marBottom w:val="0"/>
          <w:divBdr>
            <w:top w:val="none" w:sz="0" w:space="0" w:color="auto"/>
            <w:left w:val="none" w:sz="0" w:space="0" w:color="auto"/>
            <w:bottom w:val="none" w:sz="0" w:space="0" w:color="auto"/>
            <w:right w:val="none" w:sz="0" w:space="0" w:color="auto"/>
          </w:divBdr>
        </w:div>
      </w:divsChild>
    </w:div>
    <w:div w:id="416437567">
      <w:bodyDiv w:val="1"/>
      <w:marLeft w:val="0"/>
      <w:marRight w:val="0"/>
      <w:marTop w:val="0"/>
      <w:marBottom w:val="0"/>
      <w:divBdr>
        <w:top w:val="none" w:sz="0" w:space="0" w:color="auto"/>
        <w:left w:val="none" w:sz="0" w:space="0" w:color="auto"/>
        <w:bottom w:val="none" w:sz="0" w:space="0" w:color="auto"/>
        <w:right w:val="none" w:sz="0" w:space="0" w:color="auto"/>
      </w:divBdr>
      <w:divsChild>
        <w:div w:id="78648658">
          <w:marLeft w:val="360"/>
          <w:marRight w:val="0"/>
          <w:marTop w:val="200"/>
          <w:marBottom w:val="0"/>
          <w:divBdr>
            <w:top w:val="none" w:sz="0" w:space="0" w:color="auto"/>
            <w:left w:val="none" w:sz="0" w:space="0" w:color="auto"/>
            <w:bottom w:val="none" w:sz="0" w:space="0" w:color="auto"/>
            <w:right w:val="none" w:sz="0" w:space="0" w:color="auto"/>
          </w:divBdr>
        </w:div>
        <w:div w:id="1374962995">
          <w:marLeft w:val="360"/>
          <w:marRight w:val="0"/>
          <w:marTop w:val="200"/>
          <w:marBottom w:val="0"/>
          <w:divBdr>
            <w:top w:val="none" w:sz="0" w:space="0" w:color="auto"/>
            <w:left w:val="none" w:sz="0" w:space="0" w:color="auto"/>
            <w:bottom w:val="none" w:sz="0" w:space="0" w:color="auto"/>
            <w:right w:val="none" w:sz="0" w:space="0" w:color="auto"/>
          </w:divBdr>
        </w:div>
        <w:div w:id="1285110862">
          <w:marLeft w:val="360"/>
          <w:marRight w:val="0"/>
          <w:marTop w:val="200"/>
          <w:marBottom w:val="0"/>
          <w:divBdr>
            <w:top w:val="none" w:sz="0" w:space="0" w:color="auto"/>
            <w:left w:val="none" w:sz="0" w:space="0" w:color="auto"/>
            <w:bottom w:val="none" w:sz="0" w:space="0" w:color="auto"/>
            <w:right w:val="none" w:sz="0" w:space="0" w:color="auto"/>
          </w:divBdr>
        </w:div>
        <w:div w:id="567572956">
          <w:marLeft w:val="360"/>
          <w:marRight w:val="0"/>
          <w:marTop w:val="200"/>
          <w:marBottom w:val="0"/>
          <w:divBdr>
            <w:top w:val="none" w:sz="0" w:space="0" w:color="auto"/>
            <w:left w:val="none" w:sz="0" w:space="0" w:color="auto"/>
            <w:bottom w:val="none" w:sz="0" w:space="0" w:color="auto"/>
            <w:right w:val="none" w:sz="0" w:space="0" w:color="auto"/>
          </w:divBdr>
        </w:div>
      </w:divsChild>
    </w:div>
    <w:div w:id="584262196">
      <w:bodyDiv w:val="1"/>
      <w:marLeft w:val="0"/>
      <w:marRight w:val="0"/>
      <w:marTop w:val="0"/>
      <w:marBottom w:val="0"/>
      <w:divBdr>
        <w:top w:val="none" w:sz="0" w:space="0" w:color="auto"/>
        <w:left w:val="none" w:sz="0" w:space="0" w:color="auto"/>
        <w:bottom w:val="none" w:sz="0" w:space="0" w:color="auto"/>
        <w:right w:val="none" w:sz="0" w:space="0" w:color="auto"/>
      </w:divBdr>
    </w:div>
    <w:div w:id="864945360">
      <w:bodyDiv w:val="1"/>
      <w:marLeft w:val="0"/>
      <w:marRight w:val="0"/>
      <w:marTop w:val="0"/>
      <w:marBottom w:val="0"/>
      <w:divBdr>
        <w:top w:val="none" w:sz="0" w:space="0" w:color="auto"/>
        <w:left w:val="none" w:sz="0" w:space="0" w:color="auto"/>
        <w:bottom w:val="none" w:sz="0" w:space="0" w:color="auto"/>
        <w:right w:val="none" w:sz="0" w:space="0" w:color="auto"/>
      </w:divBdr>
    </w:div>
    <w:div w:id="1030228012">
      <w:bodyDiv w:val="1"/>
      <w:marLeft w:val="0"/>
      <w:marRight w:val="0"/>
      <w:marTop w:val="0"/>
      <w:marBottom w:val="0"/>
      <w:divBdr>
        <w:top w:val="none" w:sz="0" w:space="0" w:color="auto"/>
        <w:left w:val="none" w:sz="0" w:space="0" w:color="auto"/>
        <w:bottom w:val="none" w:sz="0" w:space="0" w:color="auto"/>
        <w:right w:val="none" w:sz="0" w:space="0" w:color="auto"/>
      </w:divBdr>
    </w:div>
    <w:div w:id="1266764559">
      <w:bodyDiv w:val="1"/>
      <w:marLeft w:val="0"/>
      <w:marRight w:val="0"/>
      <w:marTop w:val="0"/>
      <w:marBottom w:val="0"/>
      <w:divBdr>
        <w:top w:val="none" w:sz="0" w:space="0" w:color="auto"/>
        <w:left w:val="none" w:sz="0" w:space="0" w:color="auto"/>
        <w:bottom w:val="none" w:sz="0" w:space="0" w:color="auto"/>
        <w:right w:val="none" w:sz="0" w:space="0" w:color="auto"/>
      </w:divBdr>
      <w:divsChild>
        <w:div w:id="674839686">
          <w:marLeft w:val="360"/>
          <w:marRight w:val="0"/>
          <w:marTop w:val="200"/>
          <w:marBottom w:val="0"/>
          <w:divBdr>
            <w:top w:val="none" w:sz="0" w:space="0" w:color="auto"/>
            <w:left w:val="none" w:sz="0" w:space="0" w:color="auto"/>
            <w:bottom w:val="none" w:sz="0" w:space="0" w:color="auto"/>
            <w:right w:val="none" w:sz="0" w:space="0" w:color="auto"/>
          </w:divBdr>
        </w:div>
        <w:div w:id="994333864">
          <w:marLeft w:val="360"/>
          <w:marRight w:val="0"/>
          <w:marTop w:val="200"/>
          <w:marBottom w:val="0"/>
          <w:divBdr>
            <w:top w:val="none" w:sz="0" w:space="0" w:color="auto"/>
            <w:left w:val="none" w:sz="0" w:space="0" w:color="auto"/>
            <w:bottom w:val="none" w:sz="0" w:space="0" w:color="auto"/>
            <w:right w:val="none" w:sz="0" w:space="0" w:color="auto"/>
          </w:divBdr>
        </w:div>
      </w:divsChild>
    </w:div>
    <w:div w:id="1543202394">
      <w:bodyDiv w:val="1"/>
      <w:marLeft w:val="0"/>
      <w:marRight w:val="0"/>
      <w:marTop w:val="0"/>
      <w:marBottom w:val="0"/>
      <w:divBdr>
        <w:top w:val="none" w:sz="0" w:space="0" w:color="auto"/>
        <w:left w:val="none" w:sz="0" w:space="0" w:color="auto"/>
        <w:bottom w:val="none" w:sz="0" w:space="0" w:color="auto"/>
        <w:right w:val="none" w:sz="0" w:space="0" w:color="auto"/>
      </w:divBdr>
    </w:div>
    <w:div w:id="1692145812">
      <w:bodyDiv w:val="1"/>
      <w:marLeft w:val="0"/>
      <w:marRight w:val="0"/>
      <w:marTop w:val="0"/>
      <w:marBottom w:val="0"/>
      <w:divBdr>
        <w:top w:val="none" w:sz="0" w:space="0" w:color="auto"/>
        <w:left w:val="none" w:sz="0" w:space="0" w:color="auto"/>
        <w:bottom w:val="none" w:sz="0" w:space="0" w:color="auto"/>
        <w:right w:val="none" w:sz="0" w:space="0" w:color="auto"/>
      </w:divBdr>
      <w:divsChild>
        <w:div w:id="1828663005">
          <w:marLeft w:val="360"/>
          <w:marRight w:val="0"/>
          <w:marTop w:val="200"/>
          <w:marBottom w:val="0"/>
          <w:divBdr>
            <w:top w:val="none" w:sz="0" w:space="0" w:color="auto"/>
            <w:left w:val="none" w:sz="0" w:space="0" w:color="auto"/>
            <w:bottom w:val="none" w:sz="0" w:space="0" w:color="auto"/>
            <w:right w:val="none" w:sz="0" w:space="0" w:color="auto"/>
          </w:divBdr>
        </w:div>
        <w:div w:id="1213813664">
          <w:marLeft w:val="360"/>
          <w:marRight w:val="0"/>
          <w:marTop w:val="200"/>
          <w:marBottom w:val="0"/>
          <w:divBdr>
            <w:top w:val="none" w:sz="0" w:space="0" w:color="auto"/>
            <w:left w:val="none" w:sz="0" w:space="0" w:color="auto"/>
            <w:bottom w:val="none" w:sz="0" w:space="0" w:color="auto"/>
            <w:right w:val="none" w:sz="0" w:space="0" w:color="auto"/>
          </w:divBdr>
        </w:div>
        <w:div w:id="876504381">
          <w:marLeft w:val="1080"/>
          <w:marRight w:val="0"/>
          <w:marTop w:val="100"/>
          <w:marBottom w:val="0"/>
          <w:divBdr>
            <w:top w:val="none" w:sz="0" w:space="0" w:color="auto"/>
            <w:left w:val="none" w:sz="0" w:space="0" w:color="auto"/>
            <w:bottom w:val="none" w:sz="0" w:space="0" w:color="auto"/>
            <w:right w:val="none" w:sz="0" w:space="0" w:color="auto"/>
          </w:divBdr>
        </w:div>
        <w:div w:id="2131121714">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hdphoto" Target="media/hdphoto2.wdp"/><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microsoft.com/office/2007/relationships/hdphoto" Target="media/hdphoto1.wdp"/><Relationship Id="rId11" Type="http://schemas.openxmlformats.org/officeDocument/2006/relationships/image" Target="media/image4.png"/><Relationship Id="rId5" Type="http://schemas.openxmlformats.org/officeDocument/2006/relationships/image" Target="media/image1.png"/><Relationship Id="rId10" Type="http://schemas.microsoft.com/office/2007/relationships/hdphoto" Target="media/hdphoto3.wdp"/><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164</TotalTime>
  <Pages>5</Pages>
  <Words>1581</Words>
  <Characters>9015</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ANINDITA SAHA</dc:creator>
  <cp:keywords/>
  <dc:description/>
  <cp:lastModifiedBy>ANINDITA SAHA</cp:lastModifiedBy>
  <cp:revision>10</cp:revision>
  <dcterms:created xsi:type="dcterms:W3CDTF">2023-10-27T12:29:00Z</dcterms:created>
  <dcterms:modified xsi:type="dcterms:W3CDTF">2023-11-02T05:28:00Z</dcterms:modified>
</cp:coreProperties>
</file>