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44"/>
          <w:szCs w:val="44"/>
        </w:rPr>
        <w:t xml:space="preserve">LATENT INSTABILITY DIAGNOSTICS (LID)</w:t>
      </w:r>
    </w:p>
    <w:p>
      <w:pPr>
        <w:spacing w:after="120"/>
        <w:jc w:val="center"/>
      </w:pPr>
      <w:r>
        <w:rPr>
          <w:rFonts w:ascii="Calibri" w:cs="Calibri" w:eastAsia="Calibri" w:hAnsi="Calibri"/>
          <w:color w:val="2E5C8A"/>
          <w:sz w:val="32"/>
          <w:szCs w:val="32"/>
        </w:rPr>
        <w:t xml:space="preserve">12-Week Research Execution Plan</w:t>
      </w:r>
    </w:p>
    <w:p>
      <w:pPr>
        <w:spacing w:after="600"/>
        <w:jc w:val="center"/>
      </w:pPr>
      <w:r>
        <w:rPr>
          <w:rFonts w:ascii="Calibri" w:cs="Calibri" w:eastAsia="Calibri" w:hAnsi="Calibri"/>
          <w:i/>
          <w:iCs/>
          <w:color w:val="595959"/>
          <w:sz w:val="26"/>
          <w:szCs w:val="26"/>
        </w:rPr>
        <w:t xml:space="preserve">Pre-Generation Hallucination Detection in Large Language Models</w:t>
      </w:r>
    </w:p>
    <w:p>
      <w:pPr>
        <w:spacing w:after="120"/>
        <w:jc w:val="center"/>
      </w:pPr>
      <w:r>
        <w:rPr>
          <w:rFonts w:ascii="Calibri" w:cs="Calibri" w:eastAsia="Calibri" w:hAnsi="Calibri"/>
          <w:b/>
          <w:bCs/>
          <w:sz w:val="24"/>
          <w:szCs w:val="24"/>
        </w:rPr>
        <w:t xml:space="preserve">Target Venue: Google DeepMind | NeurIPS / ICLR 2026</w:t>
      </w:r>
    </w:p>
    <w:p>
      <w:pPr>
        <w:spacing w:after="120"/>
        <w:jc w:val="center"/>
      </w:pPr>
      <w:r>
        <w:rPr>
          <w:rFonts w:ascii="Calibri" w:cs="Calibri" w:eastAsia="Calibri" w:hAnsi="Calibri"/>
          <w:sz w:val="24"/>
          <w:szCs w:val="24"/>
        </w:rPr>
        <w:t xml:space="preserve">Institution: MIT</w:t>
      </w:r>
    </w:p>
    <w:p>
      <w:pPr>
        <w:spacing w:after="1200"/>
        <w:jc w:val="center"/>
      </w:pPr>
      <w:r>
        <w:rPr>
          <w:rFonts w:ascii="Calibri" w:cs="Calibri" w:eastAsia="Calibri" w:hAnsi="Calibri"/>
          <w:i/>
          <w:iCs/>
          <w:color w:val="595959"/>
          <w:sz w:val="22"/>
          <w:szCs w:val="22"/>
        </w:rPr>
        <w:t xml:space="preserve">Document Type: Master Execution Plan (Project Bible + 8 Technical Parts + Weekly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DOCUMENT MAP</w:t>
            </w:r>
          </w:p>
          <w:p>
            <w:pPr>
              <w:spacing w:after="40" w:line="260"/>
            </w:pPr>
            <w:r>
              <w:rPr>
                <w:rFonts w:ascii="Calibri" w:cs="Calibri" w:eastAsia="Calibri" w:hAnsi="Calibri"/>
                <w:sz w:val="20"/>
                <w:szCs w:val="20"/>
              </w:rPr>
              <w:t xml:space="preserve">Section I — Master Project Plan (Project Bible): single source of truth for hypothesis, innovation, architecture, hardware, and success criteria.</w:t>
            </w:r>
          </w:p>
          <w:p>
            <w:pPr>
              <w:spacing w:after="40" w:line="260"/>
            </w:pPr>
            <w:r>
              <w:rPr>
                <w:rFonts w:ascii="Calibri" w:cs="Calibri" w:eastAsia="Calibri" w:hAnsi="Calibri"/>
                <w:sz w:val="20"/>
                <w:szCs w:val="20"/>
              </w:rPr>
              <w:t xml:space="preserve">Section II — The 8 Technical Parts: per-part step-wise files with code requirements, expected outputs, and cross-check protocols.</w:t>
            </w:r>
          </w:p>
          <w:p>
            <w:pPr>
              <w:spacing w:after="40" w:line="260"/>
            </w:pPr>
            <w:r>
              <w:rPr>
                <w:rFonts w:ascii="Calibri" w:cs="Calibri" w:eastAsia="Calibri" w:hAnsi="Calibri"/>
                <w:sz w:val="20"/>
                <w:szCs w:val="20"/>
              </w:rPr>
              <w:t xml:space="preserve">Section III — Weekly Check File: 12 weekly checkpoints with KPIs, deliverables, and Red Flag troubleshooting.</w:t>
            </w:r>
          </w:p>
          <w:p>
            <w:pPr>
              <w:spacing w:after="40" w:line="260"/>
            </w:pPr>
            <w:r>
              <w:rPr>
                <w:rFonts w:ascii="Calibri" w:cs="Calibri" w:eastAsia="Calibri" w:hAnsi="Calibri"/>
                <w:sz w:val="20"/>
                <w:szCs w:val="20"/>
              </w:rPr>
              <w:t xml:space="preserve">Section IV — Appendices: formulas reference, risk register, DeepMind-readiness checklist.</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SECTION I — MASTER PROJECT PLAN (Project Bible)</w:t>
      </w:r>
    </w:p>
    <w:p>
      <w:pPr>
        <w:spacing w:after="120" w:line="300"/>
      </w:pPr>
      <w:r>
        <w:rPr>
          <w:rFonts w:ascii="Calibri" w:cs="Calibri" w:eastAsia="Calibri" w:hAnsi="Calibri"/>
          <w:i/>
          <w:iCs/>
          <w:sz w:val="22"/>
          <w:szCs w:val="22"/>
        </w:rPr>
        <w:t xml:space="preserve">This section is the single source of truth. If you read only one page before a meeting with your advisor or a DeepMind reviewer, read this.</w:t>
      </w:r>
    </w:p>
    <w:p>
      <w:pPr>
        <w:pStyle w:val="Heading2"/>
        <w:spacing w:after="160" w:before="300"/>
      </w:pPr>
      <w:r>
        <w:rPr>
          <w:rFonts w:ascii="Calibri" w:cs="Calibri" w:eastAsia="Calibri" w:hAnsi="Calibri"/>
          <w:b/>
          <w:bCs/>
          <w:color w:val="1F4E79"/>
          <w:sz w:val="30"/>
          <w:szCs w:val="30"/>
        </w:rPr>
        <w:t xml:space="preserve">1.1 Executive Summary</w:t>
      </w:r>
    </w:p>
    <w:p>
      <w:pPr>
        <w:spacing w:after="120" w:line="300"/>
      </w:pPr>
      <w:r>
        <w:rPr>
          <w:rFonts w:ascii="Calibri" w:cs="Calibri" w:eastAsia="Calibri" w:hAnsi="Calibri"/>
          <w:sz w:val="22"/>
          <w:szCs w:val="22"/>
        </w:rPr>
        <w:t xml:space="preserve">Large language models hallucinate — producing fluent, confident, factually wrong outputs — at rates of 15–52% on benchmark tasks. Every production-grade detection method today is </w:t>
      </w:r>
      <w:r>
        <w:rPr>
          <w:rFonts w:ascii="Calibri" w:cs="Calibri" w:eastAsia="Calibri" w:hAnsi="Calibri"/>
          <w:b/>
          <w:bCs/>
          <w:sz w:val="22"/>
          <w:szCs w:val="22"/>
        </w:rPr>
        <w:t xml:space="preserve">post-hoc</w:t>
      </w:r>
      <w:r>
        <w:rPr>
          <w:rFonts w:ascii="Calibri" w:cs="Calibri" w:eastAsia="Calibri" w:hAnsi="Calibri"/>
          <w:sz w:val="22"/>
          <w:szCs w:val="22"/>
        </w:rPr>
        <w:t xml:space="preserve">: the error is generated first, then caught. We propose </w:t>
      </w:r>
      <w:r>
        <w:rPr>
          <w:rFonts w:ascii="Calibri" w:cs="Calibri" w:eastAsia="Calibri" w:hAnsi="Calibri"/>
          <w:b/>
          <w:bCs/>
          <w:sz w:val="22"/>
          <w:szCs w:val="22"/>
        </w:rPr>
        <w:t xml:space="preserve">Latent Instability Diagnostics (LID)</w:t>
      </w:r>
      <w:r>
        <w:rPr>
          <w:rFonts w:ascii="Calibri" w:cs="Calibri" w:eastAsia="Calibri" w:hAnsi="Calibri"/>
          <w:sz w:val="22"/>
          <w:szCs w:val="22"/>
        </w:rPr>
        <w:t xml:space="preserve">, a framework that detects hallucinations 1–2 tokens </w:t>
      </w:r>
      <w:r>
        <w:rPr>
          <w:rFonts w:ascii="Calibri" w:cs="Calibri" w:eastAsia="Calibri" w:hAnsi="Calibri"/>
          <w:b/>
          <w:bCs/>
          <w:sz w:val="22"/>
          <w:szCs w:val="22"/>
        </w:rPr>
        <w:t xml:space="preserve">before</w:t>
      </w:r>
      <w:r>
        <w:rPr>
          <w:rFonts w:ascii="Calibri" w:cs="Calibri" w:eastAsia="Calibri" w:hAnsi="Calibri"/>
          <w:sz w:val="22"/>
          <w:szCs w:val="22"/>
        </w:rPr>
        <w:t xml:space="preserve"> they are emitted, by measuring the geometric sensitivity of the model's latent manifold to controlled Gaussian perturbation. The method adds ~15–25% inference overhead (vs. 500–1000% for semantic entropy), requires no per-model fine-tuning, and — crucially — distinguishes creative generation from factual error using a dual-metric (magnitude I(t) + direction q(t)) signal.</w:t>
      </w:r>
    </w:p>
    <w:p>
      <w:pPr>
        <w:pStyle w:val="Heading2"/>
        <w:spacing w:after="160" w:before="300"/>
      </w:pPr>
      <w:r>
        <w:rPr>
          <w:rFonts w:ascii="Calibri" w:cs="Calibri" w:eastAsia="Calibri" w:hAnsi="Calibri"/>
          <w:b/>
          <w:bCs/>
          <w:color w:val="1F4E79"/>
          <w:sz w:val="30"/>
          <w:szCs w:val="30"/>
        </w:rPr>
        <w:t xml:space="preserve">1.2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CORE HYPOTHESIS</w:t>
            </w:r>
          </w:p>
          <w:p>
            <w:pPr>
              <w:spacing w:after="40" w:line="260"/>
            </w:pPr>
            <w:r>
              <w:rPr>
                <w:rFonts w:ascii="Calibri" w:cs="Calibri" w:eastAsia="Calibri" w:hAnsi="Calibri"/>
                <w:sz w:val="20"/>
                <w:szCs w:val="20"/>
              </w:rPr>
              <w:t xml:space="preserve">Hallucinations are preceded by a detectable increase in hidden-state sensitivity to perturbation, characterized by a simultaneous rise in magnitude divergence I(t) and a drop in directional alignment q(t). This tipping point is observable at least one token before the first hallucinated token is emitted and is measurable with a single additional partial forward pass.</w:t>
            </w:r>
          </w:p>
        </w:tc>
      </w:tr>
    </w:tbl>
    <w:p>
      <w:pPr>
        <w:pStyle w:val="Heading2"/>
        <w:spacing w:after="160" w:before="300"/>
      </w:pPr>
      <w:r>
        <w:rPr>
          <w:rFonts w:ascii="Calibri" w:cs="Calibri" w:eastAsia="Calibri" w:hAnsi="Calibri"/>
          <w:b/>
          <w:bCs/>
          <w:color w:val="1F4E79"/>
          <w:sz w:val="30"/>
          <w:szCs w:val="30"/>
        </w:rPr>
        <w:t xml:space="preserve">1.3 Research Question</w:t>
      </w:r>
    </w:p>
    <w:p>
      <w:pPr>
        <w:spacing w:after="120" w:line="300"/>
      </w:pPr>
      <w:r>
        <w:rPr>
          <w:rFonts w:ascii="Calibri" w:cs="Calibri" w:eastAsia="Calibri" w:hAnsi="Calibri"/>
          <w:b/>
          <w:bCs/>
          <w:sz w:val="22"/>
          <w:szCs w:val="22"/>
        </w:rPr>
        <w:t xml:space="preserve">Can we predict the onset of LLM hallucinations before token generation by measuring the local geometric stability of the latent manifold under controlled perturbation, and does this prediction enable effective real-time mitigation without harming creative generation?</w:t>
      </w:r>
    </w:p>
    <w:p>
      <w:pPr>
        <w:pStyle w:val="Heading2"/>
        <w:spacing w:after="160" w:before="300"/>
      </w:pPr>
      <w:r>
        <w:rPr>
          <w:rFonts w:ascii="Calibri" w:cs="Calibri" w:eastAsia="Calibri" w:hAnsi="Calibri"/>
          <w:b/>
          <w:bCs/>
          <w:color w:val="1F4E79"/>
          <w:sz w:val="30"/>
          <w:szCs w:val="30"/>
        </w:rPr>
        <w:t xml:space="preserve">1.4 Core Methodology (One-Paragraph Summary)</w:t>
      </w:r>
    </w:p>
    <w:p>
      <w:pPr>
        <w:spacing w:after="120" w:line="300"/>
      </w:pPr>
      <w:r>
        <w:rPr>
          <w:rFonts w:ascii="Calibri" w:cs="Calibri" w:eastAsia="Calibri" w:hAnsi="Calibri"/>
          <w:sz w:val="22"/>
          <w:szCs w:val="22"/>
        </w:rPr>
        <w:t xml:space="preserve">For each token position t and selected layer l, we inject Gaussian noise δ ~ N(0, σ²I) with σ = α · RMS(h_l) into the hidden state, run a single partial forward pass through top-K critical layers, and compute two metrics: </w:t>
      </w:r>
      <w:r>
        <w:rPr>
          <w:rFonts w:ascii="Calibri" w:cs="Calibri" w:eastAsia="Calibri" w:hAnsi="Calibri"/>
          <w:b/>
          <w:bCs/>
          <w:sz w:val="22"/>
          <w:szCs w:val="22"/>
        </w:rPr>
        <w:t xml:space="preserve">I(l,t)</w:t>
      </w:r>
      <w:r>
        <w:rPr>
          <w:rFonts w:ascii="Calibri" w:cs="Calibri" w:eastAsia="Calibri" w:hAnsi="Calibri"/>
          <w:sz w:val="22"/>
          <w:szCs w:val="22"/>
        </w:rPr>
        <w:t xml:space="preserve"> (L2 divergence, normalized) and </w:t>
      </w:r>
      <w:r>
        <w:rPr>
          <w:rFonts w:ascii="Calibri" w:cs="Calibri" w:eastAsia="Calibri" w:hAnsi="Calibri"/>
          <w:b/>
          <w:bCs/>
          <w:sz w:val="22"/>
          <w:szCs w:val="22"/>
        </w:rPr>
        <w:t xml:space="preserve">q(l,t)</w:t>
      </w:r>
      <w:r>
        <w:rPr>
          <w:rFonts w:ascii="Calibri" w:cs="Calibri" w:eastAsia="Calibri" w:hAnsi="Calibri"/>
          <w:sz w:val="22"/>
          <w:szCs w:val="22"/>
        </w:rPr>
        <w:t xml:space="preserve"> (cosine alignment). These are fused into a composite score Z(t) = w_I · I + (1 − w_I) · (1 − q), aggregated across K selected layers. Peaks in Z(t) are detected via an adaptive threshold μ + 1.5σ. Peaks preceding annotated hallucinations establish lead time; the joint (I, q) pattern separates creative branching (high I, high q) from fabrication (high I, low q).</w:t>
      </w:r>
    </w:p>
    <w:p>
      <w:pPr>
        <w:pStyle w:val="Heading2"/>
        <w:spacing w:after="160" w:before="300"/>
      </w:pPr>
      <w:r>
        <w:rPr>
          <w:rFonts w:ascii="Calibri" w:cs="Calibri" w:eastAsia="Calibri" w:hAnsi="Calibri"/>
          <w:b/>
          <w:bCs/>
          <w:color w:val="1F4E79"/>
          <w:sz w:val="30"/>
          <w:szCs w:val="30"/>
        </w:rPr>
        <w:t xml:space="preserve">1.5 The DeepMind-Level Innovation</w:t>
      </w:r>
    </w:p>
    <w:p>
      <w:pPr>
        <w:spacing w:after="120" w:line="300"/>
      </w:pPr>
      <w:r>
        <w:rPr>
          <w:rFonts w:ascii="Calibri" w:cs="Calibri" w:eastAsia="Calibri" w:hAnsi="Calibri"/>
          <w:i/>
          <w:iCs/>
          <w:sz w:val="22"/>
          <w:szCs w:val="22"/>
        </w:rPr>
        <w:t xml:space="preserve">What makes this a top-venue paper, not an incremental benchmark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Dimension</w:t>
            </w:r>
          </w:p>
        </w:tc>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Prior State-of-the-Art</w:t>
            </w:r>
          </w:p>
        </w:tc>
        <w:tc>
          <w:tcPr>
            <w:tcW w:type="dxa" w:w="34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LID Contribution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Timing of Detection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Post-hoc (DoLA, INSIDE, LSD): error is already in the output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Pre-generation: median ≥0.5 token lead, target 1–2 tokens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Perturbation Target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Input-level (SSP) or sampling-based (Semantic Entropy)</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Hidden-state perturbation — direct access to representation geometry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Signal Decomposition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Single scalar (entropy, eigenvalue, drift distance)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Joint (I, q) — magnitude AND direction, separating creativity from error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Creative Preservation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Not addressed; creativity flagged as hallucination</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Explicit ablation proving P(Creative | High I, High q) &gt; 0.80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Compute Overhead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500–1000% (Semantic Entropy) or 0% with no lead time (DoLA)</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15–25% — first method with lead time AND low overhead</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Cross-Model Transfer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Per-model calibration required</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Layer selection and α transfer across families (tested: Llama, Mistral)</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Intervention Pathway</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Detection-only</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Temperature-adaptive intervention at Z(t) peaks (Phase 3)</w:t>
            </w:r>
          </w:p>
        </w:tc>
      </w:tr>
    </w:tbl>
    <w:p>
      <w:pPr>
        <w:spacing w:after="120" w:line="3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WHY DEEPMIND WILL CARE</w:t>
            </w:r>
          </w:p>
          <w:p>
            <w:pPr>
              <w:spacing w:after="40" w:line="260"/>
            </w:pPr>
            <w:r>
              <w:rPr>
                <w:rFonts w:ascii="Calibri" w:cs="Calibri" w:eastAsia="Calibri" w:hAnsi="Calibri"/>
                <w:sz w:val="20"/>
                <w:szCs w:val="20"/>
              </w:rPr>
              <w:t xml:space="preserve">1. Mechanistic rigor: grounded in attention-as-Hopfield (Ramsauer 2021), metastable dynamics (Geshkovski 2025), and empirical phase transitions (Kumano 2024) — not a heuristic.</w:t>
            </w:r>
          </w:p>
          <w:p>
            <w:pPr>
              <w:spacing w:after="40" w:line="260"/>
            </w:pPr>
            <w:r>
              <w:rPr>
                <w:rFonts w:ascii="Calibri" w:cs="Calibri" w:eastAsia="Calibri" w:hAnsi="Calibri"/>
                <w:sz w:val="20"/>
                <w:szCs w:val="20"/>
              </w:rPr>
              <w:t xml:space="preserve">2. Safety relevance: DeepMind's Gemini safety team actively funds work on pre-generation error detection; this is on-mission.</w:t>
            </w:r>
          </w:p>
          <w:p>
            <w:pPr>
              <w:spacing w:after="40" w:line="260"/>
            </w:pPr>
            <w:r>
              <w:rPr>
                <w:rFonts w:ascii="Calibri" w:cs="Calibri" w:eastAsia="Calibri" w:hAnsi="Calibri"/>
                <w:sz w:val="20"/>
                <w:szCs w:val="20"/>
              </w:rPr>
              <w:t xml:space="preserve">3. Clean experimental hygiene: 8 baselines, 3 model families × 2 sizes, 4 datasets (2 ID + 2 OOD), bootstrap CIs, inter-annotator agreement ≥0.60 Fleiss' κ.</w:t>
            </w:r>
          </w:p>
          <w:p>
            <w:pPr>
              <w:spacing w:after="40" w:line="260"/>
            </w:pPr>
            <w:r>
              <w:rPr>
                <w:rFonts w:ascii="Calibri" w:cs="Calibri" w:eastAsia="Calibri" w:hAnsi="Calibri"/>
                <w:sz w:val="20"/>
                <w:szCs w:val="20"/>
              </w:rPr>
              <w:t xml:space="preserve">4. Intervention story: we don't just detect — we show a concrete, cheap mitigation (temperature scaling at peaks) that reduces hallucination rate by target ≥15 pp.</w:t>
            </w:r>
          </w:p>
          <w:p>
            <w:pPr>
              <w:spacing w:after="40" w:line="260"/>
            </w:pPr>
            <w:r>
              <w:rPr>
                <w:rFonts w:ascii="Calibri" w:cs="Calibri" w:eastAsia="Calibri" w:hAnsi="Calibri"/>
                <w:sz w:val="20"/>
                <w:szCs w:val="20"/>
              </w:rPr>
              <w:t xml:space="preserve">5. Reproducibility: full codebase + layer selections + calibrated α values released at acceptance.</w:t>
            </w:r>
          </w:p>
        </w:tc>
      </w:tr>
    </w:tbl>
    <w:p>
      <w:pPr>
        <w:pStyle w:val="Heading2"/>
        <w:spacing w:after="160" w:before="300"/>
      </w:pPr>
      <w:r>
        <w:rPr>
          <w:rFonts w:ascii="Calibri" w:cs="Calibri" w:eastAsia="Calibri" w:hAnsi="Calibri"/>
          <w:b/>
          <w:bCs/>
          <w:color w:val="1F4E79"/>
          <w:sz w:val="30"/>
          <w:szCs w:val="30"/>
        </w:rPr>
        <w:t xml:space="preserve">1.6 Hardware &amp;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Resource</w:t>
            </w:r>
          </w:p>
        </w:tc>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Specification</w:t>
            </w:r>
          </w:p>
        </w:tc>
        <w:tc>
          <w:tcPr>
            <w:tcW w:type="dxa" w:w="3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Justification / 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Primary Compute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8× A100 80GB (or 4× H100 80GB)</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Needed for 70B-parameter model evaluation with perturbation pass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Secondary / Dev</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 A100 40GB or MIT SuperCloud allocation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7B/8B model dev, fast iteration during Weeks 1–6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Storage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10 TB NVMe (activations) + 2 TB SSD (checkpoints)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Hidden-state traces for 100k+ tokens × 80 layers = bulky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RAM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512 GB system RAM on primary node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For bootstrap resampling and aggregate statistics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Model Weights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Llama-2 7B/70B, Llama-3 8B/70B, Mistral 7B &amp; 8×7B MoE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Open-weight only — LID requires hidden-state access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Frameworks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PyTorch 2.3+, Transformers 4.40+, vLLM 0.5+ (inference only)</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vLLM does NOT expose hidden states — use HF for instrumented runs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Annotation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Prodigy or Label Studio + 3 trained RAs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Token-level factuality annotation, κ ≥ 0.60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Tracking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Weights &amp; Biases (team plan) + Git LFS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Reproducibility — every run logged</w:t>
            </w:r>
          </w:p>
        </w:tc>
      </w:tr>
    </w:tbl>
    <w:p>
      <w:pPr>
        <w:pStyle w:val="Heading2"/>
        <w:spacing w:after="160" w:before="300"/>
      </w:pPr>
      <w:r>
        <w:rPr>
          <w:rFonts w:ascii="Calibri" w:cs="Calibri" w:eastAsia="Calibri" w:hAnsi="Calibri"/>
          <w:b/>
          <w:bCs/>
          <w:color w:val="1F4E79"/>
          <w:sz w:val="30"/>
          <w:szCs w:val="30"/>
        </w:rPr>
        <w:t xml:space="preserve">1.7 Success Criteria (Go / Partial / No-Go)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500"/>
        <w:gridCol w:w="1400"/>
        <w:gridCol w:w="9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Outcome Tier</w:t>
            </w:r>
          </w:p>
        </w:tc>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AUPRC (TruthfulQA)</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Median Lead Time</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Creative AUC</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Intervention Δ</w:t>
            </w:r>
          </w:p>
        </w:tc>
        <w:tc>
          <w:tcPr>
            <w:tcW w:type="dxa" w:w="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 Venue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BEST CASE (25% prob)</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 0.75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1.5 – 2.5 tokens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&gt; 0.80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 25 pp reduction</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NeurIPS / DeepMind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PARTIAL (45% prob)</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0.65 – 0.75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0.5 – 1.5 tokens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0.65 – 0.80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15 – 25 pp</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ICLR / ACL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WEAK (20% prob)</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0.60 – 0.65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 0.5 tokens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&lt; 0.65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&lt; 15 pp</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EMNLP / TACL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NEGATIVE (10% prob)</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&lt; 0.60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None / negative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Short paper + theoretical note</w:t>
            </w:r>
          </w:p>
        </w:tc>
      </w:tr>
    </w:tbl>
    <w:p>
      <w:pPr>
        <w:pStyle w:val="Heading2"/>
        <w:spacing w:after="160" w:before="300"/>
      </w:pPr>
      <w:r>
        <w:rPr>
          <w:rFonts w:ascii="Calibri" w:cs="Calibri" w:eastAsia="Calibri" w:hAnsi="Calibri"/>
          <w:b/>
          <w:bCs/>
          <w:color w:val="1F4E79"/>
          <w:sz w:val="30"/>
          <w:szCs w:val="30"/>
        </w:rPr>
        <w:t xml:space="preserve">1.8 Key Risks &amp; Mitigation (Top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800"/>
        <w:gridCol w:w="356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w:t>
            </w:r>
          </w:p>
        </w:tc>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Risk</w:t>
            </w:r>
          </w:p>
        </w:tc>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Checkpoint</w:t>
            </w:r>
          </w:p>
        </w:tc>
        <w:tc>
          <w:tcPr>
            <w:tcW w:type="dxa" w:w="3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Mitigation / Pivot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Instability signal too weak for reliable prediction (AUPRC &lt; 0.60)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End of Week 6</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Pivot to semantic perturbations (token dropout / embedding masking); reframe as post-hoc detection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Lead time collapses to ≤ 0 tokens on average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End of Week 6</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Reframe as live detection; emphasize joint (I,q) separation as the novel contribution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Layer selection does not transfer from 7B to 70B</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End of Week 9</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Report per-family layer maps; treat as a model-specific calibration step (still useful)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Creative vs. error separation fails (AUC &lt; 0.65)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End of Week 8</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Narrow claim to factual QA; remove creative preservation from core claims, keep as limitation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Overhead exceeds 30% wall-clock in practice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End of Week 7</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Reduce K (monitored layers) from 12 → 8; use KV-cache sharing between clean and perturbed passes</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SECTION II — THE 8 TECHNICAL PARTS (Step-Wise Files)</w:t>
      </w:r>
    </w:p>
    <w:p>
      <w:pPr>
        <w:spacing w:after="120" w:line="300"/>
      </w:pPr>
      <w:r>
        <w:rPr>
          <w:rFonts w:ascii="Calibri" w:cs="Calibri" w:eastAsia="Calibri" w:hAnsi="Calibri"/>
          <w:i/>
          <w:iCs/>
          <w:sz w:val="22"/>
          <w:szCs w:val="22"/>
        </w:rPr>
        <w:t xml:space="preserve">Each part is a self-contained step-wise file: goal, tasks, code requirements, expected outputs, and a DeepMind-grade cross-check protocol. Read the part for the week you are currently executing.</w:t>
      </w:r>
    </w:p>
    <w:p>
      <w:pPr>
        <w:pStyle w:val="Heading2"/>
        <w:spacing w:after="160" w:before="300"/>
      </w:pPr>
      <w:r>
        <w:rPr>
          <w:rFonts w:ascii="Calibri" w:cs="Calibri" w:eastAsia="Calibri" w:hAnsi="Calibri"/>
          <w:b/>
          <w:bCs/>
          <w:color w:val="1F4E79"/>
          <w:sz w:val="30"/>
          <w:szCs w:val="30"/>
        </w:rPr>
        <w:t xml:space="preserve">Overview of the 8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800"/>
        <w:gridCol w:w="366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Part</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Title</w:t>
            </w:r>
          </w:p>
        </w:tc>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Weeks</w:t>
            </w:r>
          </w:p>
        </w:tc>
        <w:tc>
          <w:tcPr>
            <w:tcW w:type="dxa" w:w="3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Primary Deliverable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Literature Review &amp; Baseline Implementation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1–2 (+ maintenance)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8 reproduced baselines + comparison harness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Data Engineering &amp; Annotation Pipeline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2–3 (+ through 5)</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Labeled corpora with Fleiss' κ ≥ 0.60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Core Algorithm — Perturbation &amp; Metrics (I, q, Z)</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3–5</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Working LID pipeline at &lt;25% overhead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Layer Selection &amp; Model Infrastructure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4–6</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Instrumented models + calibrated layer selections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Calibration &amp; Optimization (α, w_I, Anisotropy)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5–7</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Frozen calibration artifacts per model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Evaluation &amp; Benchmarking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7–10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Master results table + all paper figures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Intervention System (Pre-Generation Mitigation)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10–11</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Temperature-adaptive mitigation + evaluation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Paper Writing, Reproducibility, DeepMind Submission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11–12</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Manuscript + reproducibility artifact + arXiv preprint</w:t>
            </w:r>
          </w:p>
        </w:tc>
      </w:tr>
    </w:tbl>
    <w:p>
      <w:r>
        <w:br w:type="page"/>
      </w:r>
    </w:p>
    <w:p>
      <w:pPr>
        <w:pStyle w:val="Heading2"/>
        <w:spacing w:after="160" w:before="300"/>
      </w:pPr>
      <w:r>
        <w:rPr>
          <w:rFonts w:ascii="Calibri" w:cs="Calibri" w:eastAsia="Calibri" w:hAnsi="Calibri"/>
          <w:b/>
          <w:bCs/>
          <w:color w:val="1F4E79"/>
          <w:sz w:val="30"/>
          <w:szCs w:val="30"/>
        </w:rPr>
        <w:t xml:space="preserve">Part 1: Literature Review &amp; Baseline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PART 1 AT A GLANCE</w:t>
            </w:r>
          </w:p>
          <w:p>
            <w:pPr>
              <w:spacing w:after="40" w:line="260"/>
            </w:pPr>
            <w:r>
              <w:rPr>
                <w:rFonts w:ascii="Calibri" w:cs="Calibri" w:eastAsia="Calibri" w:hAnsi="Calibri"/>
                <w:sz w:val="20"/>
                <w:szCs w:val="20"/>
              </w:rPr>
              <w:t xml:space="preserve">Timeline: Weeks 1–2 (with ongoing maintenance through Week 12)</w:t>
            </w:r>
          </w:p>
          <w:p>
            <w:pPr>
              <w:spacing w:after="40" w:line="260"/>
            </w:pPr>
            <w:r>
              <w:rPr>
                <w:rFonts w:ascii="Calibri" w:cs="Calibri" w:eastAsia="Calibri" w:hAnsi="Calibri"/>
                <w:sz w:val="20"/>
                <w:szCs w:val="20"/>
              </w:rPr>
              <w:t xml:space="preserve">One-line goal: Read 8 core papers, reproduce 8 baseline hallucination detectors, establish a fair-comparison harness.</w:t>
            </w:r>
          </w:p>
        </w:tc>
      </w:tr>
    </w:tbl>
    <w:p>
      <w:pPr>
        <w:pStyle w:val="Heading3"/>
        <w:spacing w:after="120" w:before="220"/>
      </w:pPr>
      <w:r>
        <w:rPr>
          <w:rFonts w:ascii="Calibri" w:cs="Calibri" w:eastAsia="Calibri" w:hAnsi="Calibri"/>
          <w:b/>
          <w:bCs/>
          <w:color w:val="2E5C8A"/>
          <w:sz w:val="26"/>
          <w:szCs w:val="26"/>
        </w:rPr>
        <w:t xml:space="preserve">Objectives</w:t>
      </w:r>
    </w:p>
    <w:p>
      <w:pPr>
        <w:pStyle w:val="ListParagraph"/>
        <w:numPr>
          <w:ilvl w:val="0"/>
          <w:numId w:val="2"/>
        </w:numPr>
        <w:spacing w:after="80" w:line="280"/>
      </w:pPr>
      <w:r>
        <w:rPr>
          <w:rFonts w:ascii="Calibri" w:cs="Calibri" w:eastAsia="Calibri" w:hAnsi="Calibri"/>
          <w:sz w:val="22"/>
          <w:szCs w:val="22"/>
        </w:rPr>
        <w:t xml:space="preserve">Deeply understand the 4 foundational theory papers (Ramsauer 2021, Kumano 2024, Geshkovski 2025, Bhattacharjee &amp; Lee 2024) to justify the physics-inspired framing without overclaiming.</w:t>
      </w:r>
    </w:p>
    <w:p>
      <w:pPr>
        <w:pStyle w:val="ListParagraph"/>
        <w:numPr>
          <w:ilvl w:val="0"/>
          <w:numId w:val="2"/>
        </w:numPr>
        <w:spacing w:after="80" w:line="280"/>
      </w:pPr>
      <w:r>
        <w:rPr>
          <w:rFonts w:ascii="Calibri" w:cs="Calibri" w:eastAsia="Calibri" w:hAnsi="Calibri"/>
          <w:sz w:val="22"/>
          <w:szCs w:val="22"/>
        </w:rPr>
        <w:t xml:space="preserve">Implement ALL 8 baselines: Entropy, DoLA, SSP, LSD, Semantic Entropy, INSIDE, SEP, ITI — in a single unified repository with identical I/O.</w:t>
      </w:r>
    </w:p>
    <w:p>
      <w:pPr>
        <w:pStyle w:val="ListParagraph"/>
        <w:numPr>
          <w:ilvl w:val="0"/>
          <w:numId w:val="2"/>
        </w:numPr>
        <w:spacing w:after="80" w:line="280"/>
      </w:pPr>
      <w:r>
        <w:rPr>
          <w:rFonts w:ascii="Calibri" w:cs="Calibri" w:eastAsia="Calibri" w:hAnsi="Calibri"/>
          <w:sz w:val="22"/>
          <w:szCs w:val="22"/>
        </w:rPr>
        <w:t xml:space="preserve">Build a fair-comparison harness: same dataset splits, same tokenization, same annotation labels, identical metric computation.</w:t>
      </w:r>
    </w:p>
    <w:p>
      <w:pPr>
        <w:pStyle w:val="ListParagraph"/>
        <w:numPr>
          <w:ilvl w:val="0"/>
          <w:numId w:val="2"/>
        </w:numPr>
        <w:spacing w:after="80" w:line="280"/>
      </w:pPr>
      <w:r>
        <w:rPr>
          <w:rFonts w:ascii="Calibri" w:cs="Calibri" w:eastAsia="Calibri" w:hAnsi="Calibri"/>
          <w:sz w:val="22"/>
          <w:szCs w:val="22"/>
        </w:rPr>
        <w:t xml:space="preserve">Produce a 15-page related-work document that positions LID against every baseline.</w:t>
      </w:r>
    </w:p>
    <w:p>
      <w:pPr>
        <w:pStyle w:val="Heading3"/>
        <w:spacing w:after="120" w:before="220"/>
      </w:pPr>
      <w:r>
        <w:rPr>
          <w:rFonts w:ascii="Calibri" w:cs="Calibri" w:eastAsia="Calibri" w:hAnsi="Calibri"/>
          <w:b/>
          <w:bCs/>
          <w:color w:val="2E5C8A"/>
          <w:sz w:val="26"/>
          <w:szCs w:val="26"/>
        </w:rPr>
        <w:t xml:space="preserve">Step-by-Step Technical Tasks</w:t>
      </w:r>
    </w:p>
    <w:p>
      <w:pPr>
        <w:pStyle w:val="ListParagraph"/>
        <w:numPr>
          <w:ilvl w:val="0"/>
          <w:numId w:val="3"/>
        </w:numPr>
        <w:spacing w:after="80" w:line="280"/>
      </w:pPr>
      <w:r>
        <w:rPr>
          <w:rFonts w:ascii="Calibri" w:cs="Calibri" w:eastAsia="Calibri" w:hAnsi="Calibri"/>
          <w:sz w:val="22"/>
          <w:szCs w:val="22"/>
        </w:rPr>
        <w:t xml:space="preserve">Read Priority-1 theory papers (Weeks 1, Day 1–3). Write 1-page synthesis per paper: key claim, math, relevance to LID.</w:t>
      </w:r>
    </w:p>
    <w:p>
      <w:pPr>
        <w:pStyle w:val="ListParagraph"/>
        <w:numPr>
          <w:ilvl w:val="0"/>
          <w:numId w:val="3"/>
        </w:numPr>
        <w:spacing w:after="80" w:line="280"/>
      </w:pPr>
      <w:r>
        <w:rPr>
          <w:rFonts w:ascii="Calibri" w:cs="Calibri" w:eastAsia="Calibri" w:hAnsi="Calibri"/>
          <w:sz w:val="22"/>
          <w:szCs w:val="22"/>
        </w:rPr>
        <w:t xml:space="preserve">Clone / re-implement DoLA (ICLR 2024). Validate against Chuang et al.'s reported numbers on TruthfulQA within ±2 pp AUROC.</w:t>
      </w:r>
    </w:p>
    <w:p>
      <w:pPr>
        <w:pStyle w:val="ListParagraph"/>
        <w:numPr>
          <w:ilvl w:val="0"/>
          <w:numId w:val="3"/>
        </w:numPr>
        <w:spacing w:after="80" w:line="280"/>
      </w:pPr>
      <w:r>
        <w:rPr>
          <w:rFonts w:ascii="Calibri" w:cs="Calibri" w:eastAsia="Calibri" w:hAnsi="Calibri"/>
          <w:sz w:val="22"/>
          <w:szCs w:val="22"/>
        </w:rPr>
        <w:t xml:space="preserve">Implement SSP (Luo 2025) — input perturbation version. This is our CLOSEST competitor; match their reported numbers exactly.</w:t>
      </w:r>
    </w:p>
    <w:p>
      <w:pPr>
        <w:pStyle w:val="ListParagraph"/>
        <w:numPr>
          <w:ilvl w:val="0"/>
          <w:numId w:val="3"/>
        </w:numPr>
        <w:spacing w:after="80" w:line="280"/>
      </w:pPr>
      <w:r>
        <w:rPr>
          <w:rFonts w:ascii="Calibri" w:cs="Calibri" w:eastAsia="Calibri" w:hAnsi="Calibri"/>
          <w:sz w:val="22"/>
          <w:szCs w:val="22"/>
        </w:rPr>
        <w:t xml:space="preserve">Implement LSD (arXiv:2510.04933) — layer-wise semantic drift. MOST SIMILAR prior work; we MUST beat it on lead time.</w:t>
      </w:r>
    </w:p>
    <w:p>
      <w:pPr>
        <w:pStyle w:val="ListParagraph"/>
        <w:numPr>
          <w:ilvl w:val="0"/>
          <w:numId w:val="3"/>
        </w:numPr>
        <w:spacing w:after="80" w:line="280"/>
      </w:pPr>
      <w:r>
        <w:rPr>
          <w:rFonts w:ascii="Calibri" w:cs="Calibri" w:eastAsia="Calibri" w:hAnsi="Calibri"/>
          <w:sz w:val="22"/>
          <w:szCs w:val="22"/>
        </w:rPr>
        <w:t xml:space="preserve">Implement Semantic Entropy (Farquhar 2024, Nature) with 5 and 10 sample variants. Expect ~500–1000% overhead — log this.</w:t>
      </w:r>
    </w:p>
    <w:p>
      <w:pPr>
        <w:pStyle w:val="ListParagraph"/>
        <w:numPr>
          <w:ilvl w:val="0"/>
          <w:numId w:val="3"/>
        </w:numPr>
        <w:spacing w:after="80" w:line="280"/>
      </w:pPr>
      <w:r>
        <w:rPr>
          <w:rFonts w:ascii="Calibri" w:cs="Calibri" w:eastAsia="Calibri" w:hAnsi="Calibri"/>
          <w:sz w:val="22"/>
          <w:szCs w:val="22"/>
        </w:rPr>
        <w:t xml:space="preserve">Implement INSIDE (eigenvalue), SEP (probe-based), ITI (intervention-time) — complete the baseline set.</w:t>
      </w:r>
    </w:p>
    <w:p>
      <w:pPr>
        <w:pStyle w:val="ListParagraph"/>
        <w:numPr>
          <w:ilvl w:val="0"/>
          <w:numId w:val="3"/>
        </w:numPr>
        <w:spacing w:after="80" w:line="280"/>
      </w:pPr>
      <w:r>
        <w:rPr>
          <w:rFonts w:ascii="Calibri" w:cs="Calibri" w:eastAsia="Calibri" w:hAnsi="Calibri"/>
          <w:sz w:val="22"/>
          <w:szCs w:val="22"/>
        </w:rPr>
        <w:t xml:space="preserve">Build `lid_eval` Python package: unified `Detector` abstract class; every baseline and LID implements `score(hidden_states, tokens) -&gt; per_token_score`.</w:t>
      </w:r>
    </w:p>
    <w:p>
      <w:pPr>
        <w:pStyle w:val="ListParagraph"/>
        <w:numPr>
          <w:ilvl w:val="0"/>
          <w:numId w:val="3"/>
        </w:numPr>
        <w:spacing w:after="80" w:line="280"/>
      </w:pPr>
      <w:r>
        <w:rPr>
          <w:rFonts w:ascii="Calibri" w:cs="Calibri" w:eastAsia="Calibri" w:hAnsi="Calibri"/>
          <w:sz w:val="22"/>
          <w:szCs w:val="22"/>
        </w:rPr>
        <w:t xml:space="preserve">Release first internal benchmark: all 8 baselines on TruthfulQA-dev, Llama-7B, with AUROC/AUPRC/overhead.</w:t>
      </w:r>
    </w:p>
    <w:p>
      <w:pPr>
        <w:pStyle w:val="Heading3"/>
        <w:spacing w:after="120" w:before="220"/>
      </w:pPr>
      <w:r>
        <w:rPr>
          <w:rFonts w:ascii="Calibri" w:cs="Calibri" w:eastAsia="Calibri" w:hAnsi="Calibri"/>
          <w:b/>
          <w:bCs/>
          <w:color w:val="2E5C8A"/>
          <w:sz w:val="26"/>
          <w:szCs w:val="26"/>
        </w:rPr>
        <w:t xml:space="preserve">Code Requirements</w:t>
      </w:r>
    </w:p>
    <w:p>
      <w:pPr>
        <w:pStyle w:val="ListParagraph"/>
        <w:numPr>
          <w:ilvl w:val="0"/>
          <w:numId w:val="2"/>
        </w:numPr>
        <w:spacing w:after="80" w:line="280"/>
      </w:pPr>
      <w:r>
        <w:rPr>
          <w:rFonts w:ascii="Calibri" w:cs="Calibri" w:eastAsia="Calibri" w:hAnsi="Calibri"/>
          <w:sz w:val="22"/>
          <w:szCs w:val="22"/>
        </w:rPr>
        <w:t xml:space="preserve">Monorepo `lid-research/` with subdirs: `baselines/`, `lid/`, `data/`, `eval/`, `configs/`, `notebooks/`.</w:t>
      </w:r>
    </w:p>
    <w:p>
      <w:pPr>
        <w:pStyle w:val="ListParagraph"/>
        <w:numPr>
          <w:ilvl w:val="0"/>
          <w:numId w:val="2"/>
        </w:numPr>
        <w:spacing w:after="80" w:line="280"/>
      </w:pPr>
      <w:r>
        <w:rPr>
          <w:rFonts w:ascii="Calibri" w:cs="Calibri" w:eastAsia="Calibri" w:hAnsi="Calibri"/>
          <w:sz w:val="22"/>
          <w:szCs w:val="22"/>
        </w:rPr>
        <w:t xml:space="preserve">Each baseline in a separate module implementing `BaselineDetector` interface (see `eval/base.py`).</w:t>
      </w:r>
    </w:p>
    <w:p>
      <w:pPr>
        <w:pStyle w:val="ListParagraph"/>
        <w:numPr>
          <w:ilvl w:val="0"/>
          <w:numId w:val="2"/>
        </w:numPr>
        <w:spacing w:after="80" w:line="280"/>
      </w:pPr>
      <w:r>
        <w:rPr>
          <w:rFonts w:ascii="Calibri" w:cs="Calibri" w:eastAsia="Calibri" w:hAnsi="Calibri"/>
          <w:sz w:val="22"/>
          <w:szCs w:val="22"/>
        </w:rPr>
        <w:t xml:space="preserve">Deterministic seeds: every script accepts `--seed` and sets torch/numpy/python random.</w:t>
      </w:r>
    </w:p>
    <w:p>
      <w:pPr>
        <w:pStyle w:val="ListParagraph"/>
        <w:numPr>
          <w:ilvl w:val="0"/>
          <w:numId w:val="2"/>
        </w:numPr>
        <w:spacing w:after="80" w:line="280"/>
      </w:pPr>
      <w:r>
        <w:rPr>
          <w:rFonts w:ascii="Calibri" w:cs="Calibri" w:eastAsia="Calibri" w:hAnsi="Calibri"/>
          <w:sz w:val="22"/>
          <w:szCs w:val="22"/>
        </w:rPr>
        <w:t xml:space="preserve">Config-driven runs via Hydra or simple YAML — no hardcoded paths.</w:t>
      </w:r>
    </w:p>
    <w:p>
      <w:pPr>
        <w:pStyle w:val="ListParagraph"/>
        <w:numPr>
          <w:ilvl w:val="0"/>
          <w:numId w:val="2"/>
        </w:numPr>
        <w:spacing w:after="80" w:line="280"/>
      </w:pPr>
      <w:r>
        <w:rPr>
          <w:rFonts w:ascii="Calibri" w:cs="Calibri" w:eastAsia="Calibri" w:hAnsi="Calibri"/>
          <w:sz w:val="22"/>
          <w:szCs w:val="22"/>
        </w:rPr>
        <w:t xml:space="preserve">CI: GitHub Actions runs 8 smoke tests (one per baseline on 5 examples) on every PR.</w:t>
      </w:r>
    </w:p>
    <w:p>
      <w:pPr>
        <w:pStyle w:val="Heading3"/>
        <w:spacing w:after="120" w:before="220"/>
      </w:pPr>
      <w:r>
        <w:rPr>
          <w:rFonts w:ascii="Calibri" w:cs="Calibri" w:eastAsia="Calibri" w:hAnsi="Calibri"/>
          <w:b/>
          <w:bCs/>
          <w:color w:val="2E5C8A"/>
          <w:sz w:val="26"/>
          <w:szCs w:val="26"/>
        </w:rPr>
        <w:t xml:space="preserve">Expected Mathematical / Empirical Outputs</w:t>
      </w:r>
    </w:p>
    <w:p>
      <w:pPr>
        <w:pStyle w:val="ListParagraph"/>
        <w:numPr>
          <w:ilvl w:val="0"/>
          <w:numId w:val="2"/>
        </w:numPr>
        <w:spacing w:after="80" w:line="280"/>
      </w:pPr>
      <w:r>
        <w:rPr>
          <w:rFonts w:ascii="Calibri" w:cs="Calibri" w:eastAsia="Calibri" w:hAnsi="Calibri"/>
          <w:sz w:val="22"/>
          <w:szCs w:val="22"/>
        </w:rPr>
        <w:t xml:space="preserve">Literature synthesis document (15 pages, one section per paper, with math notation aligned to our own).</w:t>
      </w:r>
    </w:p>
    <w:p>
      <w:pPr>
        <w:pStyle w:val="ListParagraph"/>
        <w:numPr>
          <w:ilvl w:val="0"/>
          <w:numId w:val="2"/>
        </w:numPr>
        <w:spacing w:after="80" w:line="280"/>
      </w:pPr>
      <w:r>
        <w:rPr>
          <w:rFonts w:ascii="Calibri" w:cs="Calibri" w:eastAsia="Calibri" w:hAnsi="Calibri"/>
          <w:sz w:val="22"/>
          <w:szCs w:val="22"/>
        </w:rPr>
        <w:t xml:space="preserve">Baseline benchmark table: 8 methods × {AUROC, AUPRC, lead time, overhead, wall-clock ms/token, memory}.</w:t>
      </w:r>
    </w:p>
    <w:p>
      <w:pPr>
        <w:pStyle w:val="ListParagraph"/>
        <w:numPr>
          <w:ilvl w:val="0"/>
          <w:numId w:val="2"/>
        </w:numPr>
        <w:spacing w:after="80" w:line="280"/>
      </w:pPr>
      <w:r>
        <w:rPr>
          <w:rFonts w:ascii="Calibri" w:cs="Calibri" w:eastAsia="Calibri" w:hAnsi="Calibri"/>
          <w:sz w:val="22"/>
          <w:szCs w:val="22"/>
        </w:rPr>
        <w:t xml:space="preserve">Per-baseline reproduction fidelity report: our result vs. original paper's result, with delta and explanation.</w:t>
      </w:r>
    </w:p>
    <w:p>
      <w:pPr>
        <w:pStyle w:val="ListParagraph"/>
        <w:numPr>
          <w:ilvl w:val="0"/>
          <w:numId w:val="2"/>
        </w:numPr>
        <w:spacing w:after="80" w:line="280"/>
      </w:pPr>
      <w:r>
        <w:rPr>
          <w:rFonts w:ascii="Calibri" w:cs="Calibri" w:eastAsia="Calibri" w:hAnsi="Calibri"/>
          <w:sz w:val="22"/>
          <w:szCs w:val="22"/>
        </w:rPr>
        <w:t xml:space="preserve">Decision matrix: for each baseline, which of our claims it directly challenges (and how LID beats it).</w:t>
      </w:r>
    </w:p>
    <w:p>
      <w:pPr>
        <w:pStyle w:val="Heading3"/>
        <w:spacing w:after="120" w:before="220"/>
      </w:pPr>
      <w:r>
        <w:rPr>
          <w:rFonts w:ascii="Calibri" w:cs="Calibri" w:eastAsia="Calibri" w:hAnsi="Calibri"/>
          <w:b/>
          <w:bCs/>
          <w:color w:val="2E5C8A"/>
          <w:sz w:val="26"/>
          <w:szCs w:val="26"/>
        </w:rPr>
        <w:t xml:space="preserve">Cross-Check Protocol (DeepMind-Grade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VERIFY BEFORE MOVING ON</w:t>
            </w:r>
          </w:p>
          <w:p>
            <w:pPr>
              <w:spacing w:after="40" w:line="260"/>
            </w:pPr>
            <w:r>
              <w:rPr>
                <w:rFonts w:ascii="Calibri" w:cs="Calibri" w:eastAsia="Calibri" w:hAnsi="Calibri"/>
                <w:sz w:val="20"/>
                <w:szCs w:val="20"/>
              </w:rPr>
              <w:t xml:space="preserve">VERIFY: DoLA AUROC reproduced within ±2 pp of Chuang et al. (ICLR 2024). If not, bug in layer contrast — debug before proceeding.</w:t>
            </w:r>
          </w:p>
          <w:p>
            <w:pPr>
              <w:spacing w:after="40" w:line="260"/>
            </w:pPr>
            <w:r>
              <w:rPr>
                <w:rFonts w:ascii="Calibri" w:cs="Calibri" w:eastAsia="Calibri" w:hAnsi="Calibri"/>
                <w:sz w:val="20"/>
                <w:szCs w:val="20"/>
              </w:rPr>
              <w:t xml:space="preserve">VERIFY: Semantic Entropy with 10 samples achieves ≥0.75 AUROC on TruthfulQA (published number). If lower, sampling is broken.</w:t>
            </w:r>
          </w:p>
          <w:p>
            <w:pPr>
              <w:spacing w:after="40" w:line="260"/>
            </w:pPr>
            <w:r>
              <w:rPr>
                <w:rFonts w:ascii="Calibri" w:cs="Calibri" w:eastAsia="Calibri" w:hAnsi="Calibri"/>
                <w:sz w:val="20"/>
                <w:szCs w:val="20"/>
              </w:rPr>
              <w:t xml:space="preserve">VERIFY: All 8 baselines produce per-token scores of the same shape — `[batch, seq_len]` — so evaluation is apples-to-apples.</w:t>
            </w:r>
          </w:p>
          <w:p>
            <w:pPr>
              <w:spacing w:after="40" w:line="260"/>
            </w:pPr>
            <w:r>
              <w:rPr>
                <w:rFonts w:ascii="Calibri" w:cs="Calibri" w:eastAsia="Calibri" w:hAnsi="Calibri"/>
                <w:sz w:val="20"/>
                <w:szCs w:val="20"/>
              </w:rPr>
              <w:t xml:space="preserve">VERIFY: Overhead measurements are wall-clock with CUDA sync (`torch.cuda.synchronize()`), not just FLOPs estimates.</w:t>
            </w:r>
          </w:p>
          <w:p>
            <w:pPr>
              <w:spacing w:after="40" w:line="260"/>
            </w:pPr>
            <w:r>
              <w:rPr>
                <w:rFonts w:ascii="Calibri" w:cs="Calibri" w:eastAsia="Calibri" w:hAnsi="Calibri"/>
                <w:sz w:val="20"/>
                <w:szCs w:val="20"/>
              </w:rPr>
              <w:t xml:space="preserve">VERIFY: Inter-rater check on related-work summaries — ask advisor to read 1 summary and confirm positioning is accurate.</w:t>
            </w:r>
          </w:p>
        </w:tc>
      </w:tr>
    </w:tbl>
    <w:p>
      <w:r>
        <w:br w:type="page"/>
      </w:r>
    </w:p>
    <w:p>
      <w:pPr>
        <w:pStyle w:val="Heading2"/>
        <w:spacing w:after="160" w:before="300"/>
      </w:pPr>
      <w:r>
        <w:rPr>
          <w:rFonts w:ascii="Calibri" w:cs="Calibri" w:eastAsia="Calibri" w:hAnsi="Calibri"/>
          <w:b/>
          <w:bCs/>
          <w:color w:val="1F4E79"/>
          <w:sz w:val="30"/>
          <w:szCs w:val="30"/>
        </w:rPr>
        <w:t xml:space="preserve">Part 2: Data Engineering &amp; Annotation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PART 2 AT A GLANCE</w:t>
            </w:r>
          </w:p>
          <w:p>
            <w:pPr>
              <w:spacing w:after="40" w:line="260"/>
            </w:pPr>
            <w:r>
              <w:rPr>
                <w:rFonts w:ascii="Calibri" w:cs="Calibri" w:eastAsia="Calibri" w:hAnsi="Calibri"/>
                <w:sz w:val="20"/>
                <w:szCs w:val="20"/>
              </w:rPr>
              <w:t xml:space="preserve">Timeline: Weeks 2–3 (annotation continues through Week 5 in background)</w:t>
            </w:r>
          </w:p>
          <w:p>
            <w:pPr>
              <w:spacing w:after="40" w:line="260"/>
            </w:pPr>
            <w:r>
              <w:rPr>
                <w:rFonts w:ascii="Calibri" w:cs="Calibri" w:eastAsia="Calibri" w:hAnsi="Calibri"/>
                <w:sz w:val="20"/>
                <w:szCs w:val="20"/>
              </w:rPr>
              <w:t xml:space="preserve">One-line goal: Build a reproducible token-level annotation pipeline across 4 datasets with Fleiss' κ ≥ 0.60.</w:t>
            </w:r>
          </w:p>
        </w:tc>
      </w:tr>
    </w:tbl>
    <w:p>
      <w:pPr>
        <w:pStyle w:val="Heading3"/>
        <w:spacing w:after="120" w:before="220"/>
      </w:pPr>
      <w:r>
        <w:rPr>
          <w:rFonts w:ascii="Calibri" w:cs="Calibri" w:eastAsia="Calibri" w:hAnsi="Calibri"/>
          <w:b/>
          <w:bCs/>
          <w:color w:val="2E5C8A"/>
          <w:sz w:val="26"/>
          <w:szCs w:val="26"/>
        </w:rPr>
        <w:t xml:space="preserve">Objectives</w:t>
      </w:r>
    </w:p>
    <w:p>
      <w:pPr>
        <w:pStyle w:val="ListParagraph"/>
        <w:numPr>
          <w:ilvl w:val="0"/>
          <w:numId w:val="2"/>
        </w:numPr>
        <w:spacing w:after="80" w:line="280"/>
      </w:pPr>
      <w:r>
        <w:rPr>
          <w:rFonts w:ascii="Calibri" w:cs="Calibri" w:eastAsia="Calibri" w:hAnsi="Calibri"/>
          <w:sz w:val="22"/>
          <w:szCs w:val="22"/>
        </w:rPr>
        <w:t xml:space="preserve">Curate and preprocess 4 evaluation datasets: TruthfulQA (ID-QA), HaluEval (large-scale hallucination bench), CNN/DailyMail (OOD long-form), GSM8K (OOD math reasoning).</w:t>
      </w:r>
    </w:p>
    <w:p>
      <w:pPr>
        <w:pStyle w:val="ListParagraph"/>
        <w:numPr>
          <w:ilvl w:val="0"/>
          <w:numId w:val="2"/>
        </w:numPr>
        <w:spacing w:after="80" w:line="280"/>
      </w:pPr>
      <w:r>
        <w:rPr>
          <w:rFonts w:ascii="Calibri" w:cs="Calibri" w:eastAsia="Calibri" w:hAnsi="Calibri"/>
          <w:sz w:val="22"/>
          <w:szCs w:val="22"/>
        </w:rPr>
        <w:t xml:space="preserve">Build a token-level factuality annotation interface and guideline document.</w:t>
      </w:r>
    </w:p>
    <w:p>
      <w:pPr>
        <w:pStyle w:val="ListParagraph"/>
        <w:numPr>
          <w:ilvl w:val="0"/>
          <w:numId w:val="2"/>
        </w:numPr>
        <w:spacing w:after="80" w:line="280"/>
      </w:pPr>
      <w:r>
        <w:rPr>
          <w:rFonts w:ascii="Calibri" w:cs="Calibri" w:eastAsia="Calibri" w:hAnsi="Calibri"/>
          <w:sz w:val="22"/>
          <w:szCs w:val="22"/>
        </w:rPr>
        <w:t xml:space="preserve">Train 3 annotators to Fleiss' κ ≥ 0.60 on a pilot set of 100 examples.</w:t>
      </w:r>
    </w:p>
    <w:p>
      <w:pPr>
        <w:pStyle w:val="ListParagraph"/>
        <w:numPr>
          <w:ilvl w:val="0"/>
          <w:numId w:val="2"/>
        </w:numPr>
        <w:spacing w:after="80" w:line="280"/>
      </w:pPr>
      <w:r>
        <w:rPr>
          <w:rFonts w:ascii="Calibri" w:cs="Calibri" w:eastAsia="Calibri" w:hAnsi="Calibri"/>
          <w:sz w:val="22"/>
          <w:szCs w:val="22"/>
        </w:rPr>
        <w:t xml:space="preserve">Curate a 150-example creative writing benchmark (poetry, stories, dialogue, paraphrase) with 3-dimensional ratings: Creativity (1–5), Factuality (1–5), Hallucination (Yes/No).</w:t>
      </w:r>
    </w:p>
    <w:p>
      <w:pPr>
        <w:pStyle w:val="Heading3"/>
        <w:spacing w:after="120" w:before="220"/>
      </w:pPr>
      <w:r>
        <w:rPr>
          <w:rFonts w:ascii="Calibri" w:cs="Calibri" w:eastAsia="Calibri" w:hAnsi="Calibri"/>
          <w:b/>
          <w:bCs/>
          <w:color w:val="2E5C8A"/>
          <w:sz w:val="26"/>
          <w:szCs w:val="26"/>
        </w:rPr>
        <w:t xml:space="preserve">Step-by-Step Technical Tasks</w:t>
      </w:r>
    </w:p>
    <w:p>
      <w:pPr>
        <w:pStyle w:val="ListParagraph"/>
        <w:numPr>
          <w:ilvl w:val="0"/>
          <w:numId w:val="3"/>
        </w:numPr>
        <w:spacing w:after="80" w:line="280"/>
      </w:pPr>
      <w:r>
        <w:rPr>
          <w:rFonts w:ascii="Calibri" w:cs="Calibri" w:eastAsia="Calibri" w:hAnsi="Calibri"/>
          <w:sz w:val="22"/>
          <w:szCs w:val="22"/>
        </w:rPr>
        <w:t xml:space="preserve">Download datasets, verify license compatibility for research release (TruthfulQA/HaluEval/CNN-DM = OK; GSM8K = OK).</w:t>
      </w:r>
    </w:p>
    <w:p>
      <w:pPr>
        <w:pStyle w:val="ListParagraph"/>
        <w:numPr>
          <w:ilvl w:val="0"/>
          <w:numId w:val="3"/>
        </w:numPr>
        <w:spacing w:after="80" w:line="280"/>
      </w:pPr>
      <w:r>
        <w:rPr>
          <w:rFonts w:ascii="Calibri" w:cs="Calibri" w:eastAsia="Calibri" w:hAnsi="Calibri"/>
          <w:sz w:val="22"/>
          <w:szCs w:val="22"/>
        </w:rPr>
        <w:t xml:space="preserve">Normalize all datasets to a canonical `Example` schema: `{prompt, response, reference, token_labels[], metadata}`.</w:t>
      </w:r>
    </w:p>
    <w:p>
      <w:pPr>
        <w:pStyle w:val="ListParagraph"/>
        <w:numPr>
          <w:ilvl w:val="0"/>
          <w:numId w:val="3"/>
        </w:numPr>
        <w:spacing w:after="80" w:line="280"/>
      </w:pPr>
      <w:r>
        <w:rPr>
          <w:rFonts w:ascii="Calibri" w:cs="Calibri" w:eastAsia="Calibri" w:hAnsi="Calibri"/>
          <w:sz w:val="22"/>
          <w:szCs w:val="22"/>
        </w:rPr>
        <w:t xml:space="preserve">For TruthfulQA: use existing best/correct/incorrect answer fields to auto-seed token labels; human verification required.</w:t>
      </w:r>
    </w:p>
    <w:p>
      <w:pPr>
        <w:pStyle w:val="ListParagraph"/>
        <w:numPr>
          <w:ilvl w:val="0"/>
          <w:numId w:val="3"/>
        </w:numPr>
        <w:spacing w:after="80" w:line="280"/>
      </w:pPr>
      <w:r>
        <w:rPr>
          <w:rFonts w:ascii="Calibri" w:cs="Calibri" w:eastAsia="Calibri" w:hAnsi="Calibri"/>
          <w:sz w:val="22"/>
          <w:szCs w:val="22"/>
        </w:rPr>
        <w:t xml:space="preserve">Build Prodigy / Label Studio project with token-level binary annotation UI (hallucinated vs. factual).</w:t>
      </w:r>
    </w:p>
    <w:p>
      <w:pPr>
        <w:pStyle w:val="ListParagraph"/>
        <w:numPr>
          <w:ilvl w:val="0"/>
          <w:numId w:val="3"/>
        </w:numPr>
        <w:spacing w:after="80" w:line="280"/>
      </w:pPr>
      <w:r>
        <w:rPr>
          <w:rFonts w:ascii="Calibri" w:cs="Calibri" w:eastAsia="Calibri" w:hAnsi="Calibri"/>
          <w:sz w:val="22"/>
          <w:szCs w:val="22"/>
        </w:rPr>
        <w:t xml:space="preserve">Write a 10-page annotation guideline: what counts as a hallucinated token, how to handle entity errors vs. reasoning errors, how to handle creative fiction.</w:t>
      </w:r>
    </w:p>
    <w:p>
      <w:pPr>
        <w:pStyle w:val="ListParagraph"/>
        <w:numPr>
          <w:ilvl w:val="0"/>
          <w:numId w:val="3"/>
        </w:numPr>
        <w:spacing w:after="80" w:line="280"/>
      </w:pPr>
      <w:r>
        <w:rPr>
          <w:rFonts w:ascii="Calibri" w:cs="Calibri" w:eastAsia="Calibri" w:hAnsi="Calibri"/>
          <w:sz w:val="22"/>
          <w:szCs w:val="22"/>
        </w:rPr>
        <w:t xml:space="preserve">Run pilot: 3 annotators × 100 examples, compute Fleiss' κ, iterate guidelines until κ ≥ 0.60.</w:t>
      </w:r>
    </w:p>
    <w:p>
      <w:pPr>
        <w:pStyle w:val="ListParagraph"/>
        <w:numPr>
          <w:ilvl w:val="0"/>
          <w:numId w:val="3"/>
        </w:numPr>
        <w:spacing w:after="80" w:line="280"/>
      </w:pPr>
      <w:r>
        <w:rPr>
          <w:rFonts w:ascii="Calibri" w:cs="Calibri" w:eastAsia="Calibri" w:hAnsi="Calibri"/>
          <w:sz w:val="22"/>
          <w:szCs w:val="22"/>
        </w:rPr>
        <w:t xml:space="preserve">Annotate full evaluation set: 800 TruthfulQA + 1000 HaluEval-sampled + 500 CNN-DM + 500 GSM8K = 2800 examples × ~40 tokens/example ≈ 112k labeled tokens.</w:t>
      </w:r>
    </w:p>
    <w:p>
      <w:pPr>
        <w:pStyle w:val="ListParagraph"/>
        <w:numPr>
          <w:ilvl w:val="0"/>
          <w:numId w:val="3"/>
        </w:numPr>
        <w:spacing w:after="80" w:line="280"/>
      </w:pPr>
      <w:r>
        <w:rPr>
          <w:rFonts w:ascii="Calibri" w:cs="Calibri" w:eastAsia="Calibri" w:hAnsi="Calibri"/>
          <w:sz w:val="22"/>
          <w:szCs w:val="22"/>
        </w:rPr>
        <w:t xml:space="preserve">For creative bench: generate 150 outputs across 4 models, then have 3 raters score on all 3 dimensions; compute κ per dimension.</w:t>
      </w:r>
    </w:p>
    <w:p>
      <w:pPr>
        <w:pStyle w:val="ListParagraph"/>
        <w:numPr>
          <w:ilvl w:val="0"/>
          <w:numId w:val="3"/>
        </w:numPr>
        <w:spacing w:after="80" w:line="280"/>
      </w:pPr>
      <w:r>
        <w:rPr>
          <w:rFonts w:ascii="Calibri" w:cs="Calibri" w:eastAsia="Calibri" w:hAnsi="Calibri"/>
          <w:sz w:val="22"/>
          <w:szCs w:val="22"/>
        </w:rPr>
        <w:t xml:space="preserve">Create stratified train/val/test splits (60/20/20) with class balance on hallucinated vs. factual tokens.</w:t>
      </w:r>
    </w:p>
    <w:p>
      <w:pPr>
        <w:pStyle w:val="ListParagraph"/>
        <w:numPr>
          <w:ilvl w:val="0"/>
          <w:numId w:val="3"/>
        </w:numPr>
        <w:spacing w:after="80" w:line="280"/>
      </w:pPr>
      <w:r>
        <w:rPr>
          <w:rFonts w:ascii="Calibri" w:cs="Calibri" w:eastAsia="Calibri" w:hAnsi="Calibri"/>
          <w:sz w:val="22"/>
          <w:szCs w:val="22"/>
        </w:rPr>
        <w:t xml:space="preserve">Implement `DataLoader` wrappers that yield `(hidden_states_batch, token_labels_batch, metadata)` tuples.</w:t>
      </w:r>
    </w:p>
    <w:p>
      <w:pPr>
        <w:pStyle w:val="Heading3"/>
        <w:spacing w:after="120" w:before="220"/>
      </w:pPr>
      <w:r>
        <w:rPr>
          <w:rFonts w:ascii="Calibri" w:cs="Calibri" w:eastAsia="Calibri" w:hAnsi="Calibri"/>
          <w:b/>
          <w:bCs/>
          <w:color w:val="2E5C8A"/>
          <w:sz w:val="26"/>
          <w:szCs w:val="26"/>
        </w:rPr>
        <w:t xml:space="preserve">Code Requirements</w:t>
      </w:r>
    </w:p>
    <w:p>
      <w:pPr>
        <w:pStyle w:val="ListParagraph"/>
        <w:numPr>
          <w:ilvl w:val="0"/>
          <w:numId w:val="2"/>
        </w:numPr>
        <w:spacing w:after="80" w:line="280"/>
      </w:pPr>
      <w:r>
        <w:rPr>
          <w:rFonts w:ascii="Calibri" w:cs="Calibri" w:eastAsia="Calibri" w:hAnsi="Calibri"/>
          <w:sz w:val="22"/>
          <w:szCs w:val="22"/>
        </w:rPr>
        <w:t xml:space="preserve">Annotation pipeline in `data/annotation/` with Prodigy config + custom recipe.</w:t>
      </w:r>
    </w:p>
    <w:p>
      <w:pPr>
        <w:pStyle w:val="ListParagraph"/>
        <w:numPr>
          <w:ilvl w:val="0"/>
          <w:numId w:val="2"/>
        </w:numPr>
        <w:spacing w:after="80" w:line="280"/>
      </w:pPr>
      <w:r>
        <w:rPr>
          <w:rFonts w:ascii="Calibri" w:cs="Calibri" w:eastAsia="Calibri" w:hAnsi="Calibri"/>
          <w:sz w:val="22"/>
          <w:szCs w:val="22"/>
        </w:rPr>
        <w:t xml:space="preserve">Dataset preprocessing scripts in `data/preprocess/` — one per dataset, each producing a canonical JSONL.</w:t>
      </w:r>
    </w:p>
    <w:p>
      <w:pPr>
        <w:pStyle w:val="ListParagraph"/>
        <w:numPr>
          <w:ilvl w:val="0"/>
          <w:numId w:val="2"/>
        </w:numPr>
        <w:spacing w:after="80" w:line="280"/>
      </w:pPr>
      <w:r>
        <w:rPr>
          <w:rFonts w:ascii="Calibri" w:cs="Calibri" w:eastAsia="Calibri" w:hAnsi="Calibri"/>
          <w:sz w:val="22"/>
          <w:szCs w:val="22"/>
        </w:rPr>
        <w:t xml:space="preserve">Annotation quality script: `scripts/iaa.py` computing Fleiss' κ, Cohen's κ pairwise, and disagreement heatmaps.</w:t>
      </w:r>
    </w:p>
    <w:p>
      <w:pPr>
        <w:pStyle w:val="ListParagraph"/>
        <w:numPr>
          <w:ilvl w:val="0"/>
          <w:numId w:val="2"/>
        </w:numPr>
        <w:spacing w:after="80" w:line="280"/>
      </w:pPr>
      <w:r>
        <w:rPr>
          <w:rFonts w:ascii="Calibri" w:cs="Calibri" w:eastAsia="Calibri" w:hAnsi="Calibri"/>
          <w:sz w:val="22"/>
          <w:szCs w:val="22"/>
        </w:rPr>
        <w:t xml:space="preserve">`eval/dataset.py` with a unified `LIDDataset` class — same interface for all 4 corpora.</w:t>
      </w:r>
    </w:p>
    <w:p>
      <w:pPr>
        <w:pStyle w:val="ListParagraph"/>
        <w:numPr>
          <w:ilvl w:val="0"/>
          <w:numId w:val="2"/>
        </w:numPr>
        <w:spacing w:after="80" w:line="280"/>
      </w:pPr>
      <w:r>
        <w:rPr>
          <w:rFonts w:ascii="Calibri" w:cs="Calibri" w:eastAsia="Calibri" w:hAnsi="Calibri"/>
          <w:sz w:val="22"/>
          <w:szCs w:val="22"/>
        </w:rPr>
        <w:t xml:space="preserve">Data versioning via DVC or Git LFS — annotation updates tracked as commits, not ad-hoc CSV edits.</w:t>
      </w:r>
    </w:p>
    <w:p>
      <w:pPr>
        <w:pStyle w:val="Heading3"/>
        <w:spacing w:after="120" w:before="220"/>
      </w:pPr>
      <w:r>
        <w:rPr>
          <w:rFonts w:ascii="Calibri" w:cs="Calibri" w:eastAsia="Calibri" w:hAnsi="Calibri"/>
          <w:b/>
          <w:bCs/>
          <w:color w:val="2E5C8A"/>
          <w:sz w:val="26"/>
          <w:szCs w:val="26"/>
        </w:rPr>
        <w:t xml:space="preserve">Expected Mathematical / Empirical Outputs</w:t>
      </w:r>
    </w:p>
    <w:p>
      <w:pPr>
        <w:pStyle w:val="ListParagraph"/>
        <w:numPr>
          <w:ilvl w:val="0"/>
          <w:numId w:val="2"/>
        </w:numPr>
        <w:spacing w:after="80" w:line="280"/>
      </w:pPr>
      <w:r>
        <w:rPr>
          <w:rFonts w:ascii="Calibri" w:cs="Calibri" w:eastAsia="Calibri" w:hAnsi="Calibri"/>
          <w:sz w:val="22"/>
          <w:szCs w:val="22"/>
        </w:rPr>
        <w:t xml:space="preserve">Inter-annotator agreement report: Fleiss' κ per dataset + per annotation dimension (factual, creative, hallucination).</w:t>
      </w:r>
    </w:p>
    <w:p>
      <w:pPr>
        <w:pStyle w:val="ListParagraph"/>
        <w:numPr>
          <w:ilvl w:val="0"/>
          <w:numId w:val="2"/>
        </w:numPr>
        <w:spacing w:after="80" w:line="280"/>
      </w:pPr>
      <w:r>
        <w:rPr>
          <w:rFonts w:ascii="Calibri" w:cs="Calibri" w:eastAsia="Calibri" w:hAnsi="Calibri"/>
          <w:sz w:val="22"/>
          <w:szCs w:val="22"/>
        </w:rPr>
        <w:t xml:space="preserve">Token label distribution: % hallucinated per dataset (expect 5–15% for TruthfulQA, 20–30% for HaluEval).</w:t>
      </w:r>
    </w:p>
    <w:p>
      <w:pPr>
        <w:pStyle w:val="ListParagraph"/>
        <w:numPr>
          <w:ilvl w:val="0"/>
          <w:numId w:val="2"/>
        </w:numPr>
        <w:spacing w:after="80" w:line="280"/>
      </w:pPr>
      <w:r>
        <w:rPr>
          <w:rFonts w:ascii="Calibri" w:cs="Calibri" w:eastAsia="Calibri" w:hAnsi="Calibri"/>
          <w:sz w:val="22"/>
          <w:szCs w:val="22"/>
        </w:rPr>
        <w:t xml:space="preserve">Disagreement analysis: top 20 token patterns where annotators disagreed — used to refine guidelines.</w:t>
      </w:r>
    </w:p>
    <w:p>
      <w:pPr>
        <w:pStyle w:val="ListParagraph"/>
        <w:numPr>
          <w:ilvl w:val="0"/>
          <w:numId w:val="2"/>
        </w:numPr>
        <w:spacing w:after="80" w:line="280"/>
      </w:pPr>
      <w:r>
        <w:rPr>
          <w:rFonts w:ascii="Calibri" w:cs="Calibri" w:eastAsia="Calibri" w:hAnsi="Calibri"/>
          <w:sz w:val="22"/>
          <w:szCs w:val="22"/>
        </w:rPr>
        <w:t xml:space="preserve">Creative benchmark ratings distribution: histogram of Creativity × Factuality, with hallucination overlay.</w:t>
      </w:r>
    </w:p>
    <w:p>
      <w:pPr>
        <w:pStyle w:val="ListParagraph"/>
        <w:numPr>
          <w:ilvl w:val="0"/>
          <w:numId w:val="2"/>
        </w:numPr>
        <w:spacing w:after="80" w:line="280"/>
      </w:pPr>
      <w:r>
        <w:rPr>
          <w:rFonts w:ascii="Calibri" w:cs="Calibri" w:eastAsia="Calibri" w:hAnsi="Calibri"/>
          <w:sz w:val="22"/>
          <w:szCs w:val="22"/>
        </w:rPr>
        <w:t xml:space="preserve">Final labeled corpora committed to `data/labeled/` with manifest (counts, checksums, annotator IDs, date).</w:t>
      </w:r>
    </w:p>
    <w:p>
      <w:pPr>
        <w:pStyle w:val="Heading3"/>
        <w:spacing w:after="120" w:before="220"/>
      </w:pPr>
      <w:r>
        <w:rPr>
          <w:rFonts w:ascii="Calibri" w:cs="Calibri" w:eastAsia="Calibri" w:hAnsi="Calibri"/>
          <w:b/>
          <w:bCs/>
          <w:color w:val="2E5C8A"/>
          <w:sz w:val="26"/>
          <w:szCs w:val="26"/>
        </w:rPr>
        <w:t xml:space="preserve">Cross-Check Protocol (DeepMind-Grade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VERIFY BEFORE MOVING ON</w:t>
            </w:r>
          </w:p>
          <w:p>
            <w:pPr>
              <w:spacing w:after="40" w:line="260"/>
            </w:pPr>
            <w:r>
              <w:rPr>
                <w:rFonts w:ascii="Calibri" w:cs="Calibri" w:eastAsia="Calibri" w:hAnsi="Calibri"/>
                <w:sz w:val="20"/>
                <w:szCs w:val="20"/>
              </w:rPr>
              <w:t xml:space="preserve">VERIFY: Fleiss' κ ≥ 0.60 on all datasets; if κ &lt; 0.60, guidelines are ambiguous — DO NOT proceed to Part 3 evaluation.</w:t>
            </w:r>
          </w:p>
          <w:p>
            <w:pPr>
              <w:spacing w:after="40" w:line="260"/>
            </w:pPr>
            <w:r>
              <w:rPr>
                <w:rFonts w:ascii="Calibri" w:cs="Calibri" w:eastAsia="Calibri" w:hAnsi="Calibri"/>
                <w:sz w:val="20"/>
                <w:szCs w:val="20"/>
              </w:rPr>
              <w:t xml:space="preserve">VERIFY: Random 10% re-annotation by a 4th rater shows ≤10% disagreement with consensus labels.</w:t>
            </w:r>
          </w:p>
          <w:p>
            <w:pPr>
              <w:spacing w:after="40" w:line="260"/>
            </w:pPr>
            <w:r>
              <w:rPr>
                <w:rFonts w:ascii="Calibri" w:cs="Calibri" w:eastAsia="Calibri" w:hAnsi="Calibri"/>
                <w:sz w:val="20"/>
                <w:szCs w:val="20"/>
              </w:rPr>
              <w:t xml:space="preserve">VERIFY: Token counts balance — at least 5% of tokens per dataset are hallucinated, otherwise class imbalance breaks AUPRC.</w:t>
            </w:r>
          </w:p>
          <w:p>
            <w:pPr>
              <w:spacing w:after="40" w:line="260"/>
            </w:pPr>
            <w:r>
              <w:rPr>
                <w:rFonts w:ascii="Calibri" w:cs="Calibri" w:eastAsia="Calibri" w:hAnsi="Calibri"/>
                <w:sz w:val="20"/>
                <w:szCs w:val="20"/>
              </w:rPr>
              <w:t xml:space="preserve">VERIFY: No information leakage between train/val/test — same prompt cannot appear in two splits.</w:t>
            </w:r>
          </w:p>
          <w:p>
            <w:pPr>
              <w:spacing w:after="40" w:line="260"/>
            </w:pPr>
            <w:r>
              <w:rPr>
                <w:rFonts w:ascii="Calibri" w:cs="Calibri" w:eastAsia="Calibri" w:hAnsi="Calibri"/>
                <w:sz w:val="20"/>
                <w:szCs w:val="20"/>
              </w:rPr>
              <w:t xml:space="preserve">VERIFY: Creative benchmark has at least 30 examples with (Creativity ≥4 AND Hallucination=No) — needed for Subtask 2B in Part 6.</w:t>
            </w:r>
          </w:p>
        </w:tc>
      </w:tr>
    </w:tbl>
    <w:p>
      <w:r>
        <w:br w:type="page"/>
      </w:r>
    </w:p>
    <w:p>
      <w:pPr>
        <w:pStyle w:val="Heading2"/>
        <w:spacing w:after="160" w:before="300"/>
      </w:pPr>
      <w:r>
        <w:rPr>
          <w:rFonts w:ascii="Calibri" w:cs="Calibri" w:eastAsia="Calibri" w:hAnsi="Calibri"/>
          <w:b/>
          <w:bCs/>
          <w:color w:val="1F4E79"/>
          <w:sz w:val="30"/>
          <w:szCs w:val="30"/>
        </w:rPr>
        <w:t xml:space="preserve">Part 3: Core Algorithm Architecture — Perturbation &amp; Metrics (I, q, 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PART 3 AT A GLANCE</w:t>
            </w:r>
          </w:p>
          <w:p>
            <w:pPr>
              <w:spacing w:after="40" w:line="260"/>
            </w:pPr>
            <w:r>
              <w:rPr>
                <w:rFonts w:ascii="Calibri" w:cs="Calibri" w:eastAsia="Calibri" w:hAnsi="Calibri"/>
                <w:sz w:val="20"/>
                <w:szCs w:val="20"/>
              </w:rPr>
              <w:t xml:space="preserve">Timeline: Weeks 3–5</w:t>
            </w:r>
          </w:p>
          <w:p>
            <w:pPr>
              <w:spacing w:after="40" w:line="260"/>
            </w:pPr>
            <w:r>
              <w:rPr>
                <w:rFonts w:ascii="Calibri" w:cs="Calibri" w:eastAsia="Calibri" w:hAnsi="Calibri"/>
                <w:sz w:val="20"/>
                <w:szCs w:val="20"/>
              </w:rPr>
              <w:t xml:space="preserve">One-line goal: Implement the LID computational core: single-pass perturbation injection and metric computation.</w:t>
            </w:r>
          </w:p>
        </w:tc>
      </w:tr>
    </w:tbl>
    <w:p>
      <w:pPr>
        <w:pStyle w:val="Heading3"/>
        <w:spacing w:after="120" w:before="220"/>
      </w:pPr>
      <w:r>
        <w:rPr>
          <w:rFonts w:ascii="Calibri" w:cs="Calibri" w:eastAsia="Calibri" w:hAnsi="Calibri"/>
          <w:b/>
          <w:bCs/>
          <w:color w:val="2E5C8A"/>
          <w:sz w:val="26"/>
          <w:szCs w:val="26"/>
        </w:rPr>
        <w:t xml:space="preserve">Objectives</w:t>
      </w:r>
    </w:p>
    <w:p>
      <w:pPr>
        <w:pStyle w:val="ListParagraph"/>
        <w:numPr>
          <w:ilvl w:val="0"/>
          <w:numId w:val="2"/>
        </w:numPr>
        <w:spacing w:after="80" w:line="280"/>
      </w:pPr>
      <w:r>
        <w:rPr>
          <w:rFonts w:ascii="Calibri" w:cs="Calibri" w:eastAsia="Calibri" w:hAnsi="Calibri"/>
          <w:sz w:val="22"/>
          <w:szCs w:val="22"/>
        </w:rPr>
        <w:t xml:space="preserve">Implement Gaussian perturbation injection at arbitrary layers with σ = α · RMS(h_l).</w:t>
      </w:r>
    </w:p>
    <w:p>
      <w:pPr>
        <w:pStyle w:val="ListParagraph"/>
        <w:numPr>
          <w:ilvl w:val="0"/>
          <w:numId w:val="2"/>
        </w:numPr>
        <w:spacing w:after="80" w:line="280"/>
      </w:pPr>
      <w:r>
        <w:rPr>
          <w:rFonts w:ascii="Calibri" w:cs="Calibri" w:eastAsia="Calibri" w:hAnsi="Calibri"/>
          <w:sz w:val="22"/>
          <w:szCs w:val="22"/>
        </w:rPr>
        <w:t xml:space="preserve">Implement I(l,t), q(l,t), Z(l,t), and aggregate Z(t) per the formulas in the reference document.</w:t>
      </w:r>
    </w:p>
    <w:p>
      <w:pPr>
        <w:pStyle w:val="ListParagraph"/>
        <w:numPr>
          <w:ilvl w:val="0"/>
          <w:numId w:val="2"/>
        </w:numPr>
        <w:spacing w:after="80" w:line="280"/>
      </w:pPr>
      <w:r>
        <w:rPr>
          <w:rFonts w:ascii="Calibri" w:cs="Calibri" w:eastAsia="Calibri" w:hAnsi="Calibri"/>
          <w:sz w:val="22"/>
          <w:szCs w:val="22"/>
        </w:rPr>
        <w:t xml:space="preserve">Implement peak detection with adaptive threshold μ + 1.5σ and consecutive-cluster merging.</w:t>
      </w:r>
    </w:p>
    <w:p>
      <w:pPr>
        <w:pStyle w:val="ListParagraph"/>
        <w:numPr>
          <w:ilvl w:val="0"/>
          <w:numId w:val="2"/>
        </w:numPr>
        <w:spacing w:after="80" w:line="280"/>
      </w:pPr>
      <w:r>
        <w:rPr>
          <w:rFonts w:ascii="Calibri" w:cs="Calibri" w:eastAsia="Calibri" w:hAnsi="Calibri"/>
          <w:sz w:val="22"/>
          <w:szCs w:val="22"/>
        </w:rPr>
        <w:t xml:space="preserve">Validate each formula against manually-computed values on a toy example (verify correctness before scaling).</w:t>
      </w:r>
    </w:p>
    <w:p>
      <w:pPr>
        <w:pStyle w:val="Heading3"/>
        <w:spacing w:after="120" w:before="220"/>
      </w:pPr>
      <w:r>
        <w:rPr>
          <w:rFonts w:ascii="Calibri" w:cs="Calibri" w:eastAsia="Calibri" w:hAnsi="Calibri"/>
          <w:b/>
          <w:bCs/>
          <w:color w:val="2E5C8A"/>
          <w:sz w:val="26"/>
          <w:szCs w:val="26"/>
        </w:rPr>
        <w:t xml:space="preserve">Step-by-Step Technical Tasks</w:t>
      </w:r>
    </w:p>
    <w:p>
      <w:pPr>
        <w:pStyle w:val="ListParagraph"/>
        <w:numPr>
          <w:ilvl w:val="0"/>
          <w:numId w:val="3"/>
        </w:numPr>
        <w:spacing w:after="80" w:line="280"/>
      </w:pPr>
      <w:r>
        <w:rPr>
          <w:rFonts w:ascii="Calibri" w:cs="Calibri" w:eastAsia="Calibri" w:hAnsi="Calibri"/>
          <w:sz w:val="22"/>
          <w:szCs w:val="22"/>
        </w:rPr>
        <w:t xml:space="preserve">Build `lid/perturb.py`: function `inject_noise(hidden_state, alpha, seed) -&gt; perturbed_hidden_state` that generates σ = α · RMS(h) and adds δ ~ N(0, σ²I).</w:t>
      </w:r>
    </w:p>
    <w:p>
      <w:pPr>
        <w:pStyle w:val="ListParagraph"/>
        <w:numPr>
          <w:ilvl w:val="0"/>
          <w:numId w:val="3"/>
        </w:numPr>
        <w:spacing w:after="80" w:line="280"/>
      </w:pPr>
      <w:r>
        <w:rPr>
          <w:rFonts w:ascii="Calibri" w:cs="Calibri" w:eastAsia="Calibri" w:hAnsi="Calibri"/>
          <w:sz w:val="22"/>
          <w:szCs w:val="22"/>
        </w:rPr>
        <w:t xml:space="preserve">Build `lid/metrics.py` with three functions: `instability(h_clean, h_pert) -&gt; I`; `alignment(h_clean, h_pert) -&gt; q`; `composite(I, q, w_I) -&gt; Z`.</w:t>
      </w:r>
    </w:p>
    <w:p>
      <w:pPr>
        <w:pStyle w:val="ListParagraph"/>
        <w:numPr>
          <w:ilvl w:val="0"/>
          <w:numId w:val="3"/>
        </w:numPr>
        <w:spacing w:after="80" w:line="280"/>
      </w:pPr>
      <w:r>
        <w:rPr>
          <w:rFonts w:ascii="Calibri" w:cs="Calibri" w:eastAsia="Calibri" w:hAnsi="Calibri"/>
          <w:sz w:val="22"/>
          <w:szCs w:val="22"/>
        </w:rPr>
        <w:t xml:space="preserve">Implement aggregator `aggregate_Z(Z_per_layer: List[Tensor], layer_weights: Tensor) -&gt; Z_t: Tensor[seq_len]`.</w:t>
      </w:r>
    </w:p>
    <w:p>
      <w:pPr>
        <w:pStyle w:val="ListParagraph"/>
        <w:numPr>
          <w:ilvl w:val="0"/>
          <w:numId w:val="3"/>
        </w:numPr>
        <w:spacing w:after="80" w:line="280"/>
      </w:pPr>
      <w:r>
        <w:rPr>
          <w:rFonts w:ascii="Calibri" w:cs="Calibri" w:eastAsia="Calibri" w:hAnsi="Calibri"/>
          <w:sz w:val="22"/>
          <w:szCs w:val="22"/>
        </w:rPr>
        <w:t xml:space="preserve">Build `lid/peak.py`: adaptive peak detection (μ + 1.5σ threshold), consecutive-run clustering, center-of-mass per peak.</w:t>
      </w:r>
    </w:p>
    <w:p>
      <w:pPr>
        <w:pStyle w:val="ListParagraph"/>
        <w:numPr>
          <w:ilvl w:val="0"/>
          <w:numId w:val="3"/>
        </w:numPr>
        <w:spacing w:after="80" w:line="280"/>
      </w:pPr>
      <w:r>
        <w:rPr>
          <w:rFonts w:ascii="Calibri" w:cs="Calibri" w:eastAsia="Calibri" w:hAnsi="Calibri"/>
          <w:sz w:val="22"/>
          <w:szCs w:val="22"/>
        </w:rPr>
        <w:t xml:space="preserve">Write unit tests for each: (a) I=0 when δ=0; (b) q=1 when δ=0; (c) Z∈[0,2]; (d) peak on synthetic spike at known t.</w:t>
      </w:r>
    </w:p>
    <w:p>
      <w:pPr>
        <w:pStyle w:val="ListParagraph"/>
        <w:numPr>
          <w:ilvl w:val="0"/>
          <w:numId w:val="3"/>
        </w:numPr>
        <w:spacing w:after="80" w:line="280"/>
      </w:pPr>
      <w:r>
        <w:rPr>
          <w:rFonts w:ascii="Calibri" w:cs="Calibri" w:eastAsia="Calibri" w:hAnsi="Calibri"/>
          <w:sz w:val="22"/>
          <w:szCs w:val="22"/>
        </w:rPr>
        <w:t xml:space="preserve">Implement `lid/pipeline.py`: end-to-end `score_sequence(model, tokens, alpha, layers, seed) -&gt; (I_traj, q_traj, Z_traj, peaks)`.</w:t>
      </w:r>
    </w:p>
    <w:p>
      <w:pPr>
        <w:pStyle w:val="ListParagraph"/>
        <w:numPr>
          <w:ilvl w:val="0"/>
          <w:numId w:val="3"/>
        </w:numPr>
        <w:spacing w:after="80" w:line="280"/>
      </w:pPr>
      <w:r>
        <w:rPr>
          <w:rFonts w:ascii="Calibri" w:cs="Calibri" w:eastAsia="Calibri" w:hAnsi="Calibri"/>
          <w:sz w:val="22"/>
          <w:szCs w:val="22"/>
        </w:rPr>
        <w:t xml:space="preserve">Profile: on a 7B model with K=12 layers, target &lt;25% wall-clock overhead vs. clean inference.</w:t>
      </w:r>
    </w:p>
    <w:p>
      <w:pPr>
        <w:pStyle w:val="ListParagraph"/>
        <w:numPr>
          <w:ilvl w:val="0"/>
          <w:numId w:val="3"/>
        </w:numPr>
        <w:spacing w:after="80" w:line="280"/>
      </w:pPr>
      <w:r>
        <w:rPr>
          <w:rFonts w:ascii="Calibri" w:cs="Calibri" w:eastAsia="Calibri" w:hAnsi="Calibri"/>
          <w:sz w:val="22"/>
          <w:szCs w:val="22"/>
        </w:rPr>
        <w:t xml:space="preserve">Integrate with PyTorch forward hooks — no model modification required (read-only instrumentation).</w:t>
      </w:r>
    </w:p>
    <w:p>
      <w:pPr>
        <w:pStyle w:val="Heading3"/>
        <w:spacing w:after="120" w:before="220"/>
      </w:pPr>
      <w:r>
        <w:rPr>
          <w:rFonts w:ascii="Calibri" w:cs="Calibri" w:eastAsia="Calibri" w:hAnsi="Calibri"/>
          <w:b/>
          <w:bCs/>
          <w:color w:val="2E5C8A"/>
          <w:sz w:val="26"/>
          <w:szCs w:val="26"/>
        </w:rPr>
        <w:t xml:space="preserve">Code Requirements</w:t>
      </w:r>
    </w:p>
    <w:p>
      <w:pPr>
        <w:pStyle w:val="ListParagraph"/>
        <w:numPr>
          <w:ilvl w:val="0"/>
          <w:numId w:val="2"/>
        </w:numPr>
        <w:spacing w:after="80" w:line="280"/>
      </w:pPr>
      <w:r>
        <w:rPr>
          <w:rFonts w:ascii="Calibri" w:cs="Calibri" w:eastAsia="Calibri" w:hAnsi="Calibri"/>
          <w:sz w:val="22"/>
          <w:szCs w:val="22"/>
        </w:rPr>
        <w:t xml:space="preserve">Deterministic perturbation: fixed seed → identical δ → bitwise-identical I, q, Z across runs (unit test).</w:t>
      </w:r>
    </w:p>
    <w:p>
      <w:pPr>
        <w:pStyle w:val="ListParagraph"/>
        <w:numPr>
          <w:ilvl w:val="0"/>
          <w:numId w:val="2"/>
        </w:numPr>
        <w:spacing w:after="80" w:line="280"/>
      </w:pPr>
      <w:r>
        <w:rPr>
          <w:rFonts w:ascii="Calibri" w:cs="Calibri" w:eastAsia="Calibri" w:hAnsi="Calibri"/>
          <w:sz w:val="22"/>
          <w:szCs w:val="22"/>
        </w:rPr>
        <w:t xml:space="preserve">Forward-hook architecture: clean pass caches h_l at selected layers; perturbed pass injects noise at a chosen layer and re-runs the suffix only.</w:t>
      </w:r>
    </w:p>
    <w:p>
      <w:pPr>
        <w:pStyle w:val="ListParagraph"/>
        <w:numPr>
          <w:ilvl w:val="0"/>
          <w:numId w:val="2"/>
        </w:numPr>
        <w:spacing w:after="80" w:line="280"/>
      </w:pPr>
      <w:r>
        <w:rPr>
          <w:rFonts w:ascii="Calibri" w:cs="Calibri" w:eastAsia="Calibri" w:hAnsi="Calibri"/>
          <w:sz w:val="22"/>
          <w:szCs w:val="22"/>
        </w:rPr>
        <w:t xml:space="preserve">Efficient implementation: avoid redundant full passes — use KV-cache reuse where possible for the suffix rerun.</w:t>
      </w:r>
    </w:p>
    <w:p>
      <w:pPr>
        <w:pStyle w:val="ListParagraph"/>
        <w:numPr>
          <w:ilvl w:val="0"/>
          <w:numId w:val="2"/>
        </w:numPr>
        <w:spacing w:after="80" w:line="280"/>
      </w:pPr>
      <w:r>
        <w:rPr>
          <w:rFonts w:ascii="Calibri" w:cs="Calibri" w:eastAsia="Calibri" w:hAnsi="Calibri"/>
          <w:sz w:val="22"/>
          <w:szCs w:val="22"/>
        </w:rPr>
        <w:t xml:space="preserve">Memory: log peak GPU memory per sequence; ensure &lt;1.3× clean-inference memory.</w:t>
      </w:r>
    </w:p>
    <w:p>
      <w:pPr>
        <w:pStyle w:val="ListParagraph"/>
        <w:numPr>
          <w:ilvl w:val="0"/>
          <w:numId w:val="2"/>
        </w:numPr>
        <w:spacing w:after="80" w:line="280"/>
      </w:pPr>
      <w:r>
        <w:rPr>
          <w:rFonts w:ascii="Calibri" w:cs="Calibri" w:eastAsia="Calibri" w:hAnsi="Calibri"/>
          <w:sz w:val="22"/>
          <w:szCs w:val="22"/>
        </w:rPr>
        <w:t xml:space="preserve">All metric functions accept batched tensors `[B, T, D]`; no Python loops over tokens in hot path.</w:t>
      </w:r>
    </w:p>
    <w:p>
      <w:pPr>
        <w:pStyle w:val="Heading3"/>
        <w:spacing w:after="120" w:before="220"/>
      </w:pPr>
      <w:r>
        <w:rPr>
          <w:rFonts w:ascii="Calibri" w:cs="Calibri" w:eastAsia="Calibri" w:hAnsi="Calibri"/>
          <w:b/>
          <w:bCs/>
          <w:color w:val="2E5C8A"/>
          <w:sz w:val="26"/>
          <w:szCs w:val="26"/>
        </w:rPr>
        <w:t xml:space="preserve">Expected Mathematical / Empirical Outputs</w:t>
      </w:r>
    </w:p>
    <w:p>
      <w:pPr>
        <w:pStyle w:val="ListParagraph"/>
        <w:numPr>
          <w:ilvl w:val="0"/>
          <w:numId w:val="2"/>
        </w:numPr>
        <w:spacing w:after="80" w:line="280"/>
      </w:pPr>
      <w:r>
        <w:rPr>
          <w:rFonts w:ascii="Calibri" w:cs="Calibri" w:eastAsia="Calibri" w:hAnsi="Calibri"/>
          <w:sz w:val="22"/>
          <w:szCs w:val="22"/>
        </w:rPr>
        <w:t xml:space="preserve">Per-layer I(l,t), q(l,t), Z(l,t) tensors of shape `[B, T]` for a 512-token sequence.</w:t>
      </w:r>
    </w:p>
    <w:p>
      <w:pPr>
        <w:pStyle w:val="ListParagraph"/>
        <w:numPr>
          <w:ilvl w:val="0"/>
          <w:numId w:val="2"/>
        </w:numPr>
        <w:spacing w:after="80" w:line="280"/>
      </w:pPr>
      <w:r>
        <w:rPr>
          <w:rFonts w:ascii="Calibri" w:cs="Calibri" w:eastAsia="Calibri" w:hAnsi="Calibri"/>
          <w:sz w:val="22"/>
          <w:szCs w:val="22"/>
        </w:rPr>
        <w:t xml:space="preserve">Sanity check: on TruthfulQA dev, average I for hallucinated tokens &gt; average I for factual tokens (Cohen's d &gt; 0.3).</w:t>
      </w:r>
    </w:p>
    <w:p>
      <w:pPr>
        <w:pStyle w:val="ListParagraph"/>
        <w:numPr>
          <w:ilvl w:val="0"/>
          <w:numId w:val="2"/>
        </w:numPr>
        <w:spacing w:after="80" w:line="280"/>
      </w:pPr>
      <w:r>
        <w:rPr>
          <w:rFonts w:ascii="Calibri" w:cs="Calibri" w:eastAsia="Calibri" w:hAnsi="Calibri"/>
          <w:sz w:val="22"/>
          <w:szCs w:val="22"/>
        </w:rPr>
        <w:t xml:space="preserve">Sanity check: average q for hallucinated tokens &lt; average q for factual tokens (Cohen's d &gt; 0.3).</w:t>
      </w:r>
    </w:p>
    <w:p>
      <w:pPr>
        <w:pStyle w:val="ListParagraph"/>
        <w:numPr>
          <w:ilvl w:val="0"/>
          <w:numId w:val="2"/>
        </w:numPr>
        <w:spacing w:after="80" w:line="280"/>
      </w:pPr>
      <w:r>
        <w:rPr>
          <w:rFonts w:ascii="Calibri" w:cs="Calibri" w:eastAsia="Calibri" w:hAnsi="Calibri"/>
          <w:sz w:val="22"/>
          <w:szCs w:val="22"/>
        </w:rPr>
        <w:t xml:space="preserve">Peak detection validated: synthetic injected spike at t=50 is detected with center within ±2 tokens.</w:t>
      </w:r>
    </w:p>
    <w:p>
      <w:pPr>
        <w:pStyle w:val="ListParagraph"/>
        <w:numPr>
          <w:ilvl w:val="0"/>
          <w:numId w:val="2"/>
        </w:numPr>
        <w:spacing w:after="80" w:line="280"/>
      </w:pPr>
      <w:r>
        <w:rPr>
          <w:rFonts w:ascii="Calibri" w:cs="Calibri" w:eastAsia="Calibri" w:hAnsi="Calibri"/>
          <w:sz w:val="22"/>
          <w:szCs w:val="22"/>
        </w:rPr>
        <w:t xml:space="preserve">Overhead measurement: 1.15–1.25× wall-clock on Llama-7B with K=12, confirmed with torch.cuda.synchronize.</w:t>
      </w:r>
    </w:p>
    <w:p>
      <w:pPr>
        <w:pStyle w:val="Heading3"/>
        <w:spacing w:after="120" w:before="220"/>
      </w:pPr>
      <w:r>
        <w:rPr>
          <w:rFonts w:ascii="Calibri" w:cs="Calibri" w:eastAsia="Calibri" w:hAnsi="Calibri"/>
          <w:b/>
          <w:bCs/>
          <w:color w:val="2E5C8A"/>
          <w:sz w:val="26"/>
          <w:szCs w:val="26"/>
        </w:rPr>
        <w:t xml:space="preserve">Cross-Check Protocol (DeepMind-Grade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VERIFY BEFORE MOVING ON</w:t>
            </w:r>
          </w:p>
          <w:p>
            <w:pPr>
              <w:spacing w:after="40" w:line="260"/>
            </w:pPr>
            <w:r>
              <w:rPr>
                <w:rFonts w:ascii="Calibri" w:cs="Calibri" w:eastAsia="Calibri" w:hAnsi="Calibri"/>
                <w:sz w:val="20"/>
                <w:szCs w:val="20"/>
              </w:rPr>
              <w:t xml:space="preserve">VERIFY: all I(l,t) values in [0, 2] — if &gt; 2, σ is too large; reduce α.</w:t>
            </w:r>
          </w:p>
          <w:p>
            <w:pPr>
              <w:spacing w:after="40" w:line="260"/>
            </w:pPr>
            <w:r>
              <w:rPr>
                <w:rFonts w:ascii="Calibri" w:cs="Calibri" w:eastAsia="Calibri" w:hAnsi="Calibri"/>
                <w:sz w:val="20"/>
                <w:szCs w:val="20"/>
              </w:rPr>
              <w:t xml:space="preserve">VERIFY: all q(l,t) values in [−1, 1] — if outside, implementation bug (check normalization).</w:t>
            </w:r>
          </w:p>
          <w:p>
            <w:pPr>
              <w:spacing w:after="40" w:line="260"/>
            </w:pPr>
            <w:r>
              <w:rPr>
                <w:rFonts w:ascii="Calibri" w:cs="Calibri" w:eastAsia="Calibri" w:hAnsi="Calibri"/>
                <w:sz w:val="20"/>
                <w:szCs w:val="20"/>
              </w:rPr>
              <w:t xml:space="preserve">VERIFY: Z(l,t) = w_I · I + (1−w_I) · (1−q) is monotone: increasing I and decreasing q both raise Z.</w:t>
            </w:r>
          </w:p>
          <w:p>
            <w:pPr>
              <w:spacing w:after="40" w:line="260"/>
            </w:pPr>
            <w:r>
              <w:rPr>
                <w:rFonts w:ascii="Calibri" w:cs="Calibri" w:eastAsia="Calibri" w:hAnsi="Calibri"/>
                <w:sz w:val="20"/>
                <w:szCs w:val="20"/>
              </w:rPr>
              <w:t xml:space="preserve">VERIFY: unit tests pass with δ=0 → I=0, q=1, Z=0 (degenerate case).</w:t>
            </w:r>
          </w:p>
          <w:p>
            <w:pPr>
              <w:spacing w:after="40" w:line="260"/>
            </w:pPr>
            <w:r>
              <w:rPr>
                <w:rFonts w:ascii="Calibri" w:cs="Calibri" w:eastAsia="Calibri" w:hAnsi="Calibri"/>
                <w:sz w:val="20"/>
                <w:szCs w:val="20"/>
              </w:rPr>
              <w:t xml:space="preserve">VERIFY: deterministic: same (seed, α, tokens) produces identical Z trajectories across 3 runs.</w:t>
            </w:r>
          </w:p>
          <w:p>
            <w:pPr>
              <w:spacing w:after="40" w:line="260"/>
            </w:pPr>
            <w:r>
              <w:rPr>
                <w:rFonts w:ascii="Calibri" w:cs="Calibri" w:eastAsia="Calibri" w:hAnsi="Calibri"/>
                <w:sz w:val="20"/>
                <w:szCs w:val="20"/>
              </w:rPr>
              <w:t xml:space="preserve">VERIFY: overhead ≤ 25% on Llama-7B; if &gt; 30%, revisit KV-cache sharing.</w:t>
            </w:r>
          </w:p>
        </w:tc>
      </w:tr>
    </w:tbl>
    <w:p>
      <w:r>
        <w:br w:type="page"/>
      </w:r>
    </w:p>
    <w:p>
      <w:pPr>
        <w:pStyle w:val="Heading2"/>
        <w:spacing w:after="160" w:before="300"/>
      </w:pPr>
      <w:r>
        <w:rPr>
          <w:rFonts w:ascii="Calibri" w:cs="Calibri" w:eastAsia="Calibri" w:hAnsi="Calibri"/>
          <w:b/>
          <w:bCs/>
          <w:color w:val="1F4E79"/>
          <w:sz w:val="30"/>
          <w:szCs w:val="30"/>
        </w:rPr>
        <w:t xml:space="preserve">Part 4: Layer Selection &amp; Model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PART 4 AT A GLANCE</w:t>
            </w:r>
          </w:p>
          <w:p>
            <w:pPr>
              <w:spacing w:after="40" w:line="260"/>
            </w:pPr>
            <w:r>
              <w:rPr>
                <w:rFonts w:ascii="Calibri" w:cs="Calibri" w:eastAsia="Calibri" w:hAnsi="Calibri"/>
                <w:sz w:val="20"/>
                <w:szCs w:val="20"/>
              </w:rPr>
              <w:t xml:space="preserve">Timeline: Weeks 4–6</w:t>
            </w:r>
          </w:p>
          <w:p>
            <w:pPr>
              <w:spacing w:after="40" w:line="260"/>
            </w:pPr>
            <w:r>
              <w:rPr>
                <w:rFonts w:ascii="Calibri" w:cs="Calibri" w:eastAsia="Calibri" w:hAnsi="Calibri"/>
                <w:sz w:val="20"/>
                <w:szCs w:val="20"/>
              </w:rPr>
              <w:t xml:space="preserve">One-line goal: Determine which layers to monitor and build the instrumented model interface that makes LID tractable at 70B scale.</w:t>
            </w:r>
          </w:p>
        </w:tc>
      </w:tr>
    </w:tbl>
    <w:p>
      <w:pPr>
        <w:pStyle w:val="Heading3"/>
        <w:spacing w:after="120" w:before="220"/>
      </w:pPr>
      <w:r>
        <w:rPr>
          <w:rFonts w:ascii="Calibri" w:cs="Calibri" w:eastAsia="Calibri" w:hAnsi="Calibri"/>
          <w:b/>
          <w:bCs/>
          <w:color w:val="2E5C8A"/>
          <w:sz w:val="26"/>
          <w:szCs w:val="26"/>
        </w:rPr>
        <w:t xml:space="preserve">Objectives</w:t>
      </w:r>
    </w:p>
    <w:p>
      <w:pPr>
        <w:pStyle w:val="ListParagraph"/>
        <w:numPr>
          <w:ilvl w:val="0"/>
          <w:numId w:val="2"/>
        </w:numPr>
        <w:spacing w:after="80" w:line="280"/>
      </w:pPr>
      <w:r>
        <w:rPr>
          <w:rFonts w:ascii="Calibri" w:cs="Calibri" w:eastAsia="Calibri" w:hAnsi="Calibri"/>
          <w:sz w:val="22"/>
          <w:szCs w:val="22"/>
        </w:rPr>
        <w:t xml:space="preserve">Compute the three-component layer importance score S(l) = 0.4·S_g + 0.3·S_v + 0.3·S_i for every layer of every target model.</w:t>
      </w:r>
    </w:p>
    <w:p>
      <w:pPr>
        <w:pStyle w:val="ListParagraph"/>
        <w:numPr>
          <w:ilvl w:val="0"/>
          <w:numId w:val="2"/>
        </w:numPr>
        <w:spacing w:after="80" w:line="280"/>
      </w:pPr>
      <w:r>
        <w:rPr>
          <w:rFonts w:ascii="Calibri" w:cs="Calibri" w:eastAsia="Calibri" w:hAnsi="Calibri"/>
          <w:sz w:val="22"/>
          <w:szCs w:val="22"/>
        </w:rPr>
        <w:t xml:space="preserve">Select top-K layers where cumulative importance ≈ 80% (expected K = 12–16).</w:t>
      </w:r>
    </w:p>
    <w:p>
      <w:pPr>
        <w:pStyle w:val="ListParagraph"/>
        <w:numPr>
          <w:ilvl w:val="0"/>
          <w:numId w:val="2"/>
        </w:numPr>
        <w:spacing w:after="80" w:line="280"/>
      </w:pPr>
      <w:r>
        <w:rPr>
          <w:rFonts w:ascii="Calibri" w:cs="Calibri" w:eastAsia="Calibri" w:hAnsi="Calibri"/>
          <w:sz w:val="22"/>
          <w:szCs w:val="22"/>
        </w:rPr>
        <w:t xml:space="preserve">Test transferability: does layer selection from Llama-7B transfer to Llama-70B? To Mistral-7B?</w:t>
      </w:r>
    </w:p>
    <w:p>
      <w:pPr>
        <w:pStyle w:val="ListParagraph"/>
        <w:numPr>
          <w:ilvl w:val="0"/>
          <w:numId w:val="2"/>
        </w:numPr>
        <w:spacing w:after="80" w:line="280"/>
      </w:pPr>
      <w:r>
        <w:rPr>
          <w:rFonts w:ascii="Calibri" w:cs="Calibri" w:eastAsia="Calibri" w:hAnsi="Calibri"/>
          <w:sz w:val="22"/>
          <w:szCs w:val="22"/>
        </w:rPr>
        <w:t xml:space="preserve">Build a unified `InstrumentedModel` wrapper that works across Llama-2/3 and Mistral families.</w:t>
      </w:r>
    </w:p>
    <w:p>
      <w:pPr>
        <w:pStyle w:val="Heading3"/>
        <w:spacing w:after="120" w:before="220"/>
      </w:pPr>
      <w:r>
        <w:rPr>
          <w:rFonts w:ascii="Calibri" w:cs="Calibri" w:eastAsia="Calibri" w:hAnsi="Calibri"/>
          <w:b/>
          <w:bCs/>
          <w:color w:val="2E5C8A"/>
          <w:sz w:val="26"/>
          <w:szCs w:val="26"/>
        </w:rPr>
        <w:t xml:space="preserve">Step-by-Step Technical Tasks</w:t>
      </w:r>
    </w:p>
    <w:p>
      <w:pPr>
        <w:pStyle w:val="ListParagraph"/>
        <w:numPr>
          <w:ilvl w:val="0"/>
          <w:numId w:val="3"/>
        </w:numPr>
        <w:spacing w:after="80" w:line="280"/>
      </w:pPr>
      <w:r>
        <w:rPr>
          <w:rFonts w:ascii="Calibri" w:cs="Calibri" w:eastAsia="Calibri" w:hAnsi="Calibri"/>
          <w:sz w:val="22"/>
          <w:szCs w:val="22"/>
        </w:rPr>
        <w:t xml:space="preserve">Compute S_g(l): gradient sensitivity — average of ||∂L/∂h_l||_2 over 500 examples per model.</w:t>
      </w:r>
    </w:p>
    <w:p>
      <w:pPr>
        <w:pStyle w:val="ListParagraph"/>
        <w:numPr>
          <w:ilvl w:val="0"/>
          <w:numId w:val="3"/>
        </w:numPr>
        <w:spacing w:after="80" w:line="280"/>
      </w:pPr>
      <w:r>
        <w:rPr>
          <w:rFonts w:ascii="Calibri" w:cs="Calibri" w:eastAsia="Calibri" w:hAnsi="Calibri"/>
          <w:sz w:val="22"/>
          <w:szCs w:val="22"/>
        </w:rPr>
        <w:t xml:space="preserve">Compute S_v(l): activation variance — Var(h_l) across 500 examples.</w:t>
      </w:r>
    </w:p>
    <w:p>
      <w:pPr>
        <w:pStyle w:val="ListParagraph"/>
        <w:numPr>
          <w:ilvl w:val="0"/>
          <w:numId w:val="3"/>
        </w:numPr>
        <w:spacing w:after="80" w:line="280"/>
      </w:pPr>
      <w:r>
        <w:rPr>
          <w:rFonts w:ascii="Calibri" w:cs="Calibri" w:eastAsia="Calibri" w:hAnsi="Calibri"/>
          <w:sz w:val="22"/>
          <w:szCs w:val="22"/>
        </w:rPr>
        <w:t xml:space="preserve">Compute S_i(l): inter-layer independence — 1 − corr(I(l), I(l+1)), using I values from a 100-example pilot.</w:t>
      </w:r>
    </w:p>
    <w:p>
      <w:pPr>
        <w:pStyle w:val="ListParagraph"/>
        <w:numPr>
          <w:ilvl w:val="0"/>
          <w:numId w:val="3"/>
        </w:numPr>
        <w:spacing w:after="80" w:line="280"/>
      </w:pPr>
      <w:r>
        <w:rPr>
          <w:rFonts w:ascii="Calibri" w:cs="Calibri" w:eastAsia="Calibri" w:hAnsi="Calibri"/>
          <w:sz w:val="22"/>
          <w:szCs w:val="22"/>
        </w:rPr>
        <w:t xml:space="preserve">Normalize each component by its max and combine via S(l) = 0.4 Ŝ_g + 0.3 Ŝ_v + 0.3 Ŝ_i.</w:t>
      </w:r>
    </w:p>
    <w:p>
      <w:pPr>
        <w:pStyle w:val="ListParagraph"/>
        <w:numPr>
          <w:ilvl w:val="0"/>
          <w:numId w:val="3"/>
        </w:numPr>
        <w:spacing w:after="80" w:line="280"/>
      </w:pPr>
      <w:r>
        <w:rPr>
          <w:rFonts w:ascii="Calibri" w:cs="Calibri" w:eastAsia="Calibri" w:hAnsi="Calibri"/>
          <w:sz w:val="22"/>
          <w:szCs w:val="22"/>
        </w:rPr>
        <w:t xml:space="preserve">Rank layers by S(l); select top-K where cumsum(S) / sum(S) ≥ 0.80.</w:t>
      </w:r>
    </w:p>
    <w:p>
      <w:pPr>
        <w:pStyle w:val="ListParagraph"/>
        <w:numPr>
          <w:ilvl w:val="0"/>
          <w:numId w:val="3"/>
        </w:numPr>
        <w:spacing w:after="80" w:line="280"/>
      </w:pPr>
      <w:r>
        <w:rPr>
          <w:rFonts w:ascii="Calibri" w:cs="Calibri" w:eastAsia="Calibri" w:hAnsi="Calibri"/>
          <w:sz w:val="22"/>
          <w:szCs w:val="22"/>
        </w:rPr>
        <w:t xml:space="preserve">Build `InstrumentedModel`: subclass or wrapper exposing `forward_with_perturb(tokens, perturb_layer, alpha, seed)`.</w:t>
      </w:r>
    </w:p>
    <w:p>
      <w:pPr>
        <w:pStyle w:val="ListParagraph"/>
        <w:numPr>
          <w:ilvl w:val="0"/>
          <w:numId w:val="3"/>
        </w:numPr>
        <w:spacing w:after="80" w:line="280"/>
      </w:pPr>
      <w:r>
        <w:rPr>
          <w:rFonts w:ascii="Calibri" w:cs="Calibri" w:eastAsia="Calibri" w:hAnsi="Calibri"/>
          <w:sz w:val="22"/>
          <w:szCs w:val="22"/>
        </w:rPr>
        <w:t xml:space="preserve">Test cross-model transfer: compute layer rankings for Llama-7B, 70B, Mistral-7B; compute Spearman rank correlation between selections.</w:t>
      </w:r>
    </w:p>
    <w:p>
      <w:pPr>
        <w:pStyle w:val="ListParagraph"/>
        <w:numPr>
          <w:ilvl w:val="0"/>
          <w:numId w:val="3"/>
        </w:numPr>
        <w:spacing w:after="80" w:line="280"/>
      </w:pPr>
      <w:r>
        <w:rPr>
          <w:rFonts w:ascii="Calibri" w:cs="Calibri" w:eastAsia="Calibri" w:hAnsi="Calibri"/>
          <w:sz w:val="22"/>
          <w:szCs w:val="22"/>
        </w:rPr>
        <w:t xml:space="preserve">Optimize: ensure perturbed pass only recomputes from perturb_layer onward (not full forward).</w:t>
      </w:r>
    </w:p>
    <w:p>
      <w:pPr>
        <w:pStyle w:val="Heading3"/>
        <w:spacing w:after="120" w:before="220"/>
      </w:pPr>
      <w:r>
        <w:rPr>
          <w:rFonts w:ascii="Calibri" w:cs="Calibri" w:eastAsia="Calibri" w:hAnsi="Calibri"/>
          <w:b/>
          <w:bCs/>
          <w:color w:val="2E5C8A"/>
          <w:sz w:val="26"/>
          <w:szCs w:val="26"/>
        </w:rPr>
        <w:t xml:space="preserve">Code Requirements</w:t>
      </w:r>
    </w:p>
    <w:p>
      <w:pPr>
        <w:pStyle w:val="ListParagraph"/>
        <w:numPr>
          <w:ilvl w:val="0"/>
          <w:numId w:val="2"/>
        </w:numPr>
        <w:spacing w:after="80" w:line="280"/>
      </w:pPr>
      <w:r>
        <w:rPr>
          <w:rFonts w:ascii="Calibri" w:cs="Calibri" w:eastAsia="Calibri" w:hAnsi="Calibri"/>
          <w:sz w:val="22"/>
          <w:szCs w:val="22"/>
        </w:rPr>
        <w:t xml:space="preserve">`lid/layer_selection.py`: functions to compute S_g, S_v, S_i and rank layers.</w:t>
      </w:r>
    </w:p>
    <w:p>
      <w:pPr>
        <w:pStyle w:val="ListParagraph"/>
        <w:numPr>
          <w:ilvl w:val="0"/>
          <w:numId w:val="2"/>
        </w:numPr>
        <w:spacing w:after="80" w:line="280"/>
      </w:pPr>
      <w:r>
        <w:rPr>
          <w:rFonts w:ascii="Calibri" w:cs="Calibri" w:eastAsia="Calibri" w:hAnsi="Calibri"/>
          <w:sz w:val="22"/>
          <w:szCs w:val="22"/>
        </w:rPr>
        <w:t xml:space="preserve">`lid/models/` — one adapter per model family (`llama.py`, `mistral.py`) with consistent hook points.</w:t>
      </w:r>
    </w:p>
    <w:p>
      <w:pPr>
        <w:pStyle w:val="ListParagraph"/>
        <w:numPr>
          <w:ilvl w:val="0"/>
          <w:numId w:val="2"/>
        </w:numPr>
        <w:spacing w:after="80" w:line="280"/>
      </w:pPr>
      <w:r>
        <w:rPr>
          <w:rFonts w:ascii="Calibri" w:cs="Calibri" w:eastAsia="Calibri" w:hAnsi="Calibri"/>
          <w:sz w:val="22"/>
          <w:szCs w:val="22"/>
        </w:rPr>
        <w:t xml:space="preserve">Cached layer-selection artifacts: `configs/layer_selections/{model_id}.yaml` with ranked list and S(l) values.</w:t>
      </w:r>
    </w:p>
    <w:p>
      <w:pPr>
        <w:pStyle w:val="ListParagraph"/>
        <w:numPr>
          <w:ilvl w:val="0"/>
          <w:numId w:val="2"/>
        </w:numPr>
        <w:spacing w:after="80" w:line="280"/>
      </w:pPr>
      <w:r>
        <w:rPr>
          <w:rFonts w:ascii="Calibri" w:cs="Calibri" w:eastAsia="Calibri" w:hAnsi="Calibri"/>
          <w:sz w:val="22"/>
          <w:szCs w:val="22"/>
        </w:rPr>
        <w:t xml:space="preserve">Benchmark: time per token for clean forward vs. perturbed partial forward, across 7B and 70B.</w:t>
      </w:r>
    </w:p>
    <w:p>
      <w:pPr>
        <w:pStyle w:val="ListParagraph"/>
        <w:numPr>
          <w:ilvl w:val="0"/>
          <w:numId w:val="2"/>
        </w:numPr>
        <w:spacing w:after="80" w:line="280"/>
      </w:pPr>
      <w:r>
        <w:rPr>
          <w:rFonts w:ascii="Calibri" w:cs="Calibri" w:eastAsia="Calibri" w:hAnsi="Calibri"/>
          <w:sz w:val="22"/>
          <w:szCs w:val="22"/>
        </w:rPr>
        <w:t xml:space="preserve">Documentation: `docs/model_adapter.md` describing how to add a new model family in &lt;100 lines.</w:t>
      </w:r>
    </w:p>
    <w:p>
      <w:pPr>
        <w:pStyle w:val="Heading3"/>
        <w:spacing w:after="120" w:before="220"/>
      </w:pPr>
      <w:r>
        <w:rPr>
          <w:rFonts w:ascii="Calibri" w:cs="Calibri" w:eastAsia="Calibri" w:hAnsi="Calibri"/>
          <w:b/>
          <w:bCs/>
          <w:color w:val="2E5C8A"/>
          <w:sz w:val="26"/>
          <w:szCs w:val="26"/>
        </w:rPr>
        <w:t xml:space="preserve">Expected Mathematical / Empirical Outputs</w:t>
      </w:r>
    </w:p>
    <w:p>
      <w:pPr>
        <w:pStyle w:val="ListParagraph"/>
        <w:numPr>
          <w:ilvl w:val="0"/>
          <w:numId w:val="2"/>
        </w:numPr>
        <w:spacing w:after="80" w:line="280"/>
      </w:pPr>
      <w:r>
        <w:rPr>
          <w:rFonts w:ascii="Calibri" w:cs="Calibri" w:eastAsia="Calibri" w:hAnsi="Calibri"/>
          <w:sz w:val="22"/>
          <w:szCs w:val="22"/>
        </w:rPr>
        <w:t xml:space="preserve">Layer ranking table: layer index × S_g, S_v, S_i, S(l), rank — one per model.</w:t>
      </w:r>
    </w:p>
    <w:p>
      <w:pPr>
        <w:pStyle w:val="ListParagraph"/>
        <w:numPr>
          <w:ilvl w:val="0"/>
          <w:numId w:val="2"/>
        </w:numPr>
        <w:spacing w:after="80" w:line="280"/>
      </w:pPr>
      <w:r>
        <w:rPr>
          <w:rFonts w:ascii="Calibri" w:cs="Calibri" w:eastAsia="Calibri" w:hAnsi="Calibri"/>
          <w:sz w:val="22"/>
          <w:szCs w:val="22"/>
        </w:rPr>
        <w:t xml:space="preserve">Cumulative S(l) curve: visualization showing the K where cumsum hits 80%.</w:t>
      </w:r>
    </w:p>
    <w:p>
      <w:pPr>
        <w:pStyle w:val="ListParagraph"/>
        <w:numPr>
          <w:ilvl w:val="0"/>
          <w:numId w:val="2"/>
        </w:numPr>
        <w:spacing w:after="80" w:line="280"/>
      </w:pPr>
      <w:r>
        <w:rPr>
          <w:rFonts w:ascii="Calibri" w:cs="Calibri" w:eastAsia="Calibri" w:hAnsi="Calibri"/>
          <w:sz w:val="22"/>
          <w:szCs w:val="22"/>
        </w:rPr>
        <w:t xml:space="preserve">Spearman ρ between Llama-7B and Llama-70B layer rankings (target ≥ 0.75 for successful transfer).</w:t>
      </w:r>
    </w:p>
    <w:p>
      <w:pPr>
        <w:pStyle w:val="ListParagraph"/>
        <w:numPr>
          <w:ilvl w:val="0"/>
          <w:numId w:val="2"/>
        </w:numPr>
        <w:spacing w:after="80" w:line="280"/>
      </w:pPr>
      <w:r>
        <w:rPr>
          <w:rFonts w:ascii="Calibri" w:cs="Calibri" w:eastAsia="Calibri" w:hAnsi="Calibri"/>
          <w:sz w:val="22"/>
          <w:szCs w:val="22"/>
        </w:rPr>
        <w:t xml:space="preserve">Spearman ρ between Llama-7B and Mistral-7B layer rankings (cross-family transfer — target ≥ 0.60).</w:t>
      </w:r>
    </w:p>
    <w:p>
      <w:pPr>
        <w:pStyle w:val="ListParagraph"/>
        <w:numPr>
          <w:ilvl w:val="0"/>
          <w:numId w:val="2"/>
        </w:numPr>
        <w:spacing w:after="80" w:line="280"/>
      </w:pPr>
      <w:r>
        <w:rPr>
          <w:rFonts w:ascii="Calibri" w:cs="Calibri" w:eastAsia="Calibri" w:hAnsi="Calibri"/>
          <w:sz w:val="22"/>
          <w:szCs w:val="22"/>
        </w:rPr>
        <w:t xml:space="preserve">Wall-clock overhead table: clean forward vs. LID forward, for each model and each K ∈ {4, 8, 12, 16}.</w:t>
      </w:r>
    </w:p>
    <w:p>
      <w:pPr>
        <w:pStyle w:val="Heading3"/>
        <w:spacing w:after="120" w:before="220"/>
      </w:pPr>
      <w:r>
        <w:rPr>
          <w:rFonts w:ascii="Calibri" w:cs="Calibri" w:eastAsia="Calibri" w:hAnsi="Calibri"/>
          <w:b/>
          <w:bCs/>
          <w:color w:val="2E5C8A"/>
          <w:sz w:val="26"/>
          <w:szCs w:val="26"/>
        </w:rPr>
        <w:t xml:space="preserve">Cross-Check Protocol (DeepMind-Grade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VERIFY BEFORE MOVING ON</w:t>
            </w:r>
          </w:p>
          <w:p>
            <w:pPr>
              <w:spacing w:after="40" w:line="260"/>
            </w:pPr>
            <w:r>
              <w:rPr>
                <w:rFonts w:ascii="Calibri" w:cs="Calibri" w:eastAsia="Calibri" w:hAnsi="Calibri"/>
                <w:sz w:val="20"/>
                <w:szCs w:val="20"/>
              </w:rPr>
              <w:t xml:space="preserve">VERIFY: S(l) is monotone in cumulative S — K increases monotonically with coverage threshold.</w:t>
            </w:r>
          </w:p>
          <w:p>
            <w:pPr>
              <w:spacing w:after="40" w:line="260"/>
            </w:pPr>
            <w:r>
              <w:rPr>
                <w:rFonts w:ascii="Calibri" w:cs="Calibri" w:eastAsia="Calibri" w:hAnsi="Calibri"/>
                <w:sz w:val="20"/>
                <w:szCs w:val="20"/>
              </w:rPr>
              <w:t xml:space="preserve">VERIFY: K ∈ [10, 18] for all tested models — if K &gt; 20, signal is too diffuse (revisit scoring weights); if K &lt; 6, too concentrated.</w:t>
            </w:r>
          </w:p>
          <w:p>
            <w:pPr>
              <w:spacing w:after="40" w:line="260"/>
            </w:pPr>
            <w:r>
              <w:rPr>
                <w:rFonts w:ascii="Calibri" w:cs="Calibri" w:eastAsia="Calibri" w:hAnsi="Calibri"/>
                <w:sz w:val="20"/>
                <w:szCs w:val="20"/>
              </w:rPr>
              <w:t xml:space="preserve">VERIFY: `InstrumentedModel.forward_with_perturb` produces the same output as standard forward when perturbation is disabled (bit-exact in fp32, within 1e-3 in fp16).</w:t>
            </w:r>
          </w:p>
          <w:p>
            <w:pPr>
              <w:spacing w:after="40" w:line="260"/>
            </w:pPr>
            <w:r>
              <w:rPr>
                <w:rFonts w:ascii="Calibri" w:cs="Calibri" w:eastAsia="Calibri" w:hAnsi="Calibri"/>
                <w:sz w:val="20"/>
                <w:szCs w:val="20"/>
              </w:rPr>
              <w:t xml:space="preserve">VERIFY: Cross-model Spearman ρ ≥ 0.60 — if much lower, per-family calibration required; flag this for Paper Section 5.</w:t>
            </w:r>
          </w:p>
          <w:p>
            <w:pPr>
              <w:spacing w:after="40" w:line="260"/>
            </w:pPr>
            <w:r>
              <w:rPr>
                <w:rFonts w:ascii="Calibri" w:cs="Calibri" w:eastAsia="Calibri" w:hAnsi="Calibri"/>
                <w:sz w:val="20"/>
                <w:szCs w:val="20"/>
              </w:rPr>
              <w:t xml:space="preserve">VERIFY: Overhead scales sub-linearly in K: 2× K → &lt;1.5× overhead (due to shared clean pass).</w:t>
            </w:r>
          </w:p>
        </w:tc>
      </w:tr>
    </w:tbl>
    <w:p>
      <w:r>
        <w:br w:type="page"/>
      </w:r>
    </w:p>
    <w:p>
      <w:pPr>
        <w:pStyle w:val="Heading2"/>
        <w:spacing w:after="160" w:before="300"/>
      </w:pPr>
      <w:r>
        <w:rPr>
          <w:rFonts w:ascii="Calibri" w:cs="Calibri" w:eastAsia="Calibri" w:hAnsi="Calibri"/>
          <w:b/>
          <w:bCs/>
          <w:color w:val="1F4E79"/>
          <w:sz w:val="30"/>
          <w:szCs w:val="30"/>
        </w:rPr>
        <w:t xml:space="preserve">Part 5: Calibration &amp; Optimization (α, w_I, Anisotropy)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PART 5 AT A GLANCE</w:t>
            </w:r>
          </w:p>
          <w:p>
            <w:pPr>
              <w:spacing w:after="40" w:line="260"/>
            </w:pPr>
            <w:r>
              <w:rPr>
                <w:rFonts w:ascii="Calibri" w:cs="Calibri" w:eastAsia="Calibri" w:hAnsi="Calibri"/>
                <w:sz w:val="20"/>
                <w:szCs w:val="20"/>
              </w:rPr>
              <w:t xml:space="preserve">Timeline: Weeks 5–7</w:t>
            </w:r>
          </w:p>
          <w:p>
            <w:pPr>
              <w:spacing w:after="40" w:line="260"/>
            </w:pPr>
            <w:r>
              <w:rPr>
                <w:rFonts w:ascii="Calibri" w:cs="Calibri" w:eastAsia="Calibri" w:hAnsi="Calibri"/>
                <w:sz w:val="20"/>
                <w:szCs w:val="20"/>
              </w:rPr>
              <w:t xml:space="preserve">One-line goal: Calibrate the three knobs that determine LID signal quality: perturbation magnitude α, metric weighting w_I, and layer-specific anisotropy correction.</w:t>
            </w:r>
          </w:p>
        </w:tc>
      </w:tr>
    </w:tbl>
    <w:p>
      <w:pPr>
        <w:pStyle w:val="Heading3"/>
        <w:spacing w:after="120" w:before="220"/>
      </w:pPr>
      <w:r>
        <w:rPr>
          <w:rFonts w:ascii="Calibri" w:cs="Calibri" w:eastAsia="Calibri" w:hAnsi="Calibri"/>
          <w:b/>
          <w:bCs/>
          <w:color w:val="2E5C8A"/>
          <w:sz w:val="26"/>
          <w:szCs w:val="26"/>
        </w:rPr>
        <w:t xml:space="preserve">Objectives</w:t>
      </w:r>
    </w:p>
    <w:p>
      <w:pPr>
        <w:pStyle w:val="ListParagraph"/>
        <w:numPr>
          <w:ilvl w:val="0"/>
          <w:numId w:val="2"/>
        </w:numPr>
        <w:spacing w:after="80" w:line="280"/>
      </w:pPr>
      <w:r>
        <w:rPr>
          <w:rFonts w:ascii="Calibri" w:cs="Calibri" w:eastAsia="Calibri" w:hAnsi="Calibri"/>
          <w:sz w:val="22"/>
          <w:szCs w:val="22"/>
        </w:rPr>
        <w:t xml:space="preserve">Grid-search α ∈ {0.01, 0.025, 0.05, 0.1} on TruthfulQA dev and select α* maximizing AUROC.</w:t>
      </w:r>
    </w:p>
    <w:p>
      <w:pPr>
        <w:pStyle w:val="ListParagraph"/>
        <w:numPr>
          <w:ilvl w:val="0"/>
          <w:numId w:val="2"/>
        </w:numPr>
        <w:spacing w:after="80" w:line="280"/>
      </w:pPr>
      <w:r>
        <w:rPr>
          <w:rFonts w:ascii="Calibri" w:cs="Calibri" w:eastAsia="Calibri" w:hAnsi="Calibri"/>
          <w:sz w:val="22"/>
          <w:szCs w:val="22"/>
        </w:rPr>
        <w:t xml:space="preserve">Conduct anisotropy analysis: measure κ(l) = λ_max / λ_min of activation covariance for every selected layer.</w:t>
      </w:r>
    </w:p>
    <w:p>
      <w:pPr>
        <w:pStyle w:val="ListParagraph"/>
        <w:numPr>
          <w:ilvl w:val="0"/>
          <w:numId w:val="2"/>
        </w:numPr>
        <w:spacing w:after="80" w:line="280"/>
      </w:pPr>
      <w:r>
        <w:rPr>
          <w:rFonts w:ascii="Calibri" w:cs="Calibri" w:eastAsia="Calibri" w:hAnsi="Calibri"/>
          <w:sz w:val="22"/>
          <w:szCs w:val="22"/>
        </w:rPr>
        <w:t xml:space="preserve">Determine whether a single w_I suffices or whether layer-specific w_I^(l) is required.</w:t>
      </w:r>
    </w:p>
    <w:p>
      <w:pPr>
        <w:pStyle w:val="ListParagraph"/>
        <w:numPr>
          <w:ilvl w:val="0"/>
          <w:numId w:val="2"/>
        </w:numPr>
        <w:spacing w:after="80" w:line="280"/>
      </w:pPr>
      <w:r>
        <w:rPr>
          <w:rFonts w:ascii="Calibri" w:cs="Calibri" w:eastAsia="Calibri" w:hAnsi="Calibri"/>
          <w:sz w:val="22"/>
          <w:szCs w:val="22"/>
        </w:rPr>
        <w:t xml:space="preserve">Verify all calibrations are stable via 5-fold cross-validation.</w:t>
      </w:r>
    </w:p>
    <w:p>
      <w:pPr>
        <w:pStyle w:val="Heading3"/>
        <w:spacing w:after="120" w:before="220"/>
      </w:pPr>
      <w:r>
        <w:rPr>
          <w:rFonts w:ascii="Calibri" w:cs="Calibri" w:eastAsia="Calibri" w:hAnsi="Calibri"/>
          <w:b/>
          <w:bCs/>
          <w:color w:val="2E5C8A"/>
          <w:sz w:val="26"/>
          <w:szCs w:val="26"/>
        </w:rPr>
        <w:t xml:space="preserve">Step-by-Step Technical Tasks</w:t>
      </w:r>
    </w:p>
    <w:p>
      <w:pPr>
        <w:pStyle w:val="ListParagraph"/>
        <w:numPr>
          <w:ilvl w:val="0"/>
          <w:numId w:val="3"/>
        </w:numPr>
        <w:spacing w:after="80" w:line="280"/>
      </w:pPr>
      <w:r>
        <w:rPr>
          <w:rFonts w:ascii="Calibri" w:cs="Calibri" w:eastAsia="Calibri" w:hAnsi="Calibri"/>
          <w:sz w:val="22"/>
          <w:szCs w:val="22"/>
        </w:rPr>
        <w:t xml:space="preserve">For each α in the grid: compute I(t), q(t), Z(t) on 100 TruthfulQA dev examples; measure AUROC(factual vs. hallucinated).</w:t>
      </w:r>
    </w:p>
    <w:p>
      <w:pPr>
        <w:pStyle w:val="ListParagraph"/>
        <w:numPr>
          <w:ilvl w:val="0"/>
          <w:numId w:val="3"/>
        </w:numPr>
        <w:spacing w:after="80" w:line="280"/>
      </w:pPr>
      <w:r>
        <w:rPr>
          <w:rFonts w:ascii="Calibri" w:cs="Calibri" w:eastAsia="Calibri" w:hAnsi="Calibri"/>
          <w:sz w:val="22"/>
          <w:szCs w:val="22"/>
        </w:rPr>
        <w:t xml:space="preserve">Select α* = argmax AUROC (expected α* ≈ 0.05).</w:t>
      </w:r>
    </w:p>
    <w:p>
      <w:pPr>
        <w:pStyle w:val="ListParagraph"/>
        <w:numPr>
          <w:ilvl w:val="0"/>
          <w:numId w:val="3"/>
        </w:numPr>
        <w:spacing w:after="80" w:line="280"/>
      </w:pPr>
      <w:r>
        <w:rPr>
          <w:rFonts w:ascii="Calibri" w:cs="Calibri" w:eastAsia="Calibri" w:hAnsi="Calibri"/>
          <w:sz w:val="22"/>
          <w:szCs w:val="22"/>
        </w:rPr>
        <w:t xml:space="preserve">Plot AUROC vs. α to confirm unimodal shape (if bimodal or flat, signal is brittle — flag).</w:t>
      </w:r>
    </w:p>
    <w:p>
      <w:pPr>
        <w:pStyle w:val="ListParagraph"/>
        <w:numPr>
          <w:ilvl w:val="0"/>
          <w:numId w:val="3"/>
        </w:numPr>
        <w:spacing w:after="80" w:line="280"/>
      </w:pPr>
      <w:r>
        <w:rPr>
          <w:rFonts w:ascii="Calibri" w:cs="Calibri" w:eastAsia="Calibri" w:hAnsi="Calibri"/>
          <w:sz w:val="22"/>
          <w:szCs w:val="22"/>
        </w:rPr>
        <w:t xml:space="preserve">Compute anisotropy κ(l) per selected layer via SVD of activation covariance on a 500-example sample.</w:t>
      </w:r>
    </w:p>
    <w:p>
      <w:pPr>
        <w:pStyle w:val="ListParagraph"/>
        <w:numPr>
          <w:ilvl w:val="0"/>
          <w:numId w:val="3"/>
        </w:numPr>
        <w:spacing w:after="80" w:line="280"/>
      </w:pPr>
      <w:r>
        <w:rPr>
          <w:rFonts w:ascii="Calibri" w:cs="Calibri" w:eastAsia="Calibri" w:hAnsi="Calibri"/>
          <w:sz w:val="22"/>
          <w:szCs w:val="22"/>
        </w:rPr>
        <w:t xml:space="preserve">Segment layers by anisotropy regime (e.g. low: κ&lt;10, medium: 10≤κ&lt;50, high: κ≥50).</w:t>
      </w:r>
    </w:p>
    <w:p>
      <w:pPr>
        <w:pStyle w:val="ListParagraph"/>
        <w:numPr>
          <w:ilvl w:val="0"/>
          <w:numId w:val="3"/>
        </w:numPr>
        <w:spacing w:after="80" w:line="280"/>
      </w:pPr>
      <w:r>
        <w:rPr>
          <w:rFonts w:ascii="Calibri" w:cs="Calibri" w:eastAsia="Calibri" w:hAnsi="Calibri"/>
          <w:sz w:val="22"/>
          <w:szCs w:val="22"/>
        </w:rPr>
        <w:t xml:space="preserve">Fit w_I via logistic regression: target = hallucination label; features = I(l), (1−q(l)). Extract coefficients.</w:t>
      </w:r>
    </w:p>
    <w:p>
      <w:pPr>
        <w:pStyle w:val="ListParagraph"/>
        <w:numPr>
          <w:ilvl w:val="0"/>
          <w:numId w:val="3"/>
        </w:numPr>
        <w:spacing w:after="80" w:line="280"/>
      </w:pPr>
      <w:r>
        <w:rPr>
          <w:rFonts w:ascii="Calibri" w:cs="Calibri" w:eastAsia="Calibri" w:hAnsi="Calibri"/>
          <w:sz w:val="22"/>
          <w:szCs w:val="22"/>
        </w:rPr>
        <w:t xml:space="preserve">Two variants: (a) single w_I (mean across layers); (b) per-layer w_I^(l).</w:t>
      </w:r>
    </w:p>
    <w:p>
      <w:pPr>
        <w:pStyle w:val="ListParagraph"/>
        <w:numPr>
          <w:ilvl w:val="0"/>
          <w:numId w:val="3"/>
        </w:numPr>
        <w:spacing w:after="80" w:line="280"/>
      </w:pPr>
      <w:r>
        <w:rPr>
          <w:rFonts w:ascii="Calibri" w:cs="Calibri" w:eastAsia="Calibri" w:hAnsi="Calibri"/>
          <w:sz w:val="22"/>
          <w:szCs w:val="22"/>
        </w:rPr>
        <w:t xml:space="preserve">Compare AUROC(variant a) vs. AUROC(variant b) with bootstrap CI; adopt (b) only if improvement &gt; 0.02 AUROC.</w:t>
      </w:r>
    </w:p>
    <w:p>
      <w:pPr>
        <w:pStyle w:val="ListParagraph"/>
        <w:numPr>
          <w:ilvl w:val="0"/>
          <w:numId w:val="3"/>
        </w:numPr>
        <w:spacing w:after="80" w:line="280"/>
      </w:pPr>
      <w:r>
        <w:rPr>
          <w:rFonts w:ascii="Calibri" w:cs="Calibri" w:eastAsia="Calibri" w:hAnsi="Calibri"/>
          <w:sz w:val="22"/>
          <w:szCs w:val="22"/>
        </w:rPr>
        <w:t xml:space="preserve">Cross-validate: 5-fold on TruthfulQA; ensure α* and w_I are stable (CV std &lt; 0.02 AUROC).</w:t>
      </w:r>
    </w:p>
    <w:p>
      <w:pPr>
        <w:pStyle w:val="ListParagraph"/>
        <w:numPr>
          <w:ilvl w:val="0"/>
          <w:numId w:val="3"/>
        </w:numPr>
        <w:spacing w:after="80" w:line="280"/>
      </w:pPr>
      <w:r>
        <w:rPr>
          <w:rFonts w:ascii="Calibri" w:cs="Calibri" w:eastAsia="Calibri" w:hAnsi="Calibri"/>
          <w:sz w:val="22"/>
          <w:szCs w:val="22"/>
        </w:rPr>
        <w:t xml:space="preserve">Freeze calibration artifacts: `configs/calibration/{model_id}.yaml`.</w:t>
      </w:r>
    </w:p>
    <w:p>
      <w:pPr>
        <w:pStyle w:val="Heading3"/>
        <w:spacing w:after="120" w:before="220"/>
      </w:pPr>
      <w:r>
        <w:rPr>
          <w:rFonts w:ascii="Calibri" w:cs="Calibri" w:eastAsia="Calibri" w:hAnsi="Calibri"/>
          <w:b/>
          <w:bCs/>
          <w:color w:val="2E5C8A"/>
          <w:sz w:val="26"/>
          <w:szCs w:val="26"/>
        </w:rPr>
        <w:t xml:space="preserve">Code Requirements</w:t>
      </w:r>
    </w:p>
    <w:p>
      <w:pPr>
        <w:pStyle w:val="ListParagraph"/>
        <w:numPr>
          <w:ilvl w:val="0"/>
          <w:numId w:val="2"/>
        </w:numPr>
        <w:spacing w:after="80" w:line="280"/>
      </w:pPr>
      <w:r>
        <w:rPr>
          <w:rFonts w:ascii="Calibri" w:cs="Calibri" w:eastAsia="Calibri" w:hAnsi="Calibri"/>
          <w:sz w:val="22"/>
          <w:szCs w:val="22"/>
        </w:rPr>
        <w:t xml:space="preserve">`lid/calibration.py`: grid search, anisotropy measurement, w_I fitting.</w:t>
      </w:r>
    </w:p>
    <w:p>
      <w:pPr>
        <w:pStyle w:val="ListParagraph"/>
        <w:numPr>
          <w:ilvl w:val="0"/>
          <w:numId w:val="2"/>
        </w:numPr>
        <w:spacing w:after="80" w:line="280"/>
      </w:pPr>
      <w:r>
        <w:rPr>
          <w:rFonts w:ascii="Calibri" w:cs="Calibri" w:eastAsia="Calibri" w:hAnsi="Calibri"/>
          <w:sz w:val="22"/>
          <w:szCs w:val="22"/>
        </w:rPr>
        <w:t xml:space="preserve">Config system: calibrations are YAML artifacts consumed by `lid/pipeline.py` — no hidden hyperparameters.</w:t>
      </w:r>
    </w:p>
    <w:p>
      <w:pPr>
        <w:pStyle w:val="ListParagraph"/>
        <w:numPr>
          <w:ilvl w:val="0"/>
          <w:numId w:val="2"/>
        </w:numPr>
        <w:spacing w:after="80" w:line="280"/>
      </w:pPr>
      <w:r>
        <w:rPr>
          <w:rFonts w:ascii="Calibri" w:cs="Calibri" w:eastAsia="Calibri" w:hAnsi="Calibri"/>
          <w:sz w:val="22"/>
          <w:szCs w:val="22"/>
        </w:rPr>
        <w:t xml:space="preserve">Reproducibility: every calibration run logged to W&amp;B with seed, data hash, and final α*/w_I.</w:t>
      </w:r>
    </w:p>
    <w:p>
      <w:pPr>
        <w:pStyle w:val="ListParagraph"/>
        <w:numPr>
          <w:ilvl w:val="0"/>
          <w:numId w:val="2"/>
        </w:numPr>
        <w:spacing w:after="80" w:line="280"/>
      </w:pPr>
      <w:r>
        <w:rPr>
          <w:rFonts w:ascii="Calibri" w:cs="Calibri" w:eastAsia="Calibri" w:hAnsi="Calibri"/>
          <w:sz w:val="22"/>
          <w:szCs w:val="22"/>
        </w:rPr>
        <w:t xml:space="preserve">Sensitivity analysis: for each model, a script that perturbs calibration inputs (±10% data) and measures AUROC stability.</w:t>
      </w:r>
    </w:p>
    <w:p>
      <w:pPr>
        <w:pStyle w:val="Heading3"/>
        <w:spacing w:after="120" w:before="220"/>
      </w:pPr>
      <w:r>
        <w:rPr>
          <w:rFonts w:ascii="Calibri" w:cs="Calibri" w:eastAsia="Calibri" w:hAnsi="Calibri"/>
          <w:b/>
          <w:bCs/>
          <w:color w:val="2E5C8A"/>
          <w:sz w:val="26"/>
          <w:szCs w:val="26"/>
        </w:rPr>
        <w:t xml:space="preserve">Expected Mathematical / Empirical Outputs</w:t>
      </w:r>
    </w:p>
    <w:p>
      <w:pPr>
        <w:pStyle w:val="ListParagraph"/>
        <w:numPr>
          <w:ilvl w:val="0"/>
          <w:numId w:val="2"/>
        </w:numPr>
        <w:spacing w:after="80" w:line="280"/>
      </w:pPr>
      <w:r>
        <w:rPr>
          <w:rFonts w:ascii="Calibri" w:cs="Calibri" w:eastAsia="Calibri" w:hAnsi="Calibri"/>
          <w:sz w:val="22"/>
          <w:szCs w:val="22"/>
        </w:rPr>
        <w:t xml:space="preserve">α* per model — expected ≈ 0.05 across families.</w:t>
      </w:r>
    </w:p>
    <w:p>
      <w:pPr>
        <w:pStyle w:val="ListParagraph"/>
        <w:numPr>
          <w:ilvl w:val="0"/>
          <w:numId w:val="2"/>
        </w:numPr>
        <w:spacing w:after="80" w:line="280"/>
      </w:pPr>
      <w:r>
        <w:rPr>
          <w:rFonts w:ascii="Calibri" w:cs="Calibri" w:eastAsia="Calibri" w:hAnsi="Calibri"/>
          <w:sz w:val="22"/>
          <w:szCs w:val="22"/>
        </w:rPr>
        <w:t xml:space="preserve">AUROC(α) curve with CI bands — unimodal, peak at α*.</w:t>
      </w:r>
    </w:p>
    <w:p>
      <w:pPr>
        <w:pStyle w:val="ListParagraph"/>
        <w:numPr>
          <w:ilvl w:val="0"/>
          <w:numId w:val="2"/>
        </w:numPr>
        <w:spacing w:after="80" w:line="280"/>
      </w:pPr>
      <w:r>
        <w:rPr>
          <w:rFonts w:ascii="Calibri" w:cs="Calibri" w:eastAsia="Calibri" w:hAnsi="Calibri"/>
          <w:sz w:val="22"/>
          <w:szCs w:val="22"/>
        </w:rPr>
        <w:t xml:space="preserve">Anisotropy κ(l) profile — typically κ lowest at early layers, rises in middle, may drop at end.</w:t>
      </w:r>
    </w:p>
    <w:p>
      <w:pPr>
        <w:pStyle w:val="ListParagraph"/>
        <w:numPr>
          <w:ilvl w:val="0"/>
          <w:numId w:val="2"/>
        </w:numPr>
        <w:spacing w:after="80" w:line="280"/>
      </w:pPr>
      <w:r>
        <w:rPr>
          <w:rFonts w:ascii="Calibri" w:cs="Calibri" w:eastAsia="Calibri" w:hAnsi="Calibri"/>
          <w:sz w:val="22"/>
          <w:szCs w:val="22"/>
        </w:rPr>
        <w:t xml:space="preserve">w_I (single) and w_I^(l) (per-layer) with fit statistics (p-values, CI).</w:t>
      </w:r>
    </w:p>
    <w:p>
      <w:pPr>
        <w:pStyle w:val="ListParagraph"/>
        <w:numPr>
          <w:ilvl w:val="0"/>
          <w:numId w:val="2"/>
        </w:numPr>
        <w:spacing w:after="80" w:line="280"/>
      </w:pPr>
      <w:r>
        <w:rPr>
          <w:rFonts w:ascii="Calibri" w:cs="Calibri" w:eastAsia="Calibri" w:hAnsi="Calibri"/>
          <w:sz w:val="22"/>
          <w:szCs w:val="22"/>
        </w:rPr>
        <w:t xml:space="preserve">Calibration stability report: α* and w_I CV standard deviation across 5 folds.</w:t>
      </w:r>
    </w:p>
    <w:p>
      <w:pPr>
        <w:pStyle w:val="Heading3"/>
        <w:spacing w:after="120" w:before="220"/>
      </w:pPr>
      <w:r>
        <w:rPr>
          <w:rFonts w:ascii="Calibri" w:cs="Calibri" w:eastAsia="Calibri" w:hAnsi="Calibri"/>
          <w:b/>
          <w:bCs/>
          <w:color w:val="2E5C8A"/>
          <w:sz w:val="26"/>
          <w:szCs w:val="26"/>
        </w:rPr>
        <w:t xml:space="preserve">Cross-Check Protocol (DeepMind-Grade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VERIFY BEFORE MOVING ON</w:t>
            </w:r>
          </w:p>
          <w:p>
            <w:pPr>
              <w:spacing w:after="40" w:line="260"/>
            </w:pPr>
            <w:r>
              <w:rPr>
                <w:rFonts w:ascii="Calibri" w:cs="Calibri" w:eastAsia="Calibri" w:hAnsi="Calibri"/>
                <w:sz w:val="20"/>
                <w:szCs w:val="20"/>
              </w:rPr>
              <w:t xml:space="preserve">VERIFY: AUROC vs. α curve is unimodal — if not, the method is brittle to hyperparameters; document and consider a wider / log-scaled grid.</w:t>
            </w:r>
          </w:p>
          <w:p>
            <w:pPr>
              <w:spacing w:after="40" w:line="260"/>
            </w:pPr>
            <w:r>
              <w:rPr>
                <w:rFonts w:ascii="Calibri" w:cs="Calibri" w:eastAsia="Calibri" w:hAnsi="Calibri"/>
                <w:sz w:val="20"/>
                <w:szCs w:val="20"/>
              </w:rPr>
              <w:t xml:space="preserve">VERIFY: α* is within [0.025, 0.1] — outside this range suggests a scaling bug.</w:t>
            </w:r>
          </w:p>
          <w:p>
            <w:pPr>
              <w:spacing w:after="40" w:line="260"/>
            </w:pPr>
            <w:r>
              <w:rPr>
                <w:rFonts w:ascii="Calibri" w:cs="Calibri" w:eastAsia="Calibri" w:hAnsi="Calibri"/>
                <w:sz w:val="20"/>
                <w:szCs w:val="20"/>
              </w:rPr>
              <w:t xml:space="preserve">VERIFY: CV std of AUROC at α* &lt; 0.03 — if higher, signal is noisy on small datasets.</w:t>
            </w:r>
          </w:p>
          <w:p>
            <w:pPr>
              <w:spacing w:after="40" w:line="260"/>
            </w:pPr>
            <w:r>
              <w:rPr>
                <w:rFonts w:ascii="Calibri" w:cs="Calibri" w:eastAsia="Calibri" w:hAnsi="Calibri"/>
                <w:sz w:val="20"/>
                <w:szCs w:val="20"/>
              </w:rPr>
              <w:t xml:space="preserve">VERIFY: if per-layer w_I^(l) is adopted, improvement over single w_I is &gt; 0.02 AUROC AND robust across 5 folds.</w:t>
            </w:r>
          </w:p>
          <w:p>
            <w:pPr>
              <w:spacing w:after="40" w:line="260"/>
            </w:pPr>
            <w:r>
              <w:rPr>
                <w:rFonts w:ascii="Calibri" w:cs="Calibri" w:eastAsia="Calibri" w:hAnsi="Calibri"/>
                <w:sz w:val="20"/>
                <w:szCs w:val="20"/>
              </w:rPr>
              <w:t xml:space="preserve">VERIFY: anisotropy-corrected q matches raw q within ±0.05 on isotropic layers (sanity check on correction).</w:t>
            </w:r>
          </w:p>
        </w:tc>
      </w:tr>
    </w:tbl>
    <w:p>
      <w:r>
        <w:br w:type="page"/>
      </w:r>
    </w:p>
    <w:p>
      <w:pPr>
        <w:pStyle w:val="Heading2"/>
        <w:spacing w:after="160" w:before="300"/>
      </w:pPr>
      <w:r>
        <w:rPr>
          <w:rFonts w:ascii="Calibri" w:cs="Calibri" w:eastAsia="Calibri" w:hAnsi="Calibri"/>
          <w:b/>
          <w:bCs/>
          <w:color w:val="1F4E79"/>
          <w:sz w:val="30"/>
          <w:szCs w:val="30"/>
        </w:rPr>
        <w:t xml:space="preserve">Part 6: Evaluation &amp; Benchmarking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PART 6 AT A GLANCE</w:t>
            </w:r>
          </w:p>
          <w:p>
            <w:pPr>
              <w:spacing w:after="40" w:line="260"/>
            </w:pPr>
            <w:r>
              <w:rPr>
                <w:rFonts w:ascii="Calibri" w:cs="Calibri" w:eastAsia="Calibri" w:hAnsi="Calibri"/>
                <w:sz w:val="20"/>
                <w:szCs w:val="20"/>
              </w:rPr>
              <w:t xml:space="preserve">Timeline: Weeks 7–10</w:t>
            </w:r>
          </w:p>
          <w:p>
            <w:pPr>
              <w:spacing w:after="40" w:line="260"/>
            </w:pPr>
            <w:r>
              <w:rPr>
                <w:rFonts w:ascii="Calibri" w:cs="Calibri" w:eastAsia="Calibri" w:hAnsi="Calibri"/>
                <w:sz w:val="20"/>
                <w:szCs w:val="20"/>
              </w:rPr>
              <w:t xml:space="preserve">One-line goal: Run the full evaluation: 8 baselines + LID across 3 model families × 2 sizes × 4 datasets, plus the critical creative-vs-error ablation.</w:t>
            </w:r>
          </w:p>
        </w:tc>
      </w:tr>
    </w:tbl>
    <w:p>
      <w:pPr>
        <w:pStyle w:val="Heading3"/>
        <w:spacing w:after="120" w:before="220"/>
      </w:pPr>
      <w:r>
        <w:rPr>
          <w:rFonts w:ascii="Calibri" w:cs="Calibri" w:eastAsia="Calibri" w:hAnsi="Calibri"/>
          <w:b/>
          <w:bCs/>
          <w:color w:val="2E5C8A"/>
          <w:sz w:val="26"/>
          <w:szCs w:val="26"/>
        </w:rPr>
        <w:t xml:space="preserve">Objectives</w:t>
      </w:r>
    </w:p>
    <w:p>
      <w:pPr>
        <w:pStyle w:val="ListParagraph"/>
        <w:numPr>
          <w:ilvl w:val="0"/>
          <w:numId w:val="2"/>
        </w:numPr>
        <w:spacing w:after="80" w:line="280"/>
      </w:pPr>
      <w:r>
        <w:rPr>
          <w:rFonts w:ascii="Calibri" w:cs="Calibri" w:eastAsia="Calibri" w:hAnsi="Calibri"/>
          <w:sz w:val="22"/>
          <w:szCs w:val="22"/>
        </w:rPr>
        <w:t xml:space="preserve">Compute AUROC, AUPRC, lead time, FPR@TPR=0.8, wall-clock overhead for all (method, model, dataset) triples.</w:t>
      </w:r>
    </w:p>
    <w:p>
      <w:pPr>
        <w:pStyle w:val="ListParagraph"/>
        <w:numPr>
          <w:ilvl w:val="0"/>
          <w:numId w:val="2"/>
        </w:numPr>
        <w:spacing w:after="80" w:line="280"/>
      </w:pPr>
      <w:r>
        <w:rPr>
          <w:rFonts w:ascii="Calibri" w:cs="Calibri" w:eastAsia="Calibri" w:hAnsi="Calibri"/>
          <w:sz w:val="22"/>
          <w:szCs w:val="22"/>
        </w:rPr>
        <w:t xml:space="preserve">Run Subtask 2B: the creative vs. erroneous instability ablation — the headline novelty claim.</w:t>
      </w:r>
    </w:p>
    <w:p>
      <w:pPr>
        <w:pStyle w:val="ListParagraph"/>
        <w:numPr>
          <w:ilvl w:val="0"/>
          <w:numId w:val="2"/>
        </w:numPr>
        <w:spacing w:after="80" w:line="280"/>
      </w:pPr>
      <w:r>
        <w:rPr>
          <w:rFonts w:ascii="Calibri" w:cs="Calibri" w:eastAsia="Calibri" w:hAnsi="Calibri"/>
          <w:sz w:val="22"/>
          <w:szCs w:val="22"/>
        </w:rPr>
        <w:t xml:space="preserve">Run Subtask 2D: cross-model and cross-family transfer — does LID generalize?</w:t>
      </w:r>
    </w:p>
    <w:p>
      <w:pPr>
        <w:pStyle w:val="ListParagraph"/>
        <w:numPr>
          <w:ilvl w:val="0"/>
          <w:numId w:val="2"/>
        </w:numPr>
        <w:spacing w:after="80" w:line="280"/>
      </w:pPr>
      <w:r>
        <w:rPr>
          <w:rFonts w:ascii="Calibri" w:cs="Calibri" w:eastAsia="Calibri" w:hAnsi="Calibri"/>
          <w:sz w:val="22"/>
          <w:szCs w:val="22"/>
        </w:rPr>
        <w:t xml:space="preserve">Produce bootstrap 95% CIs for every headline number.</w:t>
      </w:r>
    </w:p>
    <w:p>
      <w:pPr>
        <w:pStyle w:val="ListParagraph"/>
        <w:numPr>
          <w:ilvl w:val="0"/>
          <w:numId w:val="2"/>
        </w:numPr>
        <w:spacing w:after="80" w:line="280"/>
      </w:pPr>
      <w:r>
        <w:rPr>
          <w:rFonts w:ascii="Calibri" w:cs="Calibri" w:eastAsia="Calibri" w:hAnsi="Calibri"/>
          <w:sz w:val="22"/>
          <w:szCs w:val="22"/>
        </w:rPr>
        <w:t xml:space="preserve">Produce all paper-ready figures and tables.</w:t>
      </w:r>
    </w:p>
    <w:p>
      <w:pPr>
        <w:pStyle w:val="Heading3"/>
        <w:spacing w:after="120" w:before="220"/>
      </w:pPr>
      <w:r>
        <w:rPr>
          <w:rFonts w:ascii="Calibri" w:cs="Calibri" w:eastAsia="Calibri" w:hAnsi="Calibri"/>
          <w:b/>
          <w:bCs/>
          <w:color w:val="2E5C8A"/>
          <w:sz w:val="26"/>
          <w:szCs w:val="26"/>
        </w:rPr>
        <w:t xml:space="preserve">Step-by-Step Technical Tasks</w:t>
      </w:r>
    </w:p>
    <w:p>
      <w:pPr>
        <w:pStyle w:val="ListParagraph"/>
        <w:numPr>
          <w:ilvl w:val="0"/>
          <w:numId w:val="3"/>
        </w:numPr>
        <w:spacing w:after="80" w:line="280"/>
      </w:pPr>
      <w:r>
        <w:rPr>
          <w:rFonts w:ascii="Calibri" w:cs="Calibri" w:eastAsia="Calibri" w:hAnsi="Calibri"/>
          <w:sz w:val="22"/>
          <w:szCs w:val="22"/>
        </w:rPr>
        <w:t xml:space="preserve">Orchestrate the full evaluation matrix via Hydra sweeps: 9 methods × 6 models × 4 datasets = 216 cells.</w:t>
      </w:r>
    </w:p>
    <w:p>
      <w:pPr>
        <w:pStyle w:val="ListParagraph"/>
        <w:numPr>
          <w:ilvl w:val="0"/>
          <w:numId w:val="3"/>
        </w:numPr>
        <w:spacing w:after="80" w:line="280"/>
      </w:pPr>
      <w:r>
        <w:rPr>
          <w:rFonts w:ascii="Calibri" w:cs="Calibri" w:eastAsia="Calibri" w:hAnsi="Calibri"/>
          <w:sz w:val="22"/>
          <w:szCs w:val="22"/>
        </w:rPr>
        <w:t xml:space="preserve">For each cell, compute: AUROC, AUPRC, median lead time, FPR@TPR=0.8, overhead.</w:t>
      </w:r>
    </w:p>
    <w:p>
      <w:pPr>
        <w:pStyle w:val="ListParagraph"/>
        <w:numPr>
          <w:ilvl w:val="0"/>
          <w:numId w:val="3"/>
        </w:numPr>
        <w:spacing w:after="80" w:line="280"/>
      </w:pPr>
      <w:r>
        <w:rPr>
          <w:rFonts w:ascii="Calibri" w:cs="Calibri" w:eastAsia="Calibri" w:hAnsi="Calibri"/>
          <w:sz w:val="22"/>
          <w:szCs w:val="22"/>
        </w:rPr>
        <w:t xml:space="preserve">Bootstrap: resample 1000 times per cell; report mean ± 95% CI.</w:t>
      </w:r>
    </w:p>
    <w:p>
      <w:pPr>
        <w:pStyle w:val="ListParagraph"/>
        <w:numPr>
          <w:ilvl w:val="0"/>
          <w:numId w:val="3"/>
        </w:numPr>
        <w:spacing w:after="80" w:line="280"/>
      </w:pPr>
      <w:r>
        <w:rPr>
          <w:rFonts w:ascii="Calibri" w:cs="Calibri" w:eastAsia="Calibri" w:hAnsi="Calibri"/>
          <w:sz w:val="22"/>
          <w:szCs w:val="22"/>
        </w:rPr>
        <w:t xml:space="preserve">Subtask 2B (creative vs. error): on creative benchmark, compute (I, q) trajectories; classify High-I/High-q vs. High-I/Low-q; measure AUC.</w:t>
      </w:r>
    </w:p>
    <w:p>
      <w:pPr>
        <w:pStyle w:val="ListParagraph"/>
        <w:numPr>
          <w:ilvl w:val="0"/>
          <w:numId w:val="3"/>
        </w:numPr>
        <w:spacing w:after="80" w:line="280"/>
      </w:pPr>
      <w:r>
        <w:rPr>
          <w:rFonts w:ascii="Calibri" w:cs="Calibri" w:eastAsia="Calibri" w:hAnsi="Calibri"/>
          <w:sz w:val="22"/>
          <w:szCs w:val="22"/>
        </w:rPr>
        <w:t xml:space="preserve">Subtask 2D (transfer): train (α*, w_I) on Llama-7B; evaluate on Llama-70B and Mistral-7B without re-calibration; measure AUROC degradation.</w:t>
      </w:r>
    </w:p>
    <w:p>
      <w:pPr>
        <w:pStyle w:val="ListParagraph"/>
        <w:numPr>
          <w:ilvl w:val="0"/>
          <w:numId w:val="3"/>
        </w:numPr>
        <w:spacing w:after="80" w:line="280"/>
      </w:pPr>
      <w:r>
        <w:rPr>
          <w:rFonts w:ascii="Calibri" w:cs="Calibri" w:eastAsia="Calibri" w:hAnsi="Calibri"/>
          <w:sz w:val="22"/>
          <w:szCs w:val="22"/>
        </w:rPr>
        <w:t xml:space="preserve">OOD analysis: train on TruthfulQA, test on HaluEval, CNN-DM, GSM8K; report AUPRC drop.</w:t>
      </w:r>
    </w:p>
    <w:p>
      <w:pPr>
        <w:pStyle w:val="ListParagraph"/>
        <w:numPr>
          <w:ilvl w:val="0"/>
          <w:numId w:val="3"/>
        </w:numPr>
        <w:spacing w:after="80" w:line="280"/>
      </w:pPr>
      <w:r>
        <w:rPr>
          <w:rFonts w:ascii="Calibri" w:cs="Calibri" w:eastAsia="Calibri" w:hAnsi="Calibri"/>
          <w:sz w:val="22"/>
          <w:szCs w:val="22"/>
        </w:rPr>
        <w:t xml:space="preserve">Statistical testing: paired bootstrap test for LID vs. each baseline — report p-values with Bonferroni correction.</w:t>
      </w:r>
    </w:p>
    <w:p>
      <w:pPr>
        <w:pStyle w:val="ListParagraph"/>
        <w:numPr>
          <w:ilvl w:val="0"/>
          <w:numId w:val="3"/>
        </w:numPr>
        <w:spacing w:after="80" w:line="280"/>
      </w:pPr>
      <w:r>
        <w:rPr>
          <w:rFonts w:ascii="Calibri" w:cs="Calibri" w:eastAsia="Calibri" w:hAnsi="Calibri"/>
          <w:sz w:val="22"/>
          <w:szCs w:val="22"/>
        </w:rPr>
        <w:t xml:space="preserve">Build paper figures: (a) I(t), q(t), Z(t) example trajectory with hallucination marked; (b) precision-recall curves; (c) lead-time histograms; (d) creative vs. error scatter in (I,q) space.</w:t>
      </w:r>
    </w:p>
    <w:p>
      <w:pPr>
        <w:pStyle w:val="ListParagraph"/>
        <w:numPr>
          <w:ilvl w:val="0"/>
          <w:numId w:val="3"/>
        </w:numPr>
        <w:spacing w:after="80" w:line="280"/>
      </w:pPr>
      <w:r>
        <w:rPr>
          <w:rFonts w:ascii="Calibri" w:cs="Calibri" w:eastAsia="Calibri" w:hAnsi="Calibri"/>
          <w:sz w:val="22"/>
          <w:szCs w:val="22"/>
        </w:rPr>
        <w:t xml:space="preserve">Build master results table: method × dataset × (AUROC, AUPRC, lead time, overhead).</w:t>
      </w:r>
    </w:p>
    <w:p>
      <w:pPr>
        <w:pStyle w:val="Heading3"/>
        <w:spacing w:after="120" w:before="220"/>
      </w:pPr>
      <w:r>
        <w:rPr>
          <w:rFonts w:ascii="Calibri" w:cs="Calibri" w:eastAsia="Calibri" w:hAnsi="Calibri"/>
          <w:b/>
          <w:bCs/>
          <w:color w:val="2E5C8A"/>
          <w:sz w:val="26"/>
          <w:szCs w:val="26"/>
        </w:rPr>
        <w:t xml:space="preserve">Code Requirements</w:t>
      </w:r>
    </w:p>
    <w:p>
      <w:pPr>
        <w:pStyle w:val="ListParagraph"/>
        <w:numPr>
          <w:ilvl w:val="0"/>
          <w:numId w:val="2"/>
        </w:numPr>
        <w:spacing w:after="80" w:line="280"/>
      </w:pPr>
      <w:r>
        <w:rPr>
          <w:rFonts w:ascii="Calibri" w:cs="Calibri" w:eastAsia="Calibri" w:hAnsi="Calibri"/>
          <w:sz w:val="22"/>
          <w:szCs w:val="22"/>
        </w:rPr>
        <w:t xml:space="preserve">`eval/benchmark.py` — orchestrates the full 216-cell sweep.</w:t>
      </w:r>
    </w:p>
    <w:p>
      <w:pPr>
        <w:pStyle w:val="ListParagraph"/>
        <w:numPr>
          <w:ilvl w:val="0"/>
          <w:numId w:val="2"/>
        </w:numPr>
        <w:spacing w:after="80" w:line="280"/>
      </w:pPr>
      <w:r>
        <w:rPr>
          <w:rFonts w:ascii="Calibri" w:cs="Calibri" w:eastAsia="Calibri" w:hAnsi="Calibri"/>
          <w:sz w:val="22"/>
          <w:szCs w:val="22"/>
        </w:rPr>
        <w:t xml:space="preserve">`eval/metrics.py` — AUROC, AUPRC, lead time, FPR@TPR, overhead — all with bootstrap CIs.</w:t>
      </w:r>
    </w:p>
    <w:p>
      <w:pPr>
        <w:pStyle w:val="ListParagraph"/>
        <w:numPr>
          <w:ilvl w:val="0"/>
          <w:numId w:val="2"/>
        </w:numPr>
        <w:spacing w:after="80" w:line="280"/>
      </w:pPr>
      <w:r>
        <w:rPr>
          <w:rFonts w:ascii="Calibri" w:cs="Calibri" w:eastAsia="Calibri" w:hAnsi="Calibri"/>
          <w:sz w:val="22"/>
          <w:szCs w:val="22"/>
        </w:rPr>
        <w:t xml:space="preserve">`eval/figures.py` — generates every figure in the paper as `.pdf` and `.png` (camera-ready + web).</w:t>
      </w:r>
    </w:p>
    <w:p>
      <w:pPr>
        <w:pStyle w:val="ListParagraph"/>
        <w:numPr>
          <w:ilvl w:val="0"/>
          <w:numId w:val="2"/>
        </w:numPr>
        <w:spacing w:after="80" w:line="280"/>
      </w:pPr>
      <w:r>
        <w:rPr>
          <w:rFonts w:ascii="Calibri" w:cs="Calibri" w:eastAsia="Calibri" w:hAnsi="Calibri"/>
          <w:sz w:val="22"/>
          <w:szCs w:val="22"/>
        </w:rPr>
        <w:t xml:space="preserve">Experiment tracking: every cell logged to W&amp;B; reproducibility guaranteed via config + seed.</w:t>
      </w:r>
    </w:p>
    <w:p>
      <w:pPr>
        <w:pStyle w:val="ListParagraph"/>
        <w:numPr>
          <w:ilvl w:val="0"/>
          <w:numId w:val="2"/>
        </w:numPr>
        <w:spacing w:after="80" w:line="280"/>
      </w:pPr>
      <w:r>
        <w:rPr>
          <w:rFonts w:ascii="Calibri" w:cs="Calibri" w:eastAsia="Calibri" w:hAnsi="Calibri"/>
          <w:sz w:val="22"/>
          <w:szCs w:val="22"/>
        </w:rPr>
        <w:t xml:space="preserve">Results cached: if a cell has been run, `benchmark.py` resumes from the cache (idempotent).</w:t>
      </w:r>
    </w:p>
    <w:p>
      <w:pPr>
        <w:pStyle w:val="Heading3"/>
        <w:spacing w:after="120" w:before="220"/>
      </w:pPr>
      <w:r>
        <w:rPr>
          <w:rFonts w:ascii="Calibri" w:cs="Calibri" w:eastAsia="Calibri" w:hAnsi="Calibri"/>
          <w:b/>
          <w:bCs/>
          <w:color w:val="2E5C8A"/>
          <w:sz w:val="26"/>
          <w:szCs w:val="26"/>
        </w:rPr>
        <w:t xml:space="preserve">Expected Mathematical / Empirical Outputs</w:t>
      </w:r>
    </w:p>
    <w:p>
      <w:pPr>
        <w:pStyle w:val="ListParagraph"/>
        <w:numPr>
          <w:ilvl w:val="0"/>
          <w:numId w:val="2"/>
        </w:numPr>
        <w:spacing w:after="80" w:line="280"/>
      </w:pPr>
      <w:r>
        <w:rPr>
          <w:rFonts w:ascii="Calibri" w:cs="Calibri" w:eastAsia="Calibri" w:hAnsi="Calibri"/>
          <w:sz w:val="22"/>
          <w:szCs w:val="22"/>
        </w:rPr>
        <w:t xml:space="preserve">Master results table (method × dataset × metric) — the paper's Table 1.</w:t>
      </w:r>
    </w:p>
    <w:p>
      <w:pPr>
        <w:pStyle w:val="ListParagraph"/>
        <w:numPr>
          <w:ilvl w:val="0"/>
          <w:numId w:val="2"/>
        </w:numPr>
        <w:spacing w:after="80" w:line="280"/>
      </w:pPr>
      <w:r>
        <w:rPr>
          <w:rFonts w:ascii="Calibri" w:cs="Calibri" w:eastAsia="Calibri" w:hAnsi="Calibri"/>
          <w:sz w:val="22"/>
          <w:szCs w:val="22"/>
        </w:rPr>
        <w:t xml:space="preserve">LID beats best post-hoc baseline (DoLA or LSD) by ≥0.03 AUPRC on TruthfulQA (target).</w:t>
      </w:r>
    </w:p>
    <w:p>
      <w:pPr>
        <w:pStyle w:val="ListParagraph"/>
        <w:numPr>
          <w:ilvl w:val="0"/>
          <w:numId w:val="2"/>
        </w:numPr>
        <w:spacing w:after="80" w:line="280"/>
      </w:pPr>
      <w:r>
        <w:rPr>
          <w:rFonts w:ascii="Calibri" w:cs="Calibri" w:eastAsia="Calibri" w:hAnsi="Calibri"/>
          <w:sz w:val="22"/>
          <w:szCs w:val="22"/>
        </w:rPr>
        <w:t xml:space="preserve">Creative AUC ≥ 0.75 separating creative from erroneous High-I outputs — the core novelty claim.</w:t>
      </w:r>
    </w:p>
    <w:p>
      <w:pPr>
        <w:pStyle w:val="ListParagraph"/>
        <w:numPr>
          <w:ilvl w:val="0"/>
          <w:numId w:val="2"/>
        </w:numPr>
        <w:spacing w:after="80" w:line="280"/>
      </w:pPr>
      <w:r>
        <w:rPr>
          <w:rFonts w:ascii="Calibri" w:cs="Calibri" w:eastAsia="Calibri" w:hAnsi="Calibri"/>
          <w:sz w:val="22"/>
          <w:szCs w:val="22"/>
        </w:rPr>
        <w:t xml:space="preserve">Lead-time distribution: median ≥ 0.5 tokens, with ≥70% of peaks preceding hallucination.</w:t>
      </w:r>
    </w:p>
    <w:p>
      <w:pPr>
        <w:pStyle w:val="ListParagraph"/>
        <w:numPr>
          <w:ilvl w:val="0"/>
          <w:numId w:val="2"/>
        </w:numPr>
        <w:spacing w:after="80" w:line="280"/>
      </w:pPr>
      <w:r>
        <w:rPr>
          <w:rFonts w:ascii="Calibri" w:cs="Calibri" w:eastAsia="Calibri" w:hAnsi="Calibri"/>
          <w:sz w:val="22"/>
          <w:szCs w:val="22"/>
        </w:rPr>
        <w:t xml:space="preserve">OOD performance: AUPRC drop from ID to OOD &lt; 0.10 on CNN-DM; may be larger on GSM8K (math is hard).</w:t>
      </w:r>
    </w:p>
    <w:p>
      <w:pPr>
        <w:pStyle w:val="ListParagraph"/>
        <w:numPr>
          <w:ilvl w:val="0"/>
          <w:numId w:val="2"/>
        </w:numPr>
        <w:spacing w:after="80" w:line="280"/>
      </w:pPr>
      <w:r>
        <w:rPr>
          <w:rFonts w:ascii="Calibri" w:cs="Calibri" w:eastAsia="Calibri" w:hAnsi="Calibri"/>
          <w:sz w:val="22"/>
          <w:szCs w:val="22"/>
        </w:rPr>
        <w:t xml:space="preserve">Statistical significance: LID &gt; best baseline with p &lt; 0.01 after Bonferroni on the headline metric.</w:t>
      </w:r>
    </w:p>
    <w:p>
      <w:pPr>
        <w:pStyle w:val="Heading3"/>
        <w:spacing w:after="120" w:before="220"/>
      </w:pPr>
      <w:r>
        <w:rPr>
          <w:rFonts w:ascii="Calibri" w:cs="Calibri" w:eastAsia="Calibri" w:hAnsi="Calibri"/>
          <w:b/>
          <w:bCs/>
          <w:color w:val="2E5C8A"/>
          <w:sz w:val="26"/>
          <w:szCs w:val="26"/>
        </w:rPr>
        <w:t xml:space="preserve">Cross-Check Protocol (DeepMind-Grade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VERIFY BEFORE MOVING ON</w:t>
            </w:r>
          </w:p>
          <w:p>
            <w:pPr>
              <w:spacing w:after="40" w:line="260"/>
            </w:pPr>
            <w:r>
              <w:rPr>
                <w:rFonts w:ascii="Calibri" w:cs="Calibri" w:eastAsia="Calibri" w:hAnsi="Calibri"/>
                <w:sz w:val="20"/>
                <w:szCs w:val="20"/>
              </w:rPr>
              <w:t xml:space="preserve">VERIFY: AUROC/AUPRC computed on held-out test set only — no calibration leakage.</w:t>
            </w:r>
          </w:p>
          <w:p>
            <w:pPr>
              <w:spacing w:after="40" w:line="260"/>
            </w:pPr>
            <w:r>
              <w:rPr>
                <w:rFonts w:ascii="Calibri" w:cs="Calibri" w:eastAsia="Calibri" w:hAnsi="Calibri"/>
                <w:sz w:val="20"/>
                <w:szCs w:val="20"/>
              </w:rPr>
              <w:t xml:space="preserve">VERIFY: Bootstrap CIs are non-degenerate (upper ≠ lower by ≥0.01) — if collapsed, bootstrap implementation bug.</w:t>
            </w:r>
          </w:p>
          <w:p>
            <w:pPr>
              <w:spacing w:after="40" w:line="260"/>
            </w:pPr>
            <w:r>
              <w:rPr>
                <w:rFonts w:ascii="Calibri" w:cs="Calibri" w:eastAsia="Calibri" w:hAnsi="Calibri"/>
                <w:sz w:val="20"/>
                <w:szCs w:val="20"/>
              </w:rPr>
              <w:t xml:space="preserve">VERIFY: LID overhead in the final benchmark matches the projection from Part 3/4 (15–25%). If &gt; 30%, flag.</w:t>
            </w:r>
          </w:p>
          <w:p>
            <w:pPr>
              <w:spacing w:after="40" w:line="260"/>
            </w:pPr>
            <w:r>
              <w:rPr>
                <w:rFonts w:ascii="Calibri" w:cs="Calibri" w:eastAsia="Calibri" w:hAnsi="Calibri"/>
                <w:sz w:val="20"/>
                <w:szCs w:val="20"/>
              </w:rPr>
              <w:t xml:space="preserve">VERIFY: Creative ablation AUC uses the same joint-(I,q) classifier, not cherry-picked thresholds.</w:t>
            </w:r>
          </w:p>
          <w:p>
            <w:pPr>
              <w:spacing w:after="40" w:line="260"/>
            </w:pPr>
            <w:r>
              <w:rPr>
                <w:rFonts w:ascii="Calibri" w:cs="Calibri" w:eastAsia="Calibri" w:hAnsi="Calibri"/>
                <w:sz w:val="20"/>
                <w:szCs w:val="20"/>
              </w:rPr>
              <w:t xml:space="preserve">VERIFY: OOD evaluation does NOT use calibration from the OOD dataset — calibration is frozen from TruthfulQA.</w:t>
            </w:r>
          </w:p>
          <w:p>
            <w:pPr>
              <w:spacing w:after="40" w:line="260"/>
            </w:pPr>
            <w:r>
              <w:rPr>
                <w:rFonts w:ascii="Calibri" w:cs="Calibri" w:eastAsia="Calibri" w:hAnsi="Calibri"/>
                <w:sz w:val="20"/>
                <w:szCs w:val="20"/>
              </w:rPr>
              <w:t xml:space="preserve">VERIFY: paired bootstrap tests use the same resampling seed across methods (paired, not independent).</w:t>
            </w:r>
          </w:p>
          <w:p>
            <w:pPr>
              <w:spacing w:after="40" w:line="260"/>
            </w:pPr>
            <w:r>
              <w:rPr>
                <w:rFonts w:ascii="Calibri" w:cs="Calibri" w:eastAsia="Calibri" w:hAnsi="Calibri"/>
                <w:sz w:val="20"/>
                <w:szCs w:val="20"/>
              </w:rPr>
              <w:t xml:space="preserve">VERIFY: figures reproducible from committed code + data + seed — another researcher should regenerate within 5 min.</w:t>
            </w:r>
          </w:p>
        </w:tc>
      </w:tr>
    </w:tbl>
    <w:p>
      <w:r>
        <w:br w:type="page"/>
      </w:r>
    </w:p>
    <w:p>
      <w:pPr>
        <w:pStyle w:val="Heading2"/>
        <w:spacing w:after="160" w:before="300"/>
      </w:pPr>
      <w:r>
        <w:rPr>
          <w:rFonts w:ascii="Calibri" w:cs="Calibri" w:eastAsia="Calibri" w:hAnsi="Calibri"/>
          <w:b/>
          <w:bCs/>
          <w:color w:val="1F4E79"/>
          <w:sz w:val="30"/>
          <w:szCs w:val="30"/>
        </w:rPr>
        <w:t xml:space="preserve">Part 7: Intervention System — Pre-Generation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PART 7 AT A GLANCE</w:t>
            </w:r>
          </w:p>
          <w:p>
            <w:pPr>
              <w:spacing w:after="40" w:line="260"/>
            </w:pPr>
            <w:r>
              <w:rPr>
                <w:rFonts w:ascii="Calibri" w:cs="Calibri" w:eastAsia="Calibri" w:hAnsi="Calibri"/>
                <w:sz w:val="20"/>
                <w:szCs w:val="20"/>
              </w:rPr>
              <w:t xml:space="preserve">Timeline: Weeks 10–11</w:t>
            </w:r>
          </w:p>
          <w:p>
            <w:pPr>
              <w:spacing w:after="40" w:line="260"/>
            </w:pPr>
            <w:r>
              <w:rPr>
                <w:rFonts w:ascii="Calibri" w:cs="Calibri" w:eastAsia="Calibri" w:hAnsi="Calibri"/>
                <w:sz w:val="20"/>
                <w:szCs w:val="20"/>
              </w:rPr>
              <w:t xml:space="preserve">One-line goal: Close the loop: when LID detects instability, intervene via adaptive temperature to prevent the hallucination.</w:t>
            </w:r>
          </w:p>
        </w:tc>
      </w:tr>
    </w:tbl>
    <w:p>
      <w:pPr>
        <w:pStyle w:val="Heading3"/>
        <w:spacing w:after="120" w:before="220"/>
      </w:pPr>
      <w:r>
        <w:rPr>
          <w:rFonts w:ascii="Calibri" w:cs="Calibri" w:eastAsia="Calibri" w:hAnsi="Calibri"/>
          <w:b/>
          <w:bCs/>
          <w:color w:val="2E5C8A"/>
          <w:sz w:val="26"/>
          <w:szCs w:val="26"/>
        </w:rPr>
        <w:t xml:space="preserve">Objectives</w:t>
      </w:r>
    </w:p>
    <w:p>
      <w:pPr>
        <w:pStyle w:val="ListParagraph"/>
        <w:numPr>
          <w:ilvl w:val="0"/>
          <w:numId w:val="2"/>
        </w:numPr>
        <w:spacing w:after="80" w:line="280"/>
      </w:pPr>
      <w:r>
        <w:rPr>
          <w:rFonts w:ascii="Calibri" w:cs="Calibri" w:eastAsia="Calibri" w:hAnsi="Calibri"/>
          <w:sz w:val="22"/>
          <w:szCs w:val="22"/>
        </w:rPr>
        <w:t xml:space="preserve">Implement adaptive temperature intervention: when Z(t) &gt; τ_intervention (set at 90th percentile), scale T_local = T_base × 1.4 for that token only.</w:t>
      </w:r>
    </w:p>
    <w:p>
      <w:pPr>
        <w:pStyle w:val="ListParagraph"/>
        <w:numPr>
          <w:ilvl w:val="0"/>
          <w:numId w:val="2"/>
        </w:numPr>
        <w:spacing w:after="80" w:line="280"/>
      </w:pPr>
      <w:r>
        <w:rPr>
          <w:rFonts w:ascii="Calibri" w:cs="Calibri" w:eastAsia="Calibri" w:hAnsi="Calibri"/>
          <w:sz w:val="22"/>
          <w:szCs w:val="22"/>
        </w:rPr>
        <w:t xml:space="preserve">Measure hallucination rate reduction vs. baseline on 500 held-out examples.</w:t>
      </w:r>
    </w:p>
    <w:p>
      <w:pPr>
        <w:pStyle w:val="ListParagraph"/>
        <w:numPr>
          <w:ilvl w:val="0"/>
          <w:numId w:val="2"/>
        </w:numPr>
        <w:spacing w:after="80" w:line="280"/>
      </w:pPr>
      <w:r>
        <w:rPr>
          <w:rFonts w:ascii="Calibri" w:cs="Calibri" w:eastAsia="Calibri" w:hAnsi="Calibri"/>
          <w:sz w:val="22"/>
          <w:szCs w:val="22"/>
        </w:rPr>
        <w:t xml:space="preserve">Measure fluency preservation: BLEU / ROUGE / ChrF drop.</w:t>
      </w:r>
    </w:p>
    <w:p>
      <w:pPr>
        <w:pStyle w:val="ListParagraph"/>
        <w:numPr>
          <w:ilvl w:val="0"/>
          <w:numId w:val="2"/>
        </w:numPr>
        <w:spacing w:after="80" w:line="280"/>
      </w:pPr>
      <w:r>
        <w:rPr>
          <w:rFonts w:ascii="Calibri" w:cs="Calibri" w:eastAsia="Calibri" w:hAnsi="Calibri"/>
          <w:sz w:val="22"/>
          <w:szCs w:val="22"/>
        </w:rPr>
        <w:t xml:space="preserve">Measure QA accuracy impact on TruthfulQA MC variant.</w:t>
      </w:r>
    </w:p>
    <w:p>
      <w:pPr>
        <w:pStyle w:val="ListParagraph"/>
        <w:numPr>
          <w:ilvl w:val="0"/>
          <w:numId w:val="2"/>
        </w:numPr>
        <w:spacing w:after="80" w:line="280"/>
      </w:pPr>
      <w:r>
        <w:rPr>
          <w:rFonts w:ascii="Calibri" w:cs="Calibri" w:eastAsia="Calibri" w:hAnsi="Calibri"/>
          <w:sz w:val="22"/>
          <w:szCs w:val="22"/>
        </w:rPr>
        <w:t xml:space="preserve">Compare against a naive "always high temperature" control.</w:t>
      </w:r>
    </w:p>
    <w:p>
      <w:pPr>
        <w:pStyle w:val="Heading3"/>
        <w:spacing w:after="120" w:before="220"/>
      </w:pPr>
      <w:r>
        <w:rPr>
          <w:rFonts w:ascii="Calibri" w:cs="Calibri" w:eastAsia="Calibri" w:hAnsi="Calibri"/>
          <w:b/>
          <w:bCs/>
          <w:color w:val="2E5C8A"/>
          <w:sz w:val="26"/>
          <w:szCs w:val="26"/>
        </w:rPr>
        <w:t xml:space="preserve">Step-by-Step Technical Tasks</w:t>
      </w:r>
    </w:p>
    <w:p>
      <w:pPr>
        <w:pStyle w:val="ListParagraph"/>
        <w:numPr>
          <w:ilvl w:val="0"/>
          <w:numId w:val="3"/>
        </w:numPr>
        <w:spacing w:after="80" w:line="280"/>
      </w:pPr>
      <w:r>
        <w:rPr>
          <w:rFonts w:ascii="Calibri" w:cs="Calibri" w:eastAsia="Calibri" w:hAnsi="Calibri"/>
          <w:sz w:val="22"/>
          <w:szCs w:val="22"/>
        </w:rPr>
        <w:t xml:space="preserve">Implement `lid/intervention.py`: hooks into sampling loop; when Z(t) &gt; τ, replaces T for that token only.</w:t>
      </w:r>
    </w:p>
    <w:p>
      <w:pPr>
        <w:pStyle w:val="ListParagraph"/>
        <w:numPr>
          <w:ilvl w:val="0"/>
          <w:numId w:val="3"/>
        </w:numPr>
        <w:spacing w:after="80" w:line="280"/>
      </w:pPr>
      <w:r>
        <w:rPr>
          <w:rFonts w:ascii="Calibri" w:cs="Calibri" w:eastAsia="Calibri" w:hAnsi="Calibri"/>
          <w:sz w:val="22"/>
          <w:szCs w:val="22"/>
        </w:rPr>
        <w:t xml:space="preserve">Calibrate τ_intervention: on dev set, sweep τ over {80, 85, 90, 95}-th percentile; pick τ maximizing (hallucination_reduction − λ · fluency_drop).</w:t>
      </w:r>
    </w:p>
    <w:p>
      <w:pPr>
        <w:pStyle w:val="ListParagraph"/>
        <w:numPr>
          <w:ilvl w:val="0"/>
          <w:numId w:val="3"/>
        </w:numPr>
        <w:spacing w:after="80" w:line="280"/>
      </w:pPr>
      <w:r>
        <w:rPr>
          <w:rFonts w:ascii="Calibri" w:cs="Calibri" w:eastAsia="Calibri" w:hAnsi="Calibri"/>
          <w:sz w:val="22"/>
          <w:szCs w:val="22"/>
        </w:rPr>
        <w:t xml:space="preserve">Generate 500 outputs with intervention ON; 500 with intervention OFF (same prompts, same seed for comparability).</w:t>
      </w:r>
    </w:p>
    <w:p>
      <w:pPr>
        <w:pStyle w:val="ListParagraph"/>
        <w:numPr>
          <w:ilvl w:val="0"/>
          <w:numId w:val="3"/>
        </w:numPr>
        <w:spacing w:after="80" w:line="280"/>
      </w:pPr>
      <w:r>
        <w:rPr>
          <w:rFonts w:ascii="Calibri" w:cs="Calibri" w:eastAsia="Calibri" w:hAnsi="Calibri"/>
          <w:sz w:val="22"/>
          <w:szCs w:val="22"/>
        </w:rPr>
        <w:t xml:space="preserve">Token-level annotation of both output sets (uses pipeline from Part 2).</w:t>
      </w:r>
    </w:p>
    <w:p>
      <w:pPr>
        <w:pStyle w:val="ListParagraph"/>
        <w:numPr>
          <w:ilvl w:val="0"/>
          <w:numId w:val="3"/>
        </w:numPr>
        <w:spacing w:after="80" w:line="280"/>
      </w:pPr>
      <w:r>
        <w:rPr>
          <w:rFonts w:ascii="Calibri" w:cs="Calibri" w:eastAsia="Calibri" w:hAnsi="Calibri"/>
          <w:sz w:val="22"/>
          <w:szCs w:val="22"/>
        </w:rPr>
        <w:t xml:space="preserve">Measure: Δ hallucination rate, Δ BLEU, Δ ROUGE-L, Δ ChrF, Δ MC accuracy.</w:t>
      </w:r>
    </w:p>
    <w:p>
      <w:pPr>
        <w:pStyle w:val="ListParagraph"/>
        <w:numPr>
          <w:ilvl w:val="0"/>
          <w:numId w:val="3"/>
        </w:numPr>
        <w:spacing w:after="80" w:line="280"/>
      </w:pPr>
      <w:r>
        <w:rPr>
          <w:rFonts w:ascii="Calibri" w:cs="Calibri" w:eastAsia="Calibri" w:hAnsi="Calibri"/>
          <w:sz w:val="22"/>
          <w:szCs w:val="22"/>
        </w:rPr>
        <w:t xml:space="preserve">Control experiment: always-high-temperature (T = T_base × 1.4) baseline to show LID-targeted intervention is better than blanket high-T.</w:t>
      </w:r>
    </w:p>
    <w:p>
      <w:pPr>
        <w:pStyle w:val="ListParagraph"/>
        <w:numPr>
          <w:ilvl w:val="0"/>
          <w:numId w:val="3"/>
        </w:numPr>
        <w:spacing w:after="80" w:line="280"/>
      </w:pPr>
      <w:r>
        <w:rPr>
          <w:rFonts w:ascii="Calibri" w:cs="Calibri" w:eastAsia="Calibri" w:hAnsi="Calibri"/>
          <w:sz w:val="22"/>
          <w:szCs w:val="22"/>
        </w:rPr>
        <w:t xml:space="preserve">Ablation: intervention with T × 1.2, × 1.4, × 1.8 — plot trade-off curve.</w:t>
      </w:r>
    </w:p>
    <w:p>
      <w:pPr>
        <w:pStyle w:val="ListParagraph"/>
        <w:numPr>
          <w:ilvl w:val="0"/>
          <w:numId w:val="3"/>
        </w:numPr>
        <w:spacing w:after="80" w:line="280"/>
      </w:pPr>
      <w:r>
        <w:rPr>
          <w:rFonts w:ascii="Calibri" w:cs="Calibri" w:eastAsia="Calibri" w:hAnsi="Calibri"/>
          <w:sz w:val="22"/>
          <w:szCs w:val="22"/>
        </w:rPr>
        <w:t xml:space="preserve">Write-up: quantitative analysis + qualitative example pairs (same prompt, with/without intervention).</w:t>
      </w:r>
    </w:p>
    <w:p>
      <w:pPr>
        <w:pStyle w:val="Heading3"/>
        <w:spacing w:after="120" w:before="220"/>
      </w:pPr>
      <w:r>
        <w:rPr>
          <w:rFonts w:ascii="Calibri" w:cs="Calibri" w:eastAsia="Calibri" w:hAnsi="Calibri"/>
          <w:b/>
          <w:bCs/>
          <w:color w:val="2E5C8A"/>
          <w:sz w:val="26"/>
          <w:szCs w:val="26"/>
        </w:rPr>
        <w:t xml:space="preserve">Code Requirements</w:t>
      </w:r>
    </w:p>
    <w:p>
      <w:pPr>
        <w:pStyle w:val="ListParagraph"/>
        <w:numPr>
          <w:ilvl w:val="0"/>
          <w:numId w:val="2"/>
        </w:numPr>
        <w:spacing w:after="80" w:line="280"/>
      </w:pPr>
      <w:r>
        <w:rPr>
          <w:rFonts w:ascii="Calibri" w:cs="Calibri" w:eastAsia="Calibri" w:hAnsi="Calibri"/>
          <w:sz w:val="22"/>
          <w:szCs w:val="22"/>
        </w:rPr>
        <w:t xml:space="preserve">`lid/intervention.py` — sampling-loop integration; clean API `generate_with_lid(model, prompt, tau, scale)`.</w:t>
      </w:r>
    </w:p>
    <w:p>
      <w:pPr>
        <w:pStyle w:val="ListParagraph"/>
        <w:numPr>
          <w:ilvl w:val="0"/>
          <w:numId w:val="2"/>
        </w:numPr>
        <w:spacing w:after="80" w:line="280"/>
      </w:pPr>
      <w:r>
        <w:rPr>
          <w:rFonts w:ascii="Calibri" w:cs="Calibri" w:eastAsia="Calibri" w:hAnsi="Calibri"/>
          <w:sz w:val="22"/>
          <w:szCs w:val="22"/>
        </w:rPr>
        <w:t xml:space="preserve">Output comparison harness: `eval/intervention_eval.py` — orchestrates paired generation and annotation.</w:t>
      </w:r>
    </w:p>
    <w:p>
      <w:pPr>
        <w:pStyle w:val="ListParagraph"/>
        <w:numPr>
          <w:ilvl w:val="0"/>
          <w:numId w:val="2"/>
        </w:numPr>
        <w:spacing w:after="80" w:line="280"/>
      </w:pPr>
      <w:r>
        <w:rPr>
          <w:rFonts w:ascii="Calibri" w:cs="Calibri" w:eastAsia="Calibri" w:hAnsi="Calibri"/>
          <w:sz w:val="22"/>
          <w:szCs w:val="22"/>
        </w:rPr>
        <w:t xml:space="preserve">Sampling determinism: both paths share seed and sampling state up to the first intervention point, to isolate the intervention effect.</w:t>
      </w:r>
    </w:p>
    <w:p>
      <w:pPr>
        <w:pStyle w:val="ListParagraph"/>
        <w:numPr>
          <w:ilvl w:val="0"/>
          <w:numId w:val="2"/>
        </w:numPr>
        <w:spacing w:after="80" w:line="280"/>
      </w:pPr>
      <w:r>
        <w:rPr>
          <w:rFonts w:ascii="Calibri" w:cs="Calibri" w:eastAsia="Calibri" w:hAnsi="Calibri"/>
          <w:sz w:val="22"/>
          <w:szCs w:val="22"/>
        </w:rPr>
        <w:t xml:space="preserve">Annotation cost budget: 500 × ~40 tokens × 2 arms = ~40k tokens; factor into Week 11 RA time.</w:t>
      </w:r>
    </w:p>
    <w:p>
      <w:pPr>
        <w:pStyle w:val="Heading3"/>
        <w:spacing w:after="120" w:before="220"/>
      </w:pPr>
      <w:r>
        <w:rPr>
          <w:rFonts w:ascii="Calibri" w:cs="Calibri" w:eastAsia="Calibri" w:hAnsi="Calibri"/>
          <w:b/>
          <w:bCs/>
          <w:color w:val="2E5C8A"/>
          <w:sz w:val="26"/>
          <w:szCs w:val="26"/>
        </w:rPr>
        <w:t xml:space="preserve">Expected Mathematical / Empirical Outputs</w:t>
      </w:r>
    </w:p>
    <w:p>
      <w:pPr>
        <w:pStyle w:val="ListParagraph"/>
        <w:numPr>
          <w:ilvl w:val="0"/>
          <w:numId w:val="2"/>
        </w:numPr>
        <w:spacing w:after="80" w:line="280"/>
      </w:pPr>
      <w:r>
        <w:rPr>
          <w:rFonts w:ascii="Calibri" w:cs="Calibri" w:eastAsia="Calibri" w:hAnsi="Calibri"/>
          <w:sz w:val="22"/>
          <w:szCs w:val="22"/>
        </w:rPr>
        <w:t xml:space="preserve">Δ hallucination rate ≥ 15 pp (target).</w:t>
      </w:r>
    </w:p>
    <w:p>
      <w:pPr>
        <w:pStyle w:val="ListParagraph"/>
        <w:numPr>
          <w:ilvl w:val="0"/>
          <w:numId w:val="2"/>
        </w:numPr>
        <w:spacing w:after="80" w:line="280"/>
      </w:pPr>
      <w:r>
        <w:rPr>
          <w:rFonts w:ascii="Calibri" w:cs="Calibri" w:eastAsia="Calibri" w:hAnsi="Calibri"/>
          <w:sz w:val="22"/>
          <w:szCs w:val="22"/>
        </w:rPr>
        <w:t xml:space="preserve">Δ BLEU / ROUGE ≤ 5 pp drop (fluency preserved).</w:t>
      </w:r>
    </w:p>
    <w:p>
      <w:pPr>
        <w:pStyle w:val="ListParagraph"/>
        <w:numPr>
          <w:ilvl w:val="0"/>
          <w:numId w:val="2"/>
        </w:numPr>
        <w:spacing w:after="80" w:line="280"/>
      </w:pPr>
      <w:r>
        <w:rPr>
          <w:rFonts w:ascii="Calibri" w:cs="Calibri" w:eastAsia="Calibri" w:hAnsi="Calibri"/>
          <w:sz w:val="22"/>
          <w:szCs w:val="22"/>
        </w:rPr>
        <w:t xml:space="preserve">False-positive intervention rate &lt; 10% (most interventions occur on genuinely risky tokens).</w:t>
      </w:r>
    </w:p>
    <w:p>
      <w:pPr>
        <w:pStyle w:val="ListParagraph"/>
        <w:numPr>
          <w:ilvl w:val="0"/>
          <w:numId w:val="2"/>
        </w:numPr>
        <w:spacing w:after="80" w:line="280"/>
      </w:pPr>
      <w:r>
        <w:rPr>
          <w:rFonts w:ascii="Calibri" w:cs="Calibri" w:eastAsia="Calibri" w:hAnsi="Calibri"/>
          <w:sz w:val="22"/>
          <w:szCs w:val="22"/>
        </w:rPr>
        <w:t xml:space="preserve">Always-high-T control: shows worse hallucination reduction OR worse fluency — LID wins on Pareto frontier.</w:t>
      </w:r>
    </w:p>
    <w:p>
      <w:pPr>
        <w:pStyle w:val="ListParagraph"/>
        <w:numPr>
          <w:ilvl w:val="0"/>
          <w:numId w:val="2"/>
        </w:numPr>
        <w:spacing w:after="80" w:line="280"/>
      </w:pPr>
      <w:r>
        <w:rPr>
          <w:rFonts w:ascii="Calibri" w:cs="Calibri" w:eastAsia="Calibri" w:hAnsi="Calibri"/>
          <w:sz w:val="22"/>
          <w:szCs w:val="22"/>
        </w:rPr>
        <w:t xml:space="preserve">Per-temperature-scaling ablation: T × 1.4 is the sweet spot (or report the winner with justification).</w:t>
      </w:r>
    </w:p>
    <w:p>
      <w:pPr>
        <w:pStyle w:val="Heading3"/>
        <w:spacing w:after="120" w:before="220"/>
      </w:pPr>
      <w:r>
        <w:rPr>
          <w:rFonts w:ascii="Calibri" w:cs="Calibri" w:eastAsia="Calibri" w:hAnsi="Calibri"/>
          <w:b/>
          <w:bCs/>
          <w:color w:val="2E5C8A"/>
          <w:sz w:val="26"/>
          <w:szCs w:val="26"/>
        </w:rPr>
        <w:t xml:space="preserve">Cross-Check Protocol (DeepMind-Grade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VERIFY BEFORE MOVING ON</w:t>
            </w:r>
          </w:p>
          <w:p>
            <w:pPr>
              <w:spacing w:after="40" w:line="260"/>
            </w:pPr>
            <w:r>
              <w:rPr>
                <w:rFonts w:ascii="Calibri" w:cs="Calibri" w:eastAsia="Calibri" w:hAnsi="Calibri"/>
                <w:sz w:val="20"/>
                <w:szCs w:val="20"/>
              </w:rPr>
              <w:t xml:space="preserve">VERIFY: hallucination rate reduction is statistically significant (paired bootstrap on per-prompt hallucination count, p &lt; 0.05).</w:t>
            </w:r>
          </w:p>
          <w:p>
            <w:pPr>
              <w:spacing w:after="40" w:line="260"/>
            </w:pPr>
            <w:r>
              <w:rPr>
                <w:rFonts w:ascii="Calibri" w:cs="Calibri" w:eastAsia="Calibri" w:hAnsi="Calibri"/>
                <w:sz w:val="20"/>
                <w:szCs w:val="20"/>
              </w:rPr>
              <w:t xml:space="preserve">VERIFY: fluency drop is bounded — if BLEU drop &gt; 5 pp, reduce T scaling factor.</w:t>
            </w:r>
          </w:p>
          <w:p>
            <w:pPr>
              <w:spacing w:after="40" w:line="260"/>
            </w:pPr>
            <w:r>
              <w:rPr>
                <w:rFonts w:ascii="Calibri" w:cs="Calibri" w:eastAsia="Calibri" w:hAnsi="Calibri"/>
                <w:sz w:val="20"/>
                <w:szCs w:val="20"/>
              </w:rPr>
              <w:t xml:space="preserve">VERIFY: control (always-high-T) is strictly worse than LID-targeted on the Pareto front; if not, the targeting gains are illusory.</w:t>
            </w:r>
          </w:p>
          <w:p>
            <w:pPr>
              <w:spacing w:after="40" w:line="260"/>
            </w:pPr>
            <w:r>
              <w:rPr>
                <w:rFonts w:ascii="Calibri" w:cs="Calibri" w:eastAsia="Calibri" w:hAnsi="Calibri"/>
                <w:sz w:val="20"/>
                <w:szCs w:val="20"/>
              </w:rPr>
              <w:t xml:space="preserve">VERIFY: annotator blinded to which arm (intervention/no-intervention) an example came from — prevents annotation bias.</w:t>
            </w:r>
          </w:p>
          <w:p>
            <w:pPr>
              <w:spacing w:after="40" w:line="260"/>
            </w:pPr>
            <w:r>
              <w:rPr>
                <w:rFonts w:ascii="Calibri" w:cs="Calibri" w:eastAsia="Calibri" w:hAnsi="Calibri"/>
                <w:sz w:val="20"/>
                <w:szCs w:val="20"/>
              </w:rPr>
              <w:t xml:space="preserve">VERIFY: qualitative examples are representative, not cherry-picked — sample at random from success/failure buckets.</w:t>
            </w:r>
          </w:p>
        </w:tc>
      </w:tr>
    </w:tbl>
    <w:p>
      <w:r>
        <w:br w:type="page"/>
      </w:r>
    </w:p>
    <w:p>
      <w:pPr>
        <w:pStyle w:val="Heading2"/>
        <w:spacing w:after="160" w:before="300"/>
      </w:pPr>
      <w:r>
        <w:rPr>
          <w:rFonts w:ascii="Calibri" w:cs="Calibri" w:eastAsia="Calibri" w:hAnsi="Calibri"/>
          <w:b/>
          <w:bCs/>
          <w:color w:val="1F4E79"/>
          <w:sz w:val="30"/>
          <w:szCs w:val="30"/>
        </w:rPr>
        <w:t xml:space="preserve">Part 8: Paper Writing, Reproducibility &amp; DeepMind Submission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PART 8 AT A GLANCE</w:t>
            </w:r>
          </w:p>
          <w:p>
            <w:pPr>
              <w:spacing w:after="40" w:line="260"/>
            </w:pPr>
            <w:r>
              <w:rPr>
                <w:rFonts w:ascii="Calibri" w:cs="Calibri" w:eastAsia="Calibri" w:hAnsi="Calibri"/>
                <w:sz w:val="20"/>
                <w:szCs w:val="20"/>
              </w:rPr>
              <w:t xml:space="preserve">Timeline: Weeks 11–12</w:t>
            </w:r>
          </w:p>
          <w:p>
            <w:pPr>
              <w:spacing w:after="40" w:line="260"/>
            </w:pPr>
            <w:r>
              <w:rPr>
                <w:rFonts w:ascii="Calibri" w:cs="Calibri" w:eastAsia="Calibri" w:hAnsi="Calibri"/>
                <w:sz w:val="20"/>
                <w:szCs w:val="20"/>
              </w:rPr>
              <w:t xml:space="preserve">One-line goal: Produce a NeurIPS-grade manuscript, a reproducibility package, and a DeepMind-ready outreach pack.</w:t>
            </w:r>
          </w:p>
        </w:tc>
      </w:tr>
    </w:tbl>
    <w:p>
      <w:pPr>
        <w:pStyle w:val="Heading3"/>
        <w:spacing w:after="120" w:before="220"/>
      </w:pPr>
      <w:r>
        <w:rPr>
          <w:rFonts w:ascii="Calibri" w:cs="Calibri" w:eastAsia="Calibri" w:hAnsi="Calibri"/>
          <w:b/>
          <w:bCs/>
          <w:color w:val="2E5C8A"/>
          <w:sz w:val="26"/>
          <w:szCs w:val="26"/>
        </w:rPr>
        <w:t xml:space="preserve">Objectives</w:t>
      </w:r>
    </w:p>
    <w:p>
      <w:pPr>
        <w:pStyle w:val="ListParagraph"/>
        <w:numPr>
          <w:ilvl w:val="0"/>
          <w:numId w:val="2"/>
        </w:numPr>
        <w:spacing w:after="80" w:line="280"/>
      </w:pPr>
      <w:r>
        <w:rPr>
          <w:rFonts w:ascii="Calibri" w:cs="Calibri" w:eastAsia="Calibri" w:hAnsi="Calibri"/>
          <w:sz w:val="22"/>
          <w:szCs w:val="22"/>
        </w:rPr>
        <w:t xml:space="preserve">Draft 8-page + appendix manuscript targeting NeurIPS 2026 (or ICLR 2027 if submission window is later).</w:t>
      </w:r>
    </w:p>
    <w:p>
      <w:pPr>
        <w:pStyle w:val="ListParagraph"/>
        <w:numPr>
          <w:ilvl w:val="0"/>
          <w:numId w:val="2"/>
        </w:numPr>
        <w:spacing w:after="80" w:line="280"/>
      </w:pPr>
      <w:r>
        <w:rPr>
          <w:rFonts w:ascii="Calibri" w:cs="Calibri" w:eastAsia="Calibri" w:hAnsi="Calibri"/>
          <w:sz w:val="22"/>
          <w:szCs w:val="22"/>
        </w:rPr>
        <w:t xml:space="preserve">Assemble reproducibility package: code, configs, calibration artifacts, data splits, Dockerfile.</w:t>
      </w:r>
    </w:p>
    <w:p>
      <w:pPr>
        <w:pStyle w:val="ListParagraph"/>
        <w:numPr>
          <w:ilvl w:val="0"/>
          <w:numId w:val="2"/>
        </w:numPr>
        <w:spacing w:after="80" w:line="280"/>
      </w:pPr>
      <w:r>
        <w:rPr>
          <w:rFonts w:ascii="Calibri" w:cs="Calibri" w:eastAsia="Calibri" w:hAnsi="Calibri"/>
          <w:sz w:val="22"/>
          <w:szCs w:val="22"/>
        </w:rPr>
        <w:t xml:space="preserve">Prepare DeepMind-specific outreach: one-pager + 10-slide deck aimed at the Gemini safety team.</w:t>
      </w:r>
    </w:p>
    <w:p>
      <w:pPr>
        <w:pStyle w:val="ListParagraph"/>
        <w:numPr>
          <w:ilvl w:val="0"/>
          <w:numId w:val="2"/>
        </w:numPr>
        <w:spacing w:after="80" w:line="280"/>
      </w:pPr>
      <w:r>
        <w:rPr>
          <w:rFonts w:ascii="Calibri" w:cs="Calibri" w:eastAsia="Calibri" w:hAnsi="Calibri"/>
          <w:sz w:val="22"/>
          <w:szCs w:val="22"/>
        </w:rPr>
        <w:t xml:space="preserve">Internal red-team review: 2 MIT colleagues + advisor read a complete draft and stress-test claims.</w:t>
      </w:r>
    </w:p>
    <w:p>
      <w:pPr>
        <w:pStyle w:val="ListParagraph"/>
        <w:numPr>
          <w:ilvl w:val="0"/>
          <w:numId w:val="2"/>
        </w:numPr>
        <w:spacing w:after="80" w:line="280"/>
      </w:pPr>
      <w:r>
        <w:rPr>
          <w:rFonts w:ascii="Calibri" w:cs="Calibri" w:eastAsia="Calibri" w:hAnsi="Calibri"/>
          <w:sz w:val="22"/>
          <w:szCs w:val="22"/>
        </w:rPr>
        <w:t xml:space="preserve">Submit to arXiv + target venue.</w:t>
      </w:r>
    </w:p>
    <w:p>
      <w:pPr>
        <w:pStyle w:val="Heading3"/>
        <w:spacing w:after="120" w:before="220"/>
      </w:pPr>
      <w:r>
        <w:rPr>
          <w:rFonts w:ascii="Calibri" w:cs="Calibri" w:eastAsia="Calibri" w:hAnsi="Calibri"/>
          <w:b/>
          <w:bCs/>
          <w:color w:val="2E5C8A"/>
          <w:sz w:val="26"/>
          <w:szCs w:val="26"/>
        </w:rPr>
        <w:t xml:space="preserve">Step-by-Step Technical Tasks</w:t>
      </w:r>
    </w:p>
    <w:p>
      <w:pPr>
        <w:pStyle w:val="ListParagraph"/>
        <w:numPr>
          <w:ilvl w:val="0"/>
          <w:numId w:val="3"/>
        </w:numPr>
        <w:spacing w:after="80" w:line="280"/>
      </w:pPr>
      <w:r>
        <w:rPr>
          <w:rFonts w:ascii="Calibri" w:cs="Calibri" w:eastAsia="Calibri" w:hAnsi="Calibri"/>
          <w:sz w:val="22"/>
          <w:szCs w:val="22"/>
        </w:rPr>
        <w:t xml:space="preserve">Manuscript sections (in order): Abstract, Introduction, Related Work, Theoretical Framework (§3), Method (§4), Experiments (§5), Intervention (§6), Limitations (§7), Conclusion.</w:t>
      </w:r>
    </w:p>
    <w:p>
      <w:pPr>
        <w:pStyle w:val="ListParagraph"/>
        <w:numPr>
          <w:ilvl w:val="0"/>
          <w:numId w:val="3"/>
        </w:numPr>
        <w:spacing w:after="80" w:line="280"/>
      </w:pPr>
      <w:r>
        <w:rPr>
          <w:rFonts w:ascii="Calibri" w:cs="Calibri" w:eastAsia="Calibri" w:hAnsi="Calibri"/>
          <w:sz w:val="22"/>
          <w:szCs w:val="22"/>
        </w:rPr>
        <w:t xml:space="preserve">Draft Introduction first with the 'contribution box' framing (4 bullet contributions).</w:t>
      </w:r>
    </w:p>
    <w:p>
      <w:pPr>
        <w:pStyle w:val="ListParagraph"/>
        <w:numPr>
          <w:ilvl w:val="0"/>
          <w:numId w:val="3"/>
        </w:numPr>
        <w:spacing w:after="80" w:line="280"/>
      </w:pPr>
      <w:r>
        <w:rPr>
          <w:rFonts w:ascii="Calibri" w:cs="Calibri" w:eastAsia="Calibri" w:hAnsi="Calibri"/>
          <w:sz w:val="22"/>
          <w:szCs w:val="22"/>
        </w:rPr>
        <w:t xml:space="preserve">Draft Related Work using Part 1's synthesis — ensure every baseline is positioned.</w:t>
      </w:r>
    </w:p>
    <w:p>
      <w:pPr>
        <w:pStyle w:val="ListParagraph"/>
        <w:numPr>
          <w:ilvl w:val="0"/>
          <w:numId w:val="3"/>
        </w:numPr>
        <w:spacing w:after="80" w:line="280"/>
      </w:pPr>
      <w:r>
        <w:rPr>
          <w:rFonts w:ascii="Calibri" w:cs="Calibri" w:eastAsia="Calibri" w:hAnsi="Calibri"/>
          <w:sz w:val="22"/>
          <w:szCs w:val="22"/>
        </w:rPr>
        <w:t xml:space="preserve">Draft Method from Parts 3–5 — formulas exactly as in `all_formulas_for_reaserch.docx`.</w:t>
      </w:r>
    </w:p>
    <w:p>
      <w:pPr>
        <w:pStyle w:val="ListParagraph"/>
        <w:numPr>
          <w:ilvl w:val="0"/>
          <w:numId w:val="3"/>
        </w:numPr>
        <w:spacing w:after="80" w:line="280"/>
      </w:pPr>
      <w:r>
        <w:rPr>
          <w:rFonts w:ascii="Calibri" w:cs="Calibri" w:eastAsia="Calibri" w:hAnsi="Calibri"/>
          <w:sz w:val="22"/>
          <w:szCs w:val="22"/>
        </w:rPr>
        <w:t xml:space="preserve">Draft Experiments from Part 6 — every table/figure exported from `eval/figures.py`.</w:t>
      </w:r>
    </w:p>
    <w:p>
      <w:pPr>
        <w:pStyle w:val="ListParagraph"/>
        <w:numPr>
          <w:ilvl w:val="0"/>
          <w:numId w:val="3"/>
        </w:numPr>
        <w:spacing w:after="80" w:line="280"/>
      </w:pPr>
      <w:r>
        <w:rPr>
          <w:rFonts w:ascii="Calibri" w:cs="Calibri" w:eastAsia="Calibri" w:hAnsi="Calibri"/>
          <w:sz w:val="22"/>
          <w:szCs w:val="22"/>
        </w:rPr>
        <w:t xml:space="preserve">Draft Limitations honestly: requires hidden-state access (open-weight models only); per-family layer selection; compute overhead trade-off.</w:t>
      </w:r>
    </w:p>
    <w:p>
      <w:pPr>
        <w:pStyle w:val="ListParagraph"/>
        <w:numPr>
          <w:ilvl w:val="0"/>
          <w:numId w:val="3"/>
        </w:numPr>
        <w:spacing w:after="80" w:line="280"/>
      </w:pPr>
      <w:r>
        <w:rPr>
          <w:rFonts w:ascii="Calibri" w:cs="Calibri" w:eastAsia="Calibri" w:hAnsi="Calibri"/>
          <w:sz w:val="22"/>
          <w:szCs w:val="22"/>
        </w:rPr>
        <w:t xml:space="preserve">Assemble reproducibility package: `README.md`, `INSTALL.md`, `REPRODUCE.md` with one-command reproduce scripts, Dockerfile, environment lock file.</w:t>
      </w:r>
    </w:p>
    <w:p>
      <w:pPr>
        <w:pStyle w:val="ListParagraph"/>
        <w:numPr>
          <w:ilvl w:val="0"/>
          <w:numId w:val="3"/>
        </w:numPr>
        <w:spacing w:after="80" w:line="280"/>
      </w:pPr>
      <w:r>
        <w:rPr>
          <w:rFonts w:ascii="Calibri" w:cs="Calibri" w:eastAsia="Calibri" w:hAnsi="Calibri"/>
          <w:sz w:val="22"/>
          <w:szCs w:val="22"/>
        </w:rPr>
        <w:t xml:space="preserve">Internal red team: advisor + 2 colleagues read draft; collect critiques; address top 10.</w:t>
      </w:r>
    </w:p>
    <w:p>
      <w:pPr>
        <w:pStyle w:val="ListParagraph"/>
        <w:numPr>
          <w:ilvl w:val="0"/>
          <w:numId w:val="3"/>
        </w:numPr>
        <w:spacing w:after="80" w:line="280"/>
      </w:pPr>
      <w:r>
        <w:rPr>
          <w:rFonts w:ascii="Calibri" w:cs="Calibri" w:eastAsia="Calibri" w:hAnsi="Calibri"/>
          <w:sz w:val="22"/>
          <w:szCs w:val="22"/>
        </w:rPr>
        <w:t xml:space="preserve">DeepMind outreach: identify relevant Gemini-safety researchers; prepare 1-page summary + 10-slide deck.</w:t>
      </w:r>
    </w:p>
    <w:p>
      <w:pPr>
        <w:pStyle w:val="ListParagraph"/>
        <w:numPr>
          <w:ilvl w:val="0"/>
          <w:numId w:val="3"/>
        </w:numPr>
        <w:spacing w:after="80" w:line="280"/>
      </w:pPr>
      <w:r>
        <w:rPr>
          <w:rFonts w:ascii="Calibri" w:cs="Calibri" w:eastAsia="Calibri" w:hAnsi="Calibri"/>
          <w:sz w:val="22"/>
          <w:szCs w:val="22"/>
        </w:rPr>
        <w:t xml:space="preserve">arXiv submission with DOI; target venue submission; Semantic Scholar / OpenReview presence.</w:t>
      </w:r>
    </w:p>
    <w:p>
      <w:pPr>
        <w:pStyle w:val="Heading3"/>
        <w:spacing w:after="120" w:before="220"/>
      </w:pPr>
      <w:r>
        <w:rPr>
          <w:rFonts w:ascii="Calibri" w:cs="Calibri" w:eastAsia="Calibri" w:hAnsi="Calibri"/>
          <w:b/>
          <w:bCs/>
          <w:color w:val="2E5C8A"/>
          <w:sz w:val="26"/>
          <w:szCs w:val="26"/>
        </w:rPr>
        <w:t xml:space="preserve">Code Requirements</w:t>
      </w:r>
    </w:p>
    <w:p>
      <w:pPr>
        <w:pStyle w:val="ListParagraph"/>
        <w:numPr>
          <w:ilvl w:val="0"/>
          <w:numId w:val="2"/>
        </w:numPr>
        <w:spacing w:after="80" w:line="280"/>
      </w:pPr>
      <w:r>
        <w:rPr>
          <w:rFonts w:ascii="Calibri" w:cs="Calibri" w:eastAsia="Calibri" w:hAnsi="Calibri"/>
          <w:sz w:val="22"/>
          <w:szCs w:val="22"/>
        </w:rPr>
        <w:t xml:space="preserve">LaTeX project on Overleaf (shared with advisor) using target venue template.</w:t>
      </w:r>
    </w:p>
    <w:p>
      <w:pPr>
        <w:pStyle w:val="ListParagraph"/>
        <w:numPr>
          <w:ilvl w:val="0"/>
          <w:numId w:val="2"/>
        </w:numPr>
        <w:spacing w:after="80" w:line="280"/>
      </w:pPr>
      <w:r>
        <w:rPr>
          <w:rFonts w:ascii="Calibri" w:cs="Calibri" w:eastAsia="Calibri" w:hAnsi="Calibri"/>
          <w:sz w:val="22"/>
          <w:szCs w:val="22"/>
        </w:rPr>
        <w:t xml:space="preserve">Reproducibility: Docker image + W&amp;B report links + exact seeds for every headline number.</w:t>
      </w:r>
    </w:p>
    <w:p>
      <w:pPr>
        <w:pStyle w:val="ListParagraph"/>
        <w:numPr>
          <w:ilvl w:val="0"/>
          <w:numId w:val="2"/>
        </w:numPr>
        <w:spacing w:after="80" w:line="280"/>
      </w:pPr>
      <w:r>
        <w:rPr>
          <w:rFonts w:ascii="Calibri" w:cs="Calibri" w:eastAsia="Calibri" w:hAnsi="Calibri"/>
          <w:sz w:val="22"/>
          <w:szCs w:val="22"/>
        </w:rPr>
        <w:t xml:space="preserve">Appendix: full hyperparameter grids, all per-model results tables, additional figures.</w:t>
      </w:r>
    </w:p>
    <w:p>
      <w:pPr>
        <w:pStyle w:val="ListParagraph"/>
        <w:numPr>
          <w:ilvl w:val="0"/>
          <w:numId w:val="2"/>
        </w:numPr>
        <w:spacing w:after="80" w:line="280"/>
      </w:pPr>
      <w:r>
        <w:rPr>
          <w:rFonts w:ascii="Calibri" w:cs="Calibri" w:eastAsia="Calibri" w:hAnsi="Calibri"/>
          <w:sz w:val="22"/>
          <w:szCs w:val="22"/>
        </w:rPr>
        <w:t xml:space="preserve">Code release: MIT license, GitHub repository, Zenodo DOI for archival version.</w:t>
      </w:r>
    </w:p>
    <w:p>
      <w:pPr>
        <w:pStyle w:val="ListParagraph"/>
        <w:numPr>
          <w:ilvl w:val="0"/>
          <w:numId w:val="2"/>
        </w:numPr>
        <w:spacing w:after="80" w:line="280"/>
      </w:pPr>
      <w:r>
        <w:rPr>
          <w:rFonts w:ascii="Calibri" w:cs="Calibri" w:eastAsia="Calibri" w:hAnsi="Calibri"/>
          <w:sz w:val="22"/>
          <w:szCs w:val="22"/>
        </w:rPr>
        <w:t xml:space="preserve">Ethics &amp; broader impact section: discussion of safe deployment and open-weight dependency.</w:t>
      </w:r>
    </w:p>
    <w:p>
      <w:pPr>
        <w:pStyle w:val="Heading3"/>
        <w:spacing w:after="120" w:before="220"/>
      </w:pPr>
      <w:r>
        <w:rPr>
          <w:rFonts w:ascii="Calibri" w:cs="Calibri" w:eastAsia="Calibri" w:hAnsi="Calibri"/>
          <w:b/>
          <w:bCs/>
          <w:color w:val="2E5C8A"/>
          <w:sz w:val="26"/>
          <w:szCs w:val="26"/>
        </w:rPr>
        <w:t xml:space="preserve">Expected Mathematical / Empirical Outputs</w:t>
      </w:r>
    </w:p>
    <w:p>
      <w:pPr>
        <w:pStyle w:val="ListParagraph"/>
        <w:numPr>
          <w:ilvl w:val="0"/>
          <w:numId w:val="2"/>
        </w:numPr>
        <w:spacing w:after="80" w:line="280"/>
      </w:pPr>
      <w:r>
        <w:rPr>
          <w:rFonts w:ascii="Calibri" w:cs="Calibri" w:eastAsia="Calibri" w:hAnsi="Calibri"/>
          <w:sz w:val="22"/>
          <w:szCs w:val="22"/>
        </w:rPr>
        <w:t xml:space="preserve">Complete 8-page manuscript draft (Week 11) + revised version (Week 12).</w:t>
      </w:r>
    </w:p>
    <w:p>
      <w:pPr>
        <w:pStyle w:val="ListParagraph"/>
        <w:numPr>
          <w:ilvl w:val="0"/>
          <w:numId w:val="2"/>
        </w:numPr>
        <w:spacing w:after="80" w:line="280"/>
      </w:pPr>
      <w:r>
        <w:rPr>
          <w:rFonts w:ascii="Calibri" w:cs="Calibri" w:eastAsia="Calibri" w:hAnsi="Calibri"/>
          <w:sz w:val="22"/>
          <w:szCs w:val="22"/>
        </w:rPr>
        <w:t xml:space="preserve">Reproducibility artifact that a third party can run end-to-end on a single A100 in &lt; 8 hours for the 7B ablation.</w:t>
      </w:r>
    </w:p>
    <w:p>
      <w:pPr>
        <w:pStyle w:val="ListParagraph"/>
        <w:numPr>
          <w:ilvl w:val="0"/>
          <w:numId w:val="2"/>
        </w:numPr>
        <w:spacing w:after="80" w:line="280"/>
      </w:pPr>
      <w:r>
        <w:rPr>
          <w:rFonts w:ascii="Calibri" w:cs="Calibri" w:eastAsia="Calibri" w:hAnsi="Calibri"/>
          <w:sz w:val="22"/>
          <w:szCs w:val="22"/>
        </w:rPr>
        <w:t xml:space="preserve">DeepMind 10-slide deck with headline result, method diagram, beats-baselines table, intervention result, limitations.</w:t>
      </w:r>
    </w:p>
    <w:p>
      <w:pPr>
        <w:pStyle w:val="ListParagraph"/>
        <w:numPr>
          <w:ilvl w:val="0"/>
          <w:numId w:val="2"/>
        </w:numPr>
        <w:spacing w:after="80" w:line="280"/>
      </w:pPr>
      <w:r>
        <w:rPr>
          <w:rFonts w:ascii="Calibri" w:cs="Calibri" w:eastAsia="Calibri" w:hAnsi="Calibri"/>
          <w:sz w:val="22"/>
          <w:szCs w:val="22"/>
        </w:rPr>
        <w:t xml:space="preserve">arXiv preprint DOI + conference submission confirmation.</w:t>
      </w:r>
    </w:p>
    <w:p>
      <w:pPr>
        <w:pStyle w:val="ListParagraph"/>
        <w:numPr>
          <w:ilvl w:val="0"/>
          <w:numId w:val="2"/>
        </w:numPr>
        <w:spacing w:after="80" w:line="280"/>
      </w:pPr>
      <w:r>
        <w:rPr>
          <w:rFonts w:ascii="Calibri" w:cs="Calibri" w:eastAsia="Calibri" w:hAnsi="Calibri"/>
          <w:sz w:val="22"/>
          <w:szCs w:val="22"/>
        </w:rPr>
        <w:t xml:space="preserve">Open-source repository with &gt; 0 independent stars by submission day (low bar, but a signal).</w:t>
      </w:r>
    </w:p>
    <w:p>
      <w:pPr>
        <w:pStyle w:val="Heading3"/>
        <w:spacing w:after="120" w:before="220"/>
      </w:pPr>
      <w:r>
        <w:rPr>
          <w:rFonts w:ascii="Calibri" w:cs="Calibri" w:eastAsia="Calibri" w:hAnsi="Calibri"/>
          <w:b/>
          <w:bCs/>
          <w:color w:val="2E5C8A"/>
          <w:sz w:val="26"/>
          <w:szCs w:val="26"/>
        </w:rPr>
        <w:t xml:space="preserve">Cross-Check Protocol (DeepMind-Grade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VERIFY BEFORE MOVING ON</w:t>
            </w:r>
          </w:p>
          <w:p>
            <w:pPr>
              <w:spacing w:after="40" w:line="260"/>
            </w:pPr>
            <w:r>
              <w:rPr>
                <w:rFonts w:ascii="Calibri" w:cs="Calibri" w:eastAsia="Calibri" w:hAnsi="Calibri"/>
                <w:sz w:val="20"/>
                <w:szCs w:val="20"/>
              </w:rPr>
              <w:t xml:space="preserve">VERIFY: every claim in the paper is supported by an experiment or a citation — no 'it should work' hand-waving.</w:t>
            </w:r>
          </w:p>
          <w:p>
            <w:pPr>
              <w:spacing w:after="40" w:line="260"/>
            </w:pPr>
            <w:r>
              <w:rPr>
                <w:rFonts w:ascii="Calibri" w:cs="Calibri" w:eastAsia="Calibri" w:hAnsi="Calibri"/>
                <w:sz w:val="20"/>
                <w:szCs w:val="20"/>
              </w:rPr>
              <w:t xml:space="preserve">VERIFY: every number in every table matches a cached W&amp;B run — no manual re-typing of numbers.</w:t>
            </w:r>
          </w:p>
          <w:p>
            <w:pPr>
              <w:spacing w:after="40" w:line="260"/>
            </w:pPr>
            <w:r>
              <w:rPr>
                <w:rFonts w:ascii="Calibri" w:cs="Calibri" w:eastAsia="Calibri" w:hAnsi="Calibri"/>
                <w:sz w:val="20"/>
                <w:szCs w:val="20"/>
              </w:rPr>
              <w:t xml:space="preserve">VERIFY: the Limitations section is genuinely candid; a DeepMind reviewer will probe here first.</w:t>
            </w:r>
          </w:p>
          <w:p>
            <w:pPr>
              <w:spacing w:after="40" w:line="260"/>
            </w:pPr>
            <w:r>
              <w:rPr>
                <w:rFonts w:ascii="Calibri" w:cs="Calibri" w:eastAsia="Calibri" w:hAnsi="Calibri"/>
                <w:sz w:val="20"/>
                <w:szCs w:val="20"/>
              </w:rPr>
              <w:t xml:space="preserve">VERIFY: reproducibility package: a fresh-environment reviewer reproduces Table 1's headline number within ±0.005 AUPRC.</w:t>
            </w:r>
          </w:p>
          <w:p>
            <w:pPr>
              <w:spacing w:after="40" w:line="260"/>
            </w:pPr>
            <w:r>
              <w:rPr>
                <w:rFonts w:ascii="Calibri" w:cs="Calibri" w:eastAsia="Calibri" w:hAnsi="Calibri"/>
                <w:sz w:val="20"/>
                <w:szCs w:val="20"/>
              </w:rPr>
              <w:t xml:space="preserve">VERIFY: advisor signs off on submission — no surprises about claims, numbers, or author list.</w:t>
            </w:r>
          </w:p>
          <w:p>
            <w:pPr>
              <w:spacing w:after="40" w:line="260"/>
            </w:pPr>
            <w:r>
              <w:rPr>
                <w:rFonts w:ascii="Calibri" w:cs="Calibri" w:eastAsia="Calibri" w:hAnsi="Calibri"/>
                <w:sz w:val="20"/>
                <w:szCs w:val="20"/>
              </w:rPr>
              <w:t xml:space="preserve">VERIFY: no copyrighted material, IP leakage, or private data in the release (MIT + annotator names redacted where agreed).</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SECTION III — WEEKLY CHECK FILE (12 Weeks)</w:t>
      </w:r>
    </w:p>
    <w:p>
      <w:pPr>
        <w:spacing w:after="120" w:line="300"/>
      </w:pPr>
      <w:r>
        <w:rPr>
          <w:rFonts w:ascii="Calibri" w:cs="Calibri" w:eastAsia="Calibri" w:hAnsi="Calibri"/>
          <w:i/>
          <w:iCs/>
          <w:sz w:val="22"/>
          <w:szCs w:val="22"/>
        </w:rPr>
        <w:t xml:space="preserve">Each week has specific KPIs, deliverables, a cross-check protocol, and a Red Flag section describing exactly what to troubleshoot if targets are missed. Use this as the weekly stand-up agenda with your advisor.</w:t>
      </w:r>
    </w:p>
    <w:p>
      <w:pPr>
        <w:pStyle w:val="Heading2"/>
        <w:spacing w:after="160" w:before="300"/>
      </w:pPr>
      <w:r>
        <w:rPr>
          <w:rFonts w:ascii="Calibri" w:cs="Calibri" w:eastAsia="Calibri" w:hAnsi="Calibri"/>
          <w:b/>
          <w:bCs/>
          <w:color w:val="1F4E79"/>
          <w:sz w:val="30"/>
          <w:szCs w:val="30"/>
        </w:rPr>
        <w:t xml:space="preserve">Weekly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316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Week</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Theme</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Gate / Milestone</w:t>
            </w:r>
          </w:p>
        </w:tc>
        <w:tc>
          <w:tcPr>
            <w:tcW w:type="dxa" w:w="3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Primary Risk</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Kick-off, theory, env setup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Repo + theory synthesis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Compute availability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Baselines I (DoLA, LSD, SSP)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 baselines reproduced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Reproduction fidelity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Baselines II + annotation pilot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8 baselines + κ ≥ 0.60</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Annotation agreement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LID core implementation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 q, Z, peaks unit-tested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Correctness bugs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Layer selection + α calibration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Phase 1 GO/NO-GO</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Signal strength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6</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Full annotation + anisotropy + w_I</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LID &gt; DoLA first look</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AUPRC threshold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7</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Multi-model eval (70B, Mistral)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Transfer validated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Overhead at scale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8</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Creative vs. error ablation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HEADLINE NOVELTY</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AUC ≥ 0.75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9</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Full benchmark sweep + OOD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Master table complete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Statistical significance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Intervention experiments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Δ hallucination ≥ 15 pp</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Fluency preservation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Paper draft v1 + red team</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Reproducibility test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Claim defensibility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Final + arXiv + DeepMind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Submission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Last-minute breakage</w:t>
            </w:r>
          </w:p>
        </w:tc>
      </w:tr>
    </w:tbl>
    <w:p>
      <w:r>
        <w:br w:type="page"/>
      </w:r>
    </w:p>
    <w:p>
      <w:pPr>
        <w:pStyle w:val="Heading2"/>
        <w:spacing w:after="160" w:before="300"/>
      </w:pPr>
      <w:r>
        <w:rPr>
          <w:rFonts w:ascii="Calibri" w:cs="Calibri" w:eastAsia="Calibri" w:hAnsi="Calibri"/>
          <w:b/>
          <w:bCs/>
          <w:color w:val="1F4E79"/>
          <w:sz w:val="30"/>
          <w:szCs w:val="30"/>
        </w:rPr>
        <w:t xml:space="preserve">Week 1 — Kick-off, Theory Grounding,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Read the 4 Priority-1 theory papers, stand up the compute environment, and freeze the project's canonical repo layout.</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Priority-1 theory papers read with 1-page synthesis each</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 / 4 papers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Written synthesis reviewed by advisor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Monorepo `lid-research/` created with CI scaffold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Pushed to GitHub, CI green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First smoke test passes in CI</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Compute environment validated on primary and dev nodes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Llama-2-7B loads + generates on dev node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5-example inference smoke test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W&amp;B project, Hydra config system, DVC stub initialized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First dummy run logged end-to-end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Dummy run appears in W&amp;B</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4 one-page theory synthesis documents in `docs/related-theory/`.</w:t>
      </w:r>
    </w:p>
    <w:p>
      <w:pPr>
        <w:pStyle w:val="ListParagraph"/>
        <w:numPr>
          <w:ilvl w:val="0"/>
          <w:numId w:val="2"/>
        </w:numPr>
        <w:spacing w:after="80" w:line="280"/>
      </w:pPr>
      <w:r>
        <w:rPr>
          <w:rFonts w:ascii="Calibri" w:cs="Calibri" w:eastAsia="Calibri" w:hAnsi="Calibri"/>
          <w:sz w:val="22"/>
          <w:szCs w:val="22"/>
        </w:rPr>
        <w:t xml:space="preserve">Repository `lid-research/` with directory structure from Part 1, CI config, and a README.</w:t>
      </w:r>
    </w:p>
    <w:p>
      <w:pPr>
        <w:pStyle w:val="ListParagraph"/>
        <w:numPr>
          <w:ilvl w:val="0"/>
          <w:numId w:val="2"/>
        </w:numPr>
        <w:spacing w:after="80" w:line="280"/>
      </w:pPr>
      <w:r>
        <w:rPr>
          <w:rFonts w:ascii="Calibri" w:cs="Calibri" w:eastAsia="Calibri" w:hAnsi="Calibri"/>
          <w:sz w:val="22"/>
          <w:szCs w:val="22"/>
        </w:rPr>
        <w:t xml:space="preserve">Environment documentation (`INSTALL.md`) reproducible on a fresh MIT SuperCloud allocation.</w:t>
      </w:r>
    </w:p>
    <w:p>
      <w:pPr>
        <w:pStyle w:val="ListParagraph"/>
        <w:numPr>
          <w:ilvl w:val="0"/>
          <w:numId w:val="2"/>
        </w:numPr>
        <w:spacing w:after="80" w:line="280"/>
      </w:pPr>
      <w:r>
        <w:rPr>
          <w:rFonts w:ascii="Calibri" w:cs="Calibri" w:eastAsia="Calibri" w:hAnsi="Calibri"/>
          <w:sz w:val="22"/>
          <w:szCs w:val="22"/>
        </w:rPr>
        <w:t xml:space="preserve">Kick-off meeting notes with advisor — risks, expectations, bi-weekly check-in cadence.</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Advisor reviews the 4 theory syntheses and confirms framing does not overclaim physics.</w:t>
      </w:r>
    </w:p>
    <w:p>
      <w:pPr>
        <w:pStyle w:val="ListParagraph"/>
        <w:numPr>
          <w:ilvl w:val="0"/>
          <w:numId w:val="2"/>
        </w:numPr>
        <w:spacing w:after="80" w:line="280"/>
      </w:pPr>
      <w:r>
        <w:rPr>
          <w:rFonts w:ascii="Calibri" w:cs="Calibri" w:eastAsia="Calibri" w:hAnsi="Calibri"/>
          <w:sz w:val="22"/>
          <w:szCs w:val="22"/>
        </w:rPr>
        <w:t xml:space="preserve">Dev node Llama-7B inference latency baseline recorded (will be compared to overhead in Week 5).</w:t>
      </w:r>
    </w:p>
    <w:p>
      <w:pPr>
        <w:pStyle w:val="ListParagraph"/>
        <w:numPr>
          <w:ilvl w:val="0"/>
          <w:numId w:val="2"/>
        </w:numPr>
        <w:spacing w:after="80" w:line="280"/>
      </w:pPr>
      <w:r>
        <w:rPr>
          <w:rFonts w:ascii="Calibri" w:cs="Calibri" w:eastAsia="Calibri" w:hAnsi="Calibri"/>
          <w:sz w:val="22"/>
          <w:szCs w:val="22"/>
        </w:rPr>
        <w:t xml:space="preserve">Git hygiene: main branch is protected, PR-based workflow established.</w:t>
      </w:r>
    </w:p>
    <w:p>
      <w:pPr>
        <w:pStyle w:val="ListParagraph"/>
        <w:numPr>
          <w:ilvl w:val="0"/>
          <w:numId w:val="2"/>
        </w:numPr>
        <w:spacing w:after="80" w:line="280"/>
      </w:pPr>
      <w:r>
        <w:rPr>
          <w:rFonts w:ascii="Calibri" w:cs="Calibri" w:eastAsia="Calibri" w:hAnsi="Calibri"/>
          <w:sz w:val="22"/>
          <w:szCs w:val="22"/>
        </w:rPr>
        <w:t xml:space="preserve">W&amp;B logging works end-to-end with a dummy metric.</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Compute access delays: if A100s are not available by Day 3, escalate to MIT SuperCloud admin and request backup allocation.</w:t>
            </w:r>
          </w:p>
          <w:p>
            <w:pPr>
              <w:spacing w:after="40" w:line="260"/>
            </w:pPr>
            <w:r>
              <w:rPr>
                <w:rFonts w:ascii="Calibri" w:cs="Calibri" w:eastAsia="Calibri" w:hAnsi="Calibri"/>
                <w:sz w:val="20"/>
                <w:szCs w:val="20"/>
              </w:rPr>
              <w:t xml:space="preserve">If Ramsauer et al. (Hopfield = attention) is not convincing to the advisor, soften the physics framing in all subsequent writing now — do not wait.</w:t>
            </w:r>
          </w:p>
          <w:p>
            <w:pPr>
              <w:spacing w:after="40" w:line="260"/>
            </w:pPr>
            <w:r>
              <w:rPr>
                <w:rFonts w:ascii="Calibri" w:cs="Calibri" w:eastAsia="Calibri" w:hAnsi="Calibri"/>
                <w:sz w:val="20"/>
                <w:szCs w:val="20"/>
              </w:rPr>
              <w:t xml:space="preserve">If environment setup takes &gt; 3 days, freeze on a known-good Docker image and move on; perfect is the enemy of good.</w:t>
            </w:r>
          </w:p>
        </w:tc>
      </w:tr>
    </w:tbl>
    <w:p>
      <w:r>
        <w:br w:type="page"/>
      </w:r>
    </w:p>
    <w:p>
      <w:pPr>
        <w:pStyle w:val="Heading2"/>
        <w:spacing w:after="160" w:before="300"/>
      </w:pPr>
      <w:r>
        <w:rPr>
          <w:rFonts w:ascii="Calibri" w:cs="Calibri" w:eastAsia="Calibri" w:hAnsi="Calibri"/>
          <w:b/>
          <w:bCs/>
          <w:color w:val="1F4E79"/>
          <w:sz w:val="30"/>
          <w:szCs w:val="30"/>
        </w:rPr>
        <w:t xml:space="preserve">Week 2 — Baseline Implementation I (DoLA, LSD, SSP)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Implement and reproduce the 3 MOST SIMILAR baselines. These are the ones LID must directly beat.</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DoLA reproduced on TruthfulQA-dev with Llama-7B</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AUROC within ±2 pp of Chuang et al.</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Reproduction fidelity report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LSD reproduced on TruthfulQA-dev (closest prior work)</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AUROC within ±2 pp of paper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Fidelity + per-token output format verified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SSP reproduced (Luo 2025, closest competitor)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AUROC within ±3 pp (less-documented method)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Fidelity report with caveats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Annotation guidelines v1 drafted (for Part 2)</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10-page document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Pilot-annotator dry run on 10 examples</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`baselines/dola/`, `baselines/lsd/`, `baselines/ssp/` with unified `BaselineDetector` API.</w:t>
      </w:r>
    </w:p>
    <w:p>
      <w:pPr>
        <w:pStyle w:val="ListParagraph"/>
        <w:numPr>
          <w:ilvl w:val="0"/>
          <w:numId w:val="2"/>
        </w:numPr>
        <w:spacing w:after="80" w:line="280"/>
      </w:pPr>
      <w:r>
        <w:rPr>
          <w:rFonts w:ascii="Calibri" w:cs="Calibri" w:eastAsia="Calibri" w:hAnsi="Calibri"/>
          <w:sz w:val="22"/>
          <w:szCs w:val="22"/>
        </w:rPr>
        <w:t xml:space="preserve">Per-baseline fidelity report: `docs/baseline-reproduction/{name}.md` with target numbers, achieved numbers, delta, and explanation.</w:t>
      </w:r>
    </w:p>
    <w:p>
      <w:pPr>
        <w:pStyle w:val="ListParagraph"/>
        <w:numPr>
          <w:ilvl w:val="0"/>
          <w:numId w:val="2"/>
        </w:numPr>
        <w:spacing w:after="80" w:line="280"/>
      </w:pPr>
      <w:r>
        <w:rPr>
          <w:rFonts w:ascii="Calibri" w:cs="Calibri" w:eastAsia="Calibri" w:hAnsi="Calibri"/>
          <w:sz w:val="22"/>
          <w:szCs w:val="22"/>
        </w:rPr>
        <w:t xml:space="preserve">Annotation guidelines v1 in `docs/annotation/guidelines-v1.md`.</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Per-baseline output shape is `[B, T]` — identical across all three.</w:t>
      </w:r>
    </w:p>
    <w:p>
      <w:pPr>
        <w:pStyle w:val="ListParagraph"/>
        <w:numPr>
          <w:ilvl w:val="0"/>
          <w:numId w:val="2"/>
        </w:numPr>
        <w:spacing w:after="80" w:line="280"/>
      </w:pPr>
      <w:r>
        <w:rPr>
          <w:rFonts w:ascii="Calibri" w:cs="Calibri" w:eastAsia="Calibri" w:hAnsi="Calibri"/>
          <w:sz w:val="22"/>
          <w:szCs w:val="22"/>
        </w:rPr>
        <w:t xml:space="preserve">Deterministic: same input + seed → identical per-token scores (unit test).</w:t>
      </w:r>
    </w:p>
    <w:p>
      <w:pPr>
        <w:pStyle w:val="ListParagraph"/>
        <w:numPr>
          <w:ilvl w:val="0"/>
          <w:numId w:val="2"/>
        </w:numPr>
        <w:spacing w:after="80" w:line="280"/>
      </w:pPr>
      <w:r>
        <w:rPr>
          <w:rFonts w:ascii="Calibri" w:cs="Calibri" w:eastAsia="Calibri" w:hAnsi="Calibri"/>
          <w:sz w:val="22"/>
          <w:szCs w:val="22"/>
        </w:rPr>
        <w:t xml:space="preserve">Advisor pre-review of annotation guidelines before pilot annotation in Week 3.</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Cannot reproduce DoLA within ±2 pp: bug in layer-contrast implementation; stop and debug before proceeding.</w:t>
            </w:r>
          </w:p>
          <w:p>
            <w:pPr>
              <w:spacing w:after="40" w:line="260"/>
            </w:pPr>
            <w:r>
              <w:rPr>
                <w:rFonts w:ascii="Calibri" w:cs="Calibri" w:eastAsia="Calibri" w:hAnsi="Calibri"/>
                <w:sz w:val="20"/>
                <w:szCs w:val="20"/>
              </w:rPr>
              <w:t xml:space="preserve">LSD paper's code is not public / unclear: contact authors, meanwhile re-implement from paper; document assumptions.</w:t>
            </w:r>
          </w:p>
          <w:p>
            <w:pPr>
              <w:spacing w:after="40" w:line="260"/>
            </w:pPr>
            <w:r>
              <w:rPr>
                <w:rFonts w:ascii="Calibri" w:cs="Calibri" w:eastAsia="Calibri" w:hAnsi="Calibri"/>
                <w:sz w:val="20"/>
                <w:szCs w:val="20"/>
              </w:rPr>
              <w:t xml:space="preserve">SSP (Luo 2025) is preprint-only with ambiguous hyperparameters: implement best-effort version and document every assumption.</w:t>
            </w:r>
          </w:p>
        </w:tc>
      </w:tr>
    </w:tbl>
    <w:p>
      <w:r>
        <w:br w:type="page"/>
      </w:r>
    </w:p>
    <w:p>
      <w:pPr>
        <w:pStyle w:val="Heading2"/>
        <w:spacing w:after="160" w:before="300"/>
      </w:pPr>
      <w:r>
        <w:rPr>
          <w:rFonts w:ascii="Calibri" w:cs="Calibri" w:eastAsia="Calibri" w:hAnsi="Calibri"/>
          <w:b/>
          <w:bCs/>
          <w:color w:val="1F4E79"/>
          <w:sz w:val="30"/>
          <w:szCs w:val="30"/>
        </w:rPr>
        <w:t xml:space="preserve">Week 3 — Baseline Implementation II + Data Annotation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Implement the remaining 5 baselines; launch the annotation pilot; hit Fleiss' κ ≥ 0.60 on 100 examples.</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Remaining baselines implemented: Entropy, Semantic Entropy, INSIDE, SEP, ITI</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 / 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All pass the BaselineDetector interface test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Annotation pilot on 100 TruthfulQA examples complete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 annotators × 100 = 300 annotations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Fleiss' κ computed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Inter-annotator agreement achieved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Fleiss' κ ≥ 0.60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Agreement report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Dataset preprocessing complete for TruthfulQA, HaluEval</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Canonical JSONL + splits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Data manifest with checksums</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5 new baselines in `baselines/` — brings total to 8.</w:t>
      </w:r>
    </w:p>
    <w:p>
      <w:pPr>
        <w:pStyle w:val="ListParagraph"/>
        <w:numPr>
          <w:ilvl w:val="0"/>
          <w:numId w:val="2"/>
        </w:numPr>
        <w:spacing w:after="80" w:line="280"/>
      </w:pPr>
      <w:r>
        <w:rPr>
          <w:rFonts w:ascii="Calibri" w:cs="Calibri" w:eastAsia="Calibri" w:hAnsi="Calibri"/>
          <w:sz w:val="22"/>
          <w:szCs w:val="22"/>
        </w:rPr>
        <w:t xml:space="preserve">Annotation pilot report with Fleiss' κ, disagreement heatmap, guideline revisions.</w:t>
      </w:r>
    </w:p>
    <w:p>
      <w:pPr>
        <w:pStyle w:val="ListParagraph"/>
        <w:numPr>
          <w:ilvl w:val="0"/>
          <w:numId w:val="2"/>
        </w:numPr>
        <w:spacing w:after="80" w:line="280"/>
      </w:pPr>
      <w:r>
        <w:rPr>
          <w:rFonts w:ascii="Calibri" w:cs="Calibri" w:eastAsia="Calibri" w:hAnsi="Calibri"/>
          <w:sz w:val="22"/>
          <w:szCs w:val="22"/>
        </w:rPr>
        <w:t xml:space="preserve">Canonical preprocessed TruthfulQA (800) and HaluEval (5k subsampled to 1k) datasets.</w:t>
      </w:r>
    </w:p>
    <w:p>
      <w:pPr>
        <w:pStyle w:val="ListParagraph"/>
        <w:numPr>
          <w:ilvl w:val="0"/>
          <w:numId w:val="2"/>
        </w:numPr>
        <w:spacing w:after="80" w:line="280"/>
      </w:pPr>
      <w:r>
        <w:rPr>
          <w:rFonts w:ascii="Calibri" w:cs="Calibri" w:eastAsia="Calibri" w:hAnsi="Calibri"/>
          <w:sz w:val="22"/>
          <w:szCs w:val="22"/>
        </w:rPr>
        <w:t xml:space="preserve">First unified benchmark table: 8 baselines × TruthfulQA-dev (Llama-7B) — establishes the bar LID must clear.</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Run Semantic Entropy with 5 AND 10 samples — verify the 10-sample variant reproduces the Farquhar Nature number (sanity).</w:t>
      </w:r>
    </w:p>
    <w:p>
      <w:pPr>
        <w:pStyle w:val="ListParagraph"/>
        <w:numPr>
          <w:ilvl w:val="0"/>
          <w:numId w:val="2"/>
        </w:numPr>
        <w:spacing w:after="80" w:line="280"/>
      </w:pPr>
      <w:r>
        <w:rPr>
          <w:rFonts w:ascii="Calibri" w:cs="Calibri" w:eastAsia="Calibri" w:hAnsi="Calibri"/>
          <w:sz w:val="22"/>
          <w:szCs w:val="22"/>
        </w:rPr>
        <w:t xml:space="preserve">Verify the 8-baseline benchmark table's AUROC ordering matches published literature ordering.</w:t>
      </w:r>
    </w:p>
    <w:p>
      <w:pPr>
        <w:pStyle w:val="ListParagraph"/>
        <w:numPr>
          <w:ilvl w:val="0"/>
          <w:numId w:val="2"/>
        </w:numPr>
        <w:spacing w:after="80" w:line="280"/>
      </w:pPr>
      <w:r>
        <w:rPr>
          <w:rFonts w:ascii="Calibri" w:cs="Calibri" w:eastAsia="Calibri" w:hAnsi="Calibri"/>
          <w:sz w:val="22"/>
          <w:szCs w:val="22"/>
        </w:rPr>
        <w:t xml:space="preserve">Annotation κ &lt; 0.60 → STOP. Refine guidelines. Re-pilot. Do not proceed to full annotation with bad agreement.</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Fleiss' κ &lt; 0.60: guidelines are ambiguous. Do a guideline review session with all annotators. Re-pilot on 50 new examples.</w:t>
            </w:r>
          </w:p>
          <w:p>
            <w:pPr>
              <w:spacing w:after="40" w:line="260"/>
            </w:pPr>
            <w:r>
              <w:rPr>
                <w:rFonts w:ascii="Calibri" w:cs="Calibri" w:eastAsia="Calibri" w:hAnsi="Calibri"/>
                <w:sz w:val="20"/>
                <w:szCs w:val="20"/>
              </w:rPr>
              <w:t xml:space="preserve">Semantic Entropy is much slower than expected (&gt;10× inference): confirm this is the 500–1000% overhead we reported — do not 'optimize' it; keep it as a fair baseline.</w:t>
            </w:r>
          </w:p>
          <w:p>
            <w:pPr>
              <w:spacing w:after="40" w:line="260"/>
            </w:pPr>
            <w:r>
              <w:rPr>
                <w:rFonts w:ascii="Calibri" w:cs="Calibri" w:eastAsia="Calibri" w:hAnsi="Calibri"/>
                <w:sz w:val="20"/>
                <w:szCs w:val="20"/>
              </w:rPr>
              <w:t xml:space="preserve">HaluEval contains leaked TruthfulQA-like items: run deduplication by prompt similarity; flag any overlaps.</w:t>
            </w:r>
          </w:p>
        </w:tc>
      </w:tr>
    </w:tbl>
    <w:p>
      <w:r>
        <w:br w:type="page"/>
      </w:r>
    </w:p>
    <w:p>
      <w:pPr>
        <w:pStyle w:val="Heading2"/>
        <w:spacing w:after="160" w:before="300"/>
      </w:pPr>
      <w:r>
        <w:rPr>
          <w:rFonts w:ascii="Calibri" w:cs="Calibri" w:eastAsia="Calibri" w:hAnsi="Calibri"/>
          <w:b/>
          <w:bCs/>
          <w:color w:val="1F4E79"/>
          <w:sz w:val="30"/>
          <w:szCs w:val="30"/>
        </w:rPr>
        <w:t xml:space="preserve">Week 4 — LID Core — Perturbation &amp; Metric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Stand up the LID computational core: `lid/perturb.py`, `lid/metrics.py`, `lid/peak.py`. All unit-tested.</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`lid/perturb.py` implemented with deterministic seed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Bitwise-identical δ across runs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Unit test with 3 repeated runs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I(l,t), q(l,t), Z(l,t) implemented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All unit tests green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Degenerate cases (δ=0) verified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Peak detection on synthetic spike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Center within ±2 tokens of injected spike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Synthetic test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First end-to-end LID scoring on 10 TruthfulQA examples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 q, Z trajectories visualized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Advisor reviews plots</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`lid/perturb.py`, `lid/metrics.py`, `lid/peak.py` with unit tests (pytest, CI green).</w:t>
      </w:r>
    </w:p>
    <w:p>
      <w:pPr>
        <w:pStyle w:val="ListParagraph"/>
        <w:numPr>
          <w:ilvl w:val="0"/>
          <w:numId w:val="2"/>
        </w:numPr>
        <w:spacing w:after="80" w:line="280"/>
      </w:pPr>
      <w:r>
        <w:rPr>
          <w:rFonts w:ascii="Calibri" w:cs="Calibri" w:eastAsia="Calibri" w:hAnsi="Calibri"/>
          <w:sz w:val="22"/>
          <w:szCs w:val="22"/>
        </w:rPr>
        <w:t xml:space="preserve">Initial overhead measurement on Llama-7B with K=full 32 layers (unoptimized; baseline before layer selection).</w:t>
      </w:r>
    </w:p>
    <w:p>
      <w:pPr>
        <w:pStyle w:val="ListParagraph"/>
        <w:numPr>
          <w:ilvl w:val="0"/>
          <w:numId w:val="2"/>
        </w:numPr>
        <w:spacing w:after="80" w:line="280"/>
      </w:pPr>
      <w:r>
        <w:rPr>
          <w:rFonts w:ascii="Calibri" w:cs="Calibri" w:eastAsia="Calibri" w:hAnsi="Calibri"/>
          <w:sz w:val="22"/>
          <w:szCs w:val="22"/>
        </w:rPr>
        <w:t xml:space="preserve">First visualization notebook: `notebooks/01_lid_trajectory_demo.ipynb` — a single-example walkthrough.</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Unit test: δ=0 forces I=0, q=1, Z=0 (degenerate case).</w:t>
      </w:r>
    </w:p>
    <w:p>
      <w:pPr>
        <w:pStyle w:val="ListParagraph"/>
        <w:numPr>
          <w:ilvl w:val="0"/>
          <w:numId w:val="2"/>
        </w:numPr>
        <w:spacing w:after="80" w:line="280"/>
      </w:pPr>
      <w:r>
        <w:rPr>
          <w:rFonts w:ascii="Calibri" w:cs="Calibri" w:eastAsia="Calibri" w:hAnsi="Calibri"/>
          <w:sz w:val="22"/>
          <w:szCs w:val="22"/>
        </w:rPr>
        <w:t xml:space="preserve">Unit test: δ with known magnitude yields expected I (analytically computable on toy vector).</w:t>
      </w:r>
    </w:p>
    <w:p>
      <w:pPr>
        <w:pStyle w:val="ListParagraph"/>
        <w:numPr>
          <w:ilvl w:val="0"/>
          <w:numId w:val="2"/>
        </w:numPr>
        <w:spacing w:after="80" w:line="280"/>
      </w:pPr>
      <w:r>
        <w:rPr>
          <w:rFonts w:ascii="Calibri" w:cs="Calibri" w:eastAsia="Calibri" w:hAnsi="Calibri"/>
          <w:sz w:val="22"/>
          <w:szCs w:val="22"/>
        </w:rPr>
        <w:t xml:space="preserve">Determinism test: same (seed, α, tokens) → identical Z trajectory across 3 runs.</w:t>
      </w:r>
    </w:p>
    <w:p>
      <w:pPr>
        <w:pStyle w:val="ListParagraph"/>
        <w:numPr>
          <w:ilvl w:val="0"/>
          <w:numId w:val="2"/>
        </w:numPr>
        <w:spacing w:after="80" w:line="280"/>
      </w:pPr>
      <w:r>
        <w:rPr>
          <w:rFonts w:ascii="Calibri" w:cs="Calibri" w:eastAsia="Calibri" w:hAnsi="Calibri"/>
          <w:sz w:val="22"/>
          <w:szCs w:val="22"/>
        </w:rPr>
        <w:t xml:space="preserve">Advisor reviews trajectory plots and confirms visual separation of factual vs. hallucinated tokens looks qualitatively plausible.</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I &gt; 2 on any token: σ is too large; check α scaling. Do NOT mask this — it will reappear at scale.</w:t>
            </w:r>
          </w:p>
          <w:p>
            <w:pPr>
              <w:spacing w:after="40" w:line="260"/>
            </w:pPr>
            <w:r>
              <w:rPr>
                <w:rFonts w:ascii="Calibri" w:cs="Calibri" w:eastAsia="Calibri" w:hAnsi="Calibri"/>
                <w:sz w:val="20"/>
                <w:szCs w:val="20"/>
              </w:rPr>
              <w:t xml:space="preserve">q outside [−1, 1]: cosine normalization bug; inspect the norms.</w:t>
            </w:r>
          </w:p>
          <w:p>
            <w:pPr>
              <w:spacing w:after="40" w:line="260"/>
            </w:pPr>
            <w:r>
              <w:rPr>
                <w:rFonts w:ascii="Calibri" w:cs="Calibri" w:eastAsia="Calibri" w:hAnsi="Calibri"/>
                <w:sz w:val="20"/>
                <w:szCs w:val="20"/>
              </w:rPr>
              <w:t xml:space="preserve">Non-deterministic output with fixed seed: RNG state leaking across batches; audit `torch.manual_seed` placement.</w:t>
            </w:r>
          </w:p>
          <w:p>
            <w:pPr>
              <w:spacing w:after="40" w:line="260"/>
            </w:pPr>
            <w:r>
              <w:rPr>
                <w:rFonts w:ascii="Calibri" w:cs="Calibri" w:eastAsia="Calibri" w:hAnsi="Calibri"/>
                <w:sz w:val="20"/>
                <w:szCs w:val="20"/>
              </w:rPr>
              <w:t xml:space="preserve">Overhead is &gt; 2× at this stage: expected before layer selection; not a red flag yet, but note the number.</w:t>
            </w:r>
          </w:p>
        </w:tc>
      </w:tr>
    </w:tbl>
    <w:p>
      <w:r>
        <w:br w:type="page"/>
      </w:r>
    </w:p>
    <w:p>
      <w:pPr>
        <w:pStyle w:val="Heading2"/>
        <w:spacing w:after="160" w:before="300"/>
      </w:pPr>
      <w:r>
        <w:rPr>
          <w:rFonts w:ascii="Calibri" w:cs="Calibri" w:eastAsia="Calibri" w:hAnsi="Calibri"/>
          <w:b/>
          <w:bCs/>
          <w:color w:val="1F4E79"/>
          <w:sz w:val="30"/>
          <w:szCs w:val="30"/>
        </w:rPr>
        <w:t xml:space="preserve">Week 5 — Layer Selection + α Calibration (Phase 1 Feasibility GO/NO-GO)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Compute layer importance, pick top-K, grid-search α. End of week = Phase 1 GO/NO-GO decision.</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Layer importance S(l) computed for Llama-7B</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All 32 layers scored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S(l) curve plotted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Top-K layers selected (cumsum ≥ 80%)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K ∈ [10, 18]</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Cumulative coverage verified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α grid search completed on TruthfulQA-dev</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α* identified, AUROC &gt; 0.70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AUROC(α) curve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Phase 1 feasibility criteria review (GO/NO-GO)</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3/4 criteria met → GO</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Written GO/NO-GO memo to advisor</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`configs/layer_selections/llama-2-7b.yaml` — ranked layers with S(l) values.</w:t>
      </w:r>
    </w:p>
    <w:p>
      <w:pPr>
        <w:pStyle w:val="ListParagraph"/>
        <w:numPr>
          <w:ilvl w:val="0"/>
          <w:numId w:val="2"/>
        </w:numPr>
        <w:spacing w:after="80" w:line="280"/>
      </w:pPr>
      <w:r>
        <w:rPr>
          <w:rFonts w:ascii="Calibri" w:cs="Calibri" w:eastAsia="Calibri" w:hAnsi="Calibri"/>
          <w:sz w:val="22"/>
          <w:szCs w:val="22"/>
        </w:rPr>
        <w:t xml:space="preserve">`configs/calibration/llama-2-7b.yaml` — α*, w_I (initial single-value fit).</w:t>
      </w:r>
    </w:p>
    <w:p>
      <w:pPr>
        <w:pStyle w:val="ListParagraph"/>
        <w:numPr>
          <w:ilvl w:val="0"/>
          <w:numId w:val="2"/>
        </w:numPr>
        <w:spacing w:after="80" w:line="280"/>
      </w:pPr>
      <w:r>
        <w:rPr>
          <w:rFonts w:ascii="Calibri" w:cs="Calibri" w:eastAsia="Calibri" w:hAnsi="Calibri"/>
          <w:sz w:val="22"/>
          <w:szCs w:val="22"/>
        </w:rPr>
        <w:t xml:space="preserve">Phase 1 GO/NO-GO memo — 3 pages to advisor covering: α*, AUROC, median lead time, any red flags.</w:t>
      </w:r>
    </w:p>
    <w:p>
      <w:pPr>
        <w:pStyle w:val="ListParagraph"/>
        <w:numPr>
          <w:ilvl w:val="0"/>
          <w:numId w:val="2"/>
        </w:numPr>
        <w:spacing w:after="80" w:line="280"/>
      </w:pPr>
      <w:r>
        <w:rPr>
          <w:rFonts w:ascii="Calibri" w:cs="Calibri" w:eastAsia="Calibri" w:hAnsi="Calibri"/>
          <w:sz w:val="22"/>
          <w:szCs w:val="22"/>
        </w:rPr>
        <w:t xml:space="preserve">Preliminary overhead measurement with K selected (target 15–25%).</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Verify AUROC vs. α is unimodal — if bimodal or flat, signal is brittle.</w:t>
      </w:r>
    </w:p>
    <w:p>
      <w:pPr>
        <w:pStyle w:val="ListParagraph"/>
        <w:numPr>
          <w:ilvl w:val="0"/>
          <w:numId w:val="2"/>
        </w:numPr>
        <w:spacing w:after="80" w:line="280"/>
      </w:pPr>
      <w:r>
        <w:rPr>
          <w:rFonts w:ascii="Calibri" w:cs="Calibri" w:eastAsia="Calibri" w:hAnsi="Calibri"/>
          <w:sz w:val="22"/>
          <w:szCs w:val="22"/>
        </w:rPr>
        <w:t xml:space="preserve">Verify K ∈ [10, 18]; if outside, revisit weights in S(l).</w:t>
      </w:r>
    </w:p>
    <w:p>
      <w:pPr>
        <w:pStyle w:val="ListParagraph"/>
        <w:numPr>
          <w:ilvl w:val="0"/>
          <w:numId w:val="2"/>
        </w:numPr>
        <w:spacing w:after="80" w:line="280"/>
      </w:pPr>
      <w:r>
        <w:rPr>
          <w:rFonts w:ascii="Calibri" w:cs="Calibri" w:eastAsia="Calibri" w:hAnsi="Calibri"/>
          <w:sz w:val="22"/>
          <w:szCs w:val="22"/>
        </w:rPr>
        <w:t xml:space="preserve">Verify median lead time on pilot 50 examples &gt; 0.3 tokens (Phase 1 criterion).</w:t>
      </w:r>
    </w:p>
    <w:p>
      <w:pPr>
        <w:pStyle w:val="ListParagraph"/>
        <w:numPr>
          <w:ilvl w:val="0"/>
          <w:numId w:val="2"/>
        </w:numPr>
        <w:spacing w:after="80" w:line="280"/>
      </w:pPr>
      <w:r>
        <w:rPr>
          <w:rFonts w:ascii="Calibri" w:cs="Calibri" w:eastAsia="Calibri" w:hAnsi="Calibri"/>
          <w:sz w:val="22"/>
          <w:szCs w:val="22"/>
        </w:rPr>
        <w:t xml:space="preserve">Cross-check: AUROC of LID (single α*, single w_I) at least matches DoLA on TruthfulQA — if LID is worse than DoLA already, the method needs a rethink.</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AUROC at α* &lt; 0.70: Phase 1 is NO-GO as specified. Trigger pivot plan: semantic perturbation (token-dropout) variant or switch metric to spectral features.</w:t>
            </w:r>
          </w:p>
          <w:p>
            <w:pPr>
              <w:spacing w:after="40" w:line="260"/>
            </w:pPr>
            <w:r>
              <w:rPr>
                <w:rFonts w:ascii="Calibri" w:cs="Calibri" w:eastAsia="Calibri" w:hAnsi="Calibri"/>
                <w:sz w:val="20"/>
                <w:szCs w:val="20"/>
              </w:rPr>
              <w:t xml:space="preserve">Median lead time ≤ 0 tokens (peaks arrive AFTER hallucination): reframe contribution as post-hoc detection; this is still publishable but at a lower tier. Document decision for the GO/NO-GO memo.</w:t>
            </w:r>
          </w:p>
          <w:p>
            <w:pPr>
              <w:spacing w:after="40" w:line="260"/>
            </w:pPr>
            <w:r>
              <w:rPr>
                <w:rFonts w:ascii="Calibri" w:cs="Calibri" w:eastAsia="Calibri" w:hAnsi="Calibri"/>
                <w:sz w:val="20"/>
                <w:szCs w:val="20"/>
              </w:rPr>
              <w:t xml:space="preserve">K &gt; 20 or K &lt; 6: importance scoring is miscalibrated; revisit the 0.4 / 0.3 / 0.3 weights before committing.</w:t>
            </w:r>
          </w:p>
        </w:tc>
      </w:tr>
    </w:tbl>
    <w:p>
      <w:r>
        <w:br w:type="page"/>
      </w:r>
    </w:p>
    <w:p>
      <w:pPr>
        <w:pStyle w:val="Heading2"/>
        <w:spacing w:after="160" w:before="300"/>
      </w:pPr>
      <w:r>
        <w:rPr>
          <w:rFonts w:ascii="Calibri" w:cs="Calibri" w:eastAsia="Calibri" w:hAnsi="Calibri"/>
          <w:b/>
          <w:bCs/>
          <w:color w:val="1F4E79"/>
          <w:sz w:val="30"/>
          <w:szCs w:val="30"/>
        </w:rPr>
        <w:t xml:space="preserve">Week 6 — Full Annotation, Anisotropy, w_I Per-Layer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Complete full dataset annotation (2800 examples), run anisotropy analysis, fit per-layer w_I.</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Full annotation on TruthfulQA + HaluEval subset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1800 examples, κ ≥ 0.60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Final IAA report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Anisotropy κ(l) measured per selected layer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All K layers profiled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κ(l) curve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Per-layer w_I^(l) fitted and compared to single w_I</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Improvement &gt; 0.02 AUROC OR drop per-layer variant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5-fold CV test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LID vs. DoLA on TruthfulQA (full labeled set)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LID ≥ DoLA + 0.02 AUPRC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Paired bootstrap</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Fully-annotated TruthfulQA (800) + HaluEval-sample (1000) corpora with final IAA report.</w:t>
      </w:r>
    </w:p>
    <w:p>
      <w:pPr>
        <w:pStyle w:val="ListParagraph"/>
        <w:numPr>
          <w:ilvl w:val="0"/>
          <w:numId w:val="2"/>
        </w:numPr>
        <w:spacing w:after="80" w:line="280"/>
      </w:pPr>
      <w:r>
        <w:rPr>
          <w:rFonts w:ascii="Calibri" w:cs="Calibri" w:eastAsia="Calibri" w:hAnsi="Calibri"/>
          <w:sz w:val="22"/>
          <w:szCs w:val="22"/>
        </w:rPr>
        <w:t xml:space="preserve">Anisotropy report: κ(l) per selected layer; recommendation on whether per-layer correction is needed.</w:t>
      </w:r>
    </w:p>
    <w:p>
      <w:pPr>
        <w:pStyle w:val="ListParagraph"/>
        <w:numPr>
          <w:ilvl w:val="0"/>
          <w:numId w:val="2"/>
        </w:numPr>
        <w:spacing w:after="80" w:line="280"/>
      </w:pPr>
      <w:r>
        <w:rPr>
          <w:rFonts w:ascii="Calibri" w:cs="Calibri" w:eastAsia="Calibri" w:hAnsi="Calibri"/>
          <w:sz w:val="22"/>
          <w:szCs w:val="22"/>
        </w:rPr>
        <w:t xml:space="preserve">Updated `configs/calibration/llama-2-7b.yaml` with final w_I choice.</w:t>
      </w:r>
    </w:p>
    <w:p>
      <w:pPr>
        <w:pStyle w:val="ListParagraph"/>
        <w:numPr>
          <w:ilvl w:val="0"/>
          <w:numId w:val="2"/>
        </w:numPr>
        <w:spacing w:after="80" w:line="280"/>
      </w:pPr>
      <w:r>
        <w:rPr>
          <w:rFonts w:ascii="Calibri" w:cs="Calibri" w:eastAsia="Calibri" w:hAnsi="Calibri"/>
          <w:sz w:val="22"/>
          <w:szCs w:val="22"/>
        </w:rPr>
        <w:t xml:space="preserve">First head-to-head: LID vs. DoLA on a fully labeled, held-out test split.</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IAA report: final Fleiss' κ per dataset ≥ 0.60.</w:t>
      </w:r>
    </w:p>
    <w:p>
      <w:pPr>
        <w:pStyle w:val="ListParagraph"/>
        <w:numPr>
          <w:ilvl w:val="0"/>
          <w:numId w:val="2"/>
        </w:numPr>
        <w:spacing w:after="80" w:line="280"/>
      </w:pPr>
      <w:r>
        <w:rPr>
          <w:rFonts w:ascii="Calibri" w:cs="Calibri" w:eastAsia="Calibri" w:hAnsi="Calibri"/>
          <w:sz w:val="22"/>
          <w:szCs w:val="22"/>
        </w:rPr>
        <w:t xml:space="preserve">If per-layer w_I^(l) is adopted, CV std of improvement &lt; 0.02 (the gain is real, not noise).</w:t>
      </w:r>
    </w:p>
    <w:p>
      <w:pPr>
        <w:pStyle w:val="ListParagraph"/>
        <w:numPr>
          <w:ilvl w:val="0"/>
          <w:numId w:val="2"/>
        </w:numPr>
        <w:spacing w:after="80" w:line="280"/>
      </w:pPr>
      <w:r>
        <w:rPr>
          <w:rFonts w:ascii="Calibri" w:cs="Calibri" w:eastAsia="Calibri" w:hAnsi="Calibri"/>
          <w:sz w:val="22"/>
          <w:szCs w:val="22"/>
        </w:rPr>
        <w:t xml:space="preserve">Paired bootstrap test for LID &gt; DoLA uses the SAME resampling indices across methods.</w:t>
      </w:r>
    </w:p>
    <w:p>
      <w:pPr>
        <w:pStyle w:val="ListParagraph"/>
        <w:numPr>
          <w:ilvl w:val="0"/>
          <w:numId w:val="2"/>
        </w:numPr>
        <w:spacing w:after="80" w:line="280"/>
      </w:pPr>
      <w:r>
        <w:rPr>
          <w:rFonts w:ascii="Calibri" w:cs="Calibri" w:eastAsia="Calibri" w:hAnsi="Calibri"/>
          <w:sz w:val="22"/>
          <w:szCs w:val="22"/>
        </w:rPr>
        <w:t xml:space="preserve">On CNN-DM pilot (200 examples), AUPRC drop from TruthfulQA → CNN-DM &lt; 0.15 (initial OOD signal).</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IAA κ drops below 0.60 on the full set: some batches are ambiguous; do a second-pass adjudication round on low-κ items.</w:t>
            </w:r>
          </w:p>
          <w:p>
            <w:pPr>
              <w:spacing w:after="40" w:line="260"/>
            </w:pPr>
            <w:r>
              <w:rPr>
                <w:rFonts w:ascii="Calibri" w:cs="Calibri" w:eastAsia="Calibri" w:hAnsi="Calibri"/>
                <w:sz w:val="20"/>
                <w:szCs w:val="20"/>
              </w:rPr>
              <w:t xml:space="preserve">Per-layer w_I^(l) gives a big gain but with high CV variance: likely overfitting; stick with single w_I and report per-layer as an ablation.</w:t>
            </w:r>
          </w:p>
          <w:p>
            <w:pPr>
              <w:spacing w:after="40" w:line="260"/>
            </w:pPr>
            <w:r>
              <w:rPr>
                <w:rFonts w:ascii="Calibri" w:cs="Calibri" w:eastAsia="Calibri" w:hAnsi="Calibri"/>
                <w:sz w:val="20"/>
                <w:szCs w:val="20"/>
              </w:rPr>
              <w:t xml:space="preserve">LID is not clearly ahead of DoLA yet: acceptable at Week 6 if lead time is already &gt; 0.5 tokens (the lead-time story carries even with equivalent AUPRC).</w:t>
            </w:r>
          </w:p>
        </w:tc>
      </w:tr>
    </w:tbl>
    <w:p>
      <w:r>
        <w:br w:type="page"/>
      </w:r>
    </w:p>
    <w:p>
      <w:pPr>
        <w:pStyle w:val="Heading2"/>
        <w:spacing w:after="160" w:before="300"/>
      </w:pPr>
      <w:r>
        <w:rPr>
          <w:rFonts w:ascii="Calibri" w:cs="Calibri" w:eastAsia="Calibri" w:hAnsi="Calibri"/>
          <w:b/>
          <w:bCs/>
          <w:color w:val="1F4E79"/>
          <w:sz w:val="30"/>
          <w:szCs w:val="30"/>
        </w:rPr>
        <w:t xml:space="preserve">Week 7 — Multi-Model Evaluation Kickoff (Llama-70B, Mistral-7B)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Expand the evaluation matrix from 1 model to 3 models; validate transfer.</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Llama-70B layer importance computed + LID evaluated on TruthfulQA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AUROC ≥ 0.73</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Results committed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Mistral-7B: same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AUROC ≥ 0.70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Results committed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Cross-model layer-rank Spearman ρ (Llama-7B vs. 70B)</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ρ ≥ 0.75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Rank correlation test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Overhead measured on 70B (full pipeline)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 30% wall-clock</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Timing with CUDA sync</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`configs/layer_selections/` for Llama-70B, Mistral-7B.</w:t>
      </w:r>
    </w:p>
    <w:p>
      <w:pPr>
        <w:pStyle w:val="ListParagraph"/>
        <w:numPr>
          <w:ilvl w:val="0"/>
          <w:numId w:val="2"/>
        </w:numPr>
        <w:spacing w:after="80" w:line="280"/>
      </w:pPr>
      <w:r>
        <w:rPr>
          <w:rFonts w:ascii="Calibri" w:cs="Calibri" w:eastAsia="Calibri" w:hAnsi="Calibri"/>
          <w:sz w:val="22"/>
          <w:szCs w:val="22"/>
        </w:rPr>
        <w:t xml:space="preserve">Benchmark table: 3 models × {TruthfulQA} × 9 methods.</w:t>
      </w:r>
    </w:p>
    <w:p>
      <w:pPr>
        <w:pStyle w:val="ListParagraph"/>
        <w:numPr>
          <w:ilvl w:val="0"/>
          <w:numId w:val="2"/>
        </w:numPr>
        <w:spacing w:after="80" w:line="280"/>
      </w:pPr>
      <w:r>
        <w:rPr>
          <w:rFonts w:ascii="Calibri" w:cs="Calibri" w:eastAsia="Calibri" w:hAnsi="Calibri"/>
          <w:sz w:val="22"/>
          <w:szCs w:val="22"/>
        </w:rPr>
        <w:t xml:space="preserve">Cross-model transfer analysis: does Llama-7B's α* work on 70B?</w:t>
      </w:r>
    </w:p>
    <w:p>
      <w:pPr>
        <w:pStyle w:val="ListParagraph"/>
        <w:numPr>
          <w:ilvl w:val="0"/>
          <w:numId w:val="2"/>
        </w:numPr>
        <w:spacing w:after="80" w:line="280"/>
      </w:pPr>
      <w:r>
        <w:rPr>
          <w:rFonts w:ascii="Calibri" w:cs="Calibri" w:eastAsia="Calibri" w:hAnsi="Calibri"/>
          <w:sz w:val="22"/>
          <w:szCs w:val="22"/>
        </w:rPr>
        <w:t xml:space="preserve">70B timing report confirming deployment-realistic overhead.</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Spearman ρ for layer rankings across sizes (ρ ≥ 0.75 target; &lt; 0.60 is a transfer failure).</w:t>
      </w:r>
    </w:p>
    <w:p>
      <w:pPr>
        <w:pStyle w:val="ListParagraph"/>
        <w:numPr>
          <w:ilvl w:val="0"/>
          <w:numId w:val="2"/>
        </w:numPr>
        <w:spacing w:after="80" w:line="280"/>
      </w:pPr>
      <w:r>
        <w:rPr>
          <w:rFonts w:ascii="Calibri" w:cs="Calibri" w:eastAsia="Calibri" w:hAnsi="Calibri"/>
          <w:sz w:val="22"/>
          <w:szCs w:val="22"/>
        </w:rPr>
        <w:t xml:space="preserve">AUROC drop when transferring (α*, w_I) from 7B to 70B &lt; 0.05 (if &gt; 0.05, per-family calibration required).</w:t>
      </w:r>
    </w:p>
    <w:p>
      <w:pPr>
        <w:pStyle w:val="ListParagraph"/>
        <w:numPr>
          <w:ilvl w:val="0"/>
          <w:numId w:val="2"/>
        </w:numPr>
        <w:spacing w:after="80" w:line="280"/>
      </w:pPr>
      <w:r>
        <w:rPr>
          <w:rFonts w:ascii="Calibri" w:cs="Calibri" w:eastAsia="Calibri" w:hAnsi="Calibri"/>
          <w:sz w:val="22"/>
          <w:szCs w:val="22"/>
        </w:rPr>
        <w:t xml:space="preserve">Overhead on 70B ≤ 30% — if &gt; 30%, reduce K before Week 8.</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70B overhead &gt; 40%: critical — the efficiency story breaks. Immediately reduce K from 12 → 8; accept small AUROC drop for major overhead win.</w:t>
            </w:r>
          </w:p>
          <w:p>
            <w:pPr>
              <w:spacing w:after="40" w:line="260"/>
            </w:pPr>
            <w:r>
              <w:rPr>
                <w:rFonts w:ascii="Calibri" w:cs="Calibri" w:eastAsia="Calibri" w:hAnsi="Calibri"/>
                <w:sz w:val="20"/>
                <w:szCs w:val="20"/>
              </w:rPr>
              <w:t xml:space="preserve">Cross-model ρ &lt; 0.60: the 'no per-model calibration required' claim weakens. Plan to restrict the claim to per-family transfer and document this.</w:t>
            </w:r>
          </w:p>
          <w:p>
            <w:pPr>
              <w:spacing w:after="40" w:line="260"/>
            </w:pPr>
            <w:r>
              <w:rPr>
                <w:rFonts w:ascii="Calibri" w:cs="Calibri" w:eastAsia="Calibri" w:hAnsi="Calibri"/>
                <w:sz w:val="20"/>
                <w:szCs w:val="20"/>
              </w:rPr>
              <w:t xml:space="preserve">Mistral behaves qualitatively different (e.g., different K, much higher anisotropy): investigate before extending to Mistral-8×7B MoE.</w:t>
            </w:r>
          </w:p>
        </w:tc>
      </w:tr>
    </w:tbl>
    <w:p>
      <w:r>
        <w:br w:type="page"/>
      </w:r>
    </w:p>
    <w:p>
      <w:pPr>
        <w:pStyle w:val="Heading2"/>
        <w:spacing w:after="160" w:before="300"/>
      </w:pPr>
      <w:r>
        <w:rPr>
          <w:rFonts w:ascii="Calibri" w:cs="Calibri" w:eastAsia="Calibri" w:hAnsi="Calibri"/>
          <w:b/>
          <w:bCs/>
          <w:color w:val="1F4E79"/>
          <w:sz w:val="30"/>
          <w:szCs w:val="30"/>
        </w:rPr>
        <w:t xml:space="preserve">Week 8 — Creative vs. Error Ablation (Subtask 2B — HEADLINE NOVELTY)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Run THE critical experiment proving LID distinguishes creativity from hallucination. This is the paper's differentiator.</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Creative benchmark annotated (150 outputs × 3 raters × 3 dimensions)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Fleiss' κ ≥ 0.60 per dimension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Annotation QC report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Joint (I, q) scatter plots produced for creative and hallucinating outputs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Visual separation confirmed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Advisor reviews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AUC separating Creative-HighI-HighQ from Hallucinating-HighI-LowQ</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AUC ≥ 0.75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Bootstrap CI</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Precision of 'creative if High-I, High-q' classification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 ≥ 0.80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Confusion matrix</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150 annotated creative outputs with Creativity, Factuality, and Hallucination ratings per output.</w:t>
      </w:r>
    </w:p>
    <w:p>
      <w:pPr>
        <w:pStyle w:val="ListParagraph"/>
        <w:numPr>
          <w:ilvl w:val="0"/>
          <w:numId w:val="2"/>
        </w:numPr>
        <w:spacing w:after="80" w:line="280"/>
      </w:pPr>
      <w:r>
        <w:rPr>
          <w:rFonts w:ascii="Calibri" w:cs="Calibri" w:eastAsia="Calibri" w:hAnsi="Calibri"/>
          <w:sz w:val="22"/>
          <w:szCs w:val="22"/>
        </w:rPr>
        <w:t xml:space="preserve">Subtask 2B results document: AUC, precision, recall, confusion matrix, representative examples.</w:t>
      </w:r>
    </w:p>
    <w:p>
      <w:pPr>
        <w:pStyle w:val="ListParagraph"/>
        <w:numPr>
          <w:ilvl w:val="0"/>
          <w:numId w:val="2"/>
        </w:numPr>
        <w:spacing w:after="80" w:line="280"/>
      </w:pPr>
      <w:r>
        <w:rPr>
          <w:rFonts w:ascii="Calibri" w:cs="Calibri" w:eastAsia="Calibri" w:hAnsi="Calibri"/>
          <w:sz w:val="22"/>
          <w:szCs w:val="22"/>
        </w:rPr>
        <w:t xml:space="preserve">The headline figure of the paper: (I, q) scatter plot with creative and hallucinating clusters clearly separated.</w:t>
      </w:r>
    </w:p>
    <w:p>
      <w:pPr>
        <w:pStyle w:val="ListParagraph"/>
        <w:numPr>
          <w:ilvl w:val="0"/>
          <w:numId w:val="2"/>
        </w:numPr>
        <w:spacing w:after="80" w:line="280"/>
      </w:pPr>
      <w:r>
        <w:rPr>
          <w:rFonts w:ascii="Calibri" w:cs="Calibri" w:eastAsia="Calibri" w:hAnsi="Calibri"/>
          <w:sz w:val="22"/>
          <w:szCs w:val="22"/>
        </w:rPr>
        <w:t xml:space="preserve">Subtask 2B written up as a standalone 3-page draft — will drop into the Method/Experiments section.</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IAA κ ≥ 0.60 on each of 3 dimensions (Creativity, Factuality, Hallucination) independently.</w:t>
      </w:r>
    </w:p>
    <w:p>
      <w:pPr>
        <w:pStyle w:val="ListParagraph"/>
        <w:numPr>
          <w:ilvl w:val="0"/>
          <w:numId w:val="2"/>
        </w:numPr>
        <w:spacing w:after="80" w:line="280"/>
      </w:pPr>
      <w:r>
        <w:rPr>
          <w:rFonts w:ascii="Calibri" w:cs="Calibri" w:eastAsia="Calibri" w:hAnsi="Calibri"/>
          <w:sz w:val="22"/>
          <w:szCs w:val="22"/>
        </w:rPr>
        <w:t xml:space="preserve">Scatter plot shows a visible regime difference — not just a p-value on a small effect.</w:t>
      </w:r>
    </w:p>
    <w:p>
      <w:pPr>
        <w:pStyle w:val="ListParagraph"/>
        <w:numPr>
          <w:ilvl w:val="0"/>
          <w:numId w:val="2"/>
        </w:numPr>
        <w:spacing w:after="80" w:line="280"/>
      </w:pPr>
      <w:r>
        <w:rPr>
          <w:rFonts w:ascii="Calibri" w:cs="Calibri" w:eastAsia="Calibri" w:hAnsi="Calibri"/>
          <w:sz w:val="22"/>
          <w:szCs w:val="22"/>
        </w:rPr>
        <w:t xml:space="preserve">AUC ≥ 0.75 with bootstrap CI lower bound ≥ 0.70 (the claim is robust, not marginal).</w:t>
      </w:r>
    </w:p>
    <w:p>
      <w:pPr>
        <w:pStyle w:val="ListParagraph"/>
        <w:numPr>
          <w:ilvl w:val="0"/>
          <w:numId w:val="2"/>
        </w:numPr>
        <w:spacing w:after="80" w:line="280"/>
      </w:pPr>
      <w:r>
        <w:rPr>
          <w:rFonts w:ascii="Calibri" w:cs="Calibri" w:eastAsia="Calibri" w:hAnsi="Calibri"/>
          <w:sz w:val="22"/>
          <w:szCs w:val="22"/>
        </w:rPr>
        <w:t xml:space="preserve">Qualitative examples: for each of the 4 quadrants (high/low I × high/low q), 3 handpicked examples the advisor agrees with.</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AUC &lt; 0.65: the creative-vs-error story does not hold as a headline claim. Pivot — make creative preservation a minor limitation discussion, not a central contribution. Reduce the tier of target venue in the plan accordingly.</w:t>
            </w:r>
          </w:p>
          <w:p>
            <w:pPr>
              <w:spacing w:after="40" w:line="260"/>
            </w:pPr>
            <w:r>
              <w:rPr>
                <w:rFonts w:ascii="Calibri" w:cs="Calibri" w:eastAsia="Calibri" w:hAnsi="Calibri"/>
                <w:sz w:val="20"/>
                <w:szCs w:val="20"/>
              </w:rPr>
              <w:t xml:space="preserve">Annotators disagree on 'creativity': this is inherent to the concept. If κ &lt; 0.60, refine the rubric (concrete anchor examples) rather than adding more raters.</w:t>
            </w:r>
          </w:p>
          <w:p>
            <w:pPr>
              <w:spacing w:after="40" w:line="260"/>
            </w:pPr>
            <w:r>
              <w:rPr>
                <w:rFonts w:ascii="Calibri" w:cs="Calibri" w:eastAsia="Calibri" w:hAnsi="Calibri"/>
                <w:sz w:val="20"/>
                <w:szCs w:val="20"/>
              </w:rPr>
              <w:t xml:space="preserve">Precision &lt; 0.80 but AUC ≥ 0.75: threshold is suboptimal. Fine. Report full curve.</w:t>
            </w:r>
          </w:p>
        </w:tc>
      </w:tr>
    </w:tbl>
    <w:p>
      <w:r>
        <w:br w:type="page"/>
      </w:r>
    </w:p>
    <w:p>
      <w:pPr>
        <w:pStyle w:val="Heading2"/>
        <w:spacing w:after="160" w:before="300"/>
      </w:pPr>
      <w:r>
        <w:rPr>
          <w:rFonts w:ascii="Calibri" w:cs="Calibri" w:eastAsia="Calibri" w:hAnsi="Calibri"/>
          <w:b/>
          <w:bCs/>
          <w:color w:val="1F4E79"/>
          <w:sz w:val="30"/>
          <w:szCs w:val="30"/>
        </w:rPr>
        <w:t xml:space="preserve">Week 9 — Full Benchmark Sweep + OOD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Run the complete 216-cell evaluation matrix. Close the paper's experimental story.</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Full benchmark matrix (9 methods × 6 models × 4 datasets)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216 / 216 cells complete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Cache manifest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LID vs. best baseline on TruthfulQA (Llama-7B)</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LID ≥ +0.03 AUPRC (paired bootstrap p &lt; 0.01)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Stat test report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OOD drop (TruthfulQA → CNN-DM)</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&lt; 0.10 AUPRC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OOD table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All 216 cells with bootstrap 95% CIs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Non-degenerate CIs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CI sanity check</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Master results table (Table 1 of the paper): 9 methods × 6 models × 4 datasets × 4 metrics + overhead.</w:t>
      </w:r>
    </w:p>
    <w:p>
      <w:pPr>
        <w:pStyle w:val="ListParagraph"/>
        <w:numPr>
          <w:ilvl w:val="0"/>
          <w:numId w:val="2"/>
        </w:numPr>
        <w:spacing w:after="80" w:line="280"/>
      </w:pPr>
      <w:r>
        <w:rPr>
          <w:rFonts w:ascii="Calibri" w:cs="Calibri" w:eastAsia="Calibri" w:hAnsi="Calibri"/>
          <w:sz w:val="22"/>
          <w:szCs w:val="22"/>
        </w:rPr>
        <w:t xml:space="preserve">Lead-time histograms (Figure 2): per-dataset lead time distribution for LID.</w:t>
      </w:r>
    </w:p>
    <w:p>
      <w:pPr>
        <w:pStyle w:val="ListParagraph"/>
        <w:numPr>
          <w:ilvl w:val="0"/>
          <w:numId w:val="2"/>
        </w:numPr>
        <w:spacing w:after="80" w:line="280"/>
      </w:pPr>
      <w:r>
        <w:rPr>
          <w:rFonts w:ascii="Calibri" w:cs="Calibri" w:eastAsia="Calibri" w:hAnsi="Calibri"/>
          <w:sz w:val="22"/>
          <w:szCs w:val="22"/>
        </w:rPr>
        <w:t xml:space="preserve">PR curves (Figure 3): LID vs. baselines on TruthfulQA.</w:t>
      </w:r>
    </w:p>
    <w:p>
      <w:pPr>
        <w:pStyle w:val="ListParagraph"/>
        <w:numPr>
          <w:ilvl w:val="0"/>
          <w:numId w:val="2"/>
        </w:numPr>
        <w:spacing w:after="80" w:line="280"/>
      </w:pPr>
      <w:r>
        <w:rPr>
          <w:rFonts w:ascii="Calibri" w:cs="Calibri" w:eastAsia="Calibri" w:hAnsi="Calibri"/>
          <w:sz w:val="22"/>
          <w:szCs w:val="22"/>
        </w:rPr>
        <w:t xml:space="preserve">OOD analysis panel (Figure 4): ID vs. OOD AUPRC for each method.</w:t>
      </w:r>
    </w:p>
    <w:p>
      <w:pPr>
        <w:pStyle w:val="ListParagraph"/>
        <w:numPr>
          <w:ilvl w:val="0"/>
          <w:numId w:val="2"/>
        </w:numPr>
        <w:spacing w:after="80" w:line="280"/>
      </w:pPr>
      <w:r>
        <w:rPr>
          <w:rFonts w:ascii="Calibri" w:cs="Calibri" w:eastAsia="Calibri" w:hAnsi="Calibri"/>
          <w:sz w:val="22"/>
          <w:szCs w:val="22"/>
        </w:rPr>
        <w:t xml:space="preserve">Statistical test appendix: paired bootstrap p-values with Bonferroni correction.</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Every cell has a reproducible W&amp;B run ID — no manual numbers in the master table.</w:t>
      </w:r>
    </w:p>
    <w:p>
      <w:pPr>
        <w:pStyle w:val="ListParagraph"/>
        <w:numPr>
          <w:ilvl w:val="0"/>
          <w:numId w:val="2"/>
        </w:numPr>
        <w:spacing w:after="80" w:line="280"/>
      </w:pPr>
      <w:r>
        <w:rPr>
          <w:rFonts w:ascii="Calibri" w:cs="Calibri" w:eastAsia="Calibri" w:hAnsi="Calibri"/>
          <w:sz w:val="22"/>
          <w:szCs w:val="22"/>
        </w:rPr>
        <w:t xml:space="preserve">Paired bootstrap uses the same resampling indices across methods (critical for fair comparison).</w:t>
      </w:r>
    </w:p>
    <w:p>
      <w:pPr>
        <w:pStyle w:val="ListParagraph"/>
        <w:numPr>
          <w:ilvl w:val="0"/>
          <w:numId w:val="2"/>
        </w:numPr>
        <w:spacing w:after="80" w:line="280"/>
      </w:pPr>
      <w:r>
        <w:rPr>
          <w:rFonts w:ascii="Calibri" w:cs="Calibri" w:eastAsia="Calibri" w:hAnsi="Calibri"/>
          <w:sz w:val="22"/>
          <w:szCs w:val="22"/>
        </w:rPr>
        <w:t xml:space="preserve">OOD calibration is FROZEN from TruthfulQA — no refitting on OOD data.</w:t>
      </w:r>
    </w:p>
    <w:p>
      <w:pPr>
        <w:pStyle w:val="ListParagraph"/>
        <w:numPr>
          <w:ilvl w:val="0"/>
          <w:numId w:val="2"/>
        </w:numPr>
        <w:spacing w:after="80" w:line="280"/>
      </w:pPr>
      <w:r>
        <w:rPr>
          <w:rFonts w:ascii="Calibri" w:cs="Calibri" w:eastAsia="Calibri" w:hAnsi="Calibri"/>
          <w:sz w:val="22"/>
          <w:szCs w:val="22"/>
        </w:rPr>
        <w:t xml:space="preserve">At least one OOD dataset (CNN-DM) shows &lt; 0.10 AUPRC drop; if GSM8K is much worse, report honestly (math is hard).</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Any cell fails to run (OOM, model load error): triage — rerun with smaller batch, or flag that cell and proceed; do NOT silently impute.</w:t>
            </w:r>
          </w:p>
          <w:p>
            <w:pPr>
              <w:spacing w:after="40" w:line="260"/>
            </w:pPr>
            <w:r>
              <w:rPr>
                <w:rFonts w:ascii="Calibri" w:cs="Calibri" w:eastAsia="Calibri" w:hAnsi="Calibri"/>
                <w:sz w:val="20"/>
                <w:szCs w:val="20"/>
              </w:rPr>
              <w:t xml:space="preserve">LID is not statistically better than the best baseline on TruthfulQA: lead-time becomes the primary story. Re-weight paper narrative.</w:t>
            </w:r>
          </w:p>
          <w:p>
            <w:pPr>
              <w:spacing w:after="40" w:line="260"/>
            </w:pPr>
            <w:r>
              <w:rPr>
                <w:rFonts w:ascii="Calibri" w:cs="Calibri" w:eastAsia="Calibri" w:hAnsi="Calibri"/>
                <w:sz w:val="20"/>
                <w:szCs w:val="20"/>
              </w:rPr>
              <w:t xml:space="preserve">OOD drop &gt; 0.15 AUPRC: generalization claim weakens. Plan to frame LID as 'strong on factual QA, with documented OOD degradation' rather than 'universal detector'.</w:t>
            </w:r>
          </w:p>
        </w:tc>
      </w:tr>
    </w:tbl>
    <w:p>
      <w:r>
        <w:br w:type="page"/>
      </w:r>
    </w:p>
    <w:p>
      <w:pPr>
        <w:pStyle w:val="Heading2"/>
        <w:spacing w:after="160" w:before="300"/>
      </w:pPr>
      <w:r>
        <w:rPr>
          <w:rFonts w:ascii="Calibri" w:cs="Calibri" w:eastAsia="Calibri" w:hAnsi="Calibri"/>
          <w:b/>
          <w:bCs/>
          <w:color w:val="1F4E79"/>
          <w:sz w:val="30"/>
          <w:szCs w:val="30"/>
        </w:rPr>
        <w:t xml:space="preserve">Week 10 — Intervention Experiments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Close the loop: show that LID detection → temperature intervention reduces hallucination rate by ≥15 pp.</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Intervention pipeline implemented and integrated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`lid/intervention.py` working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End-to-end generation test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500 paired generations (intervention ON vs. OFF)</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1000 outputs total, annotated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Annotation complete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Hallucination rate reduction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 15 pp (paired bootstrap p &lt; 0.05)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Stat test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Fluency preservation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BLEU drop ≤ 5 pp</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Automatic metrics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False-positive intervention rate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&lt; 10%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Per-token analysis</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`lid/intervention.py` + `eval/intervention_eval.py`.</w:t>
      </w:r>
    </w:p>
    <w:p>
      <w:pPr>
        <w:pStyle w:val="ListParagraph"/>
        <w:numPr>
          <w:ilvl w:val="0"/>
          <w:numId w:val="2"/>
        </w:numPr>
        <w:spacing w:after="80" w:line="280"/>
      </w:pPr>
      <w:r>
        <w:rPr>
          <w:rFonts w:ascii="Calibri" w:cs="Calibri" w:eastAsia="Calibri" w:hAnsi="Calibri"/>
          <w:sz w:val="22"/>
          <w:szCs w:val="22"/>
        </w:rPr>
        <w:t xml:space="preserve">Paired generation set (1000 outputs) annotated for hallucination + fluency.</w:t>
      </w:r>
    </w:p>
    <w:p>
      <w:pPr>
        <w:pStyle w:val="ListParagraph"/>
        <w:numPr>
          <w:ilvl w:val="0"/>
          <w:numId w:val="2"/>
        </w:numPr>
        <w:spacing w:after="80" w:line="280"/>
      </w:pPr>
      <w:r>
        <w:rPr>
          <w:rFonts w:ascii="Calibri" w:cs="Calibri" w:eastAsia="Calibri" w:hAnsi="Calibri"/>
          <w:sz w:val="22"/>
          <w:szCs w:val="22"/>
        </w:rPr>
        <w:t xml:space="preserve">Intervention report: Δ hallucination rate, Δ BLEU/ROUGE/ChrF, FP rate, Pareto curve of T-scaling factor.</w:t>
      </w:r>
    </w:p>
    <w:p>
      <w:pPr>
        <w:pStyle w:val="ListParagraph"/>
        <w:numPr>
          <w:ilvl w:val="0"/>
          <w:numId w:val="2"/>
        </w:numPr>
        <w:spacing w:after="80" w:line="280"/>
      </w:pPr>
      <w:r>
        <w:rPr>
          <w:rFonts w:ascii="Calibri" w:cs="Calibri" w:eastAsia="Calibri" w:hAnsi="Calibri"/>
          <w:sz w:val="22"/>
          <w:szCs w:val="22"/>
        </w:rPr>
        <w:t xml:space="preserve">Control experiment: always-high-T baseline showing LID-targeted intervention dominates on Pareto front.</w:t>
      </w:r>
    </w:p>
    <w:p>
      <w:pPr>
        <w:pStyle w:val="ListParagraph"/>
        <w:numPr>
          <w:ilvl w:val="0"/>
          <w:numId w:val="2"/>
        </w:numPr>
        <w:spacing w:after="80" w:line="280"/>
      </w:pPr>
      <w:r>
        <w:rPr>
          <w:rFonts w:ascii="Calibri" w:cs="Calibri" w:eastAsia="Calibri" w:hAnsi="Calibri"/>
          <w:sz w:val="22"/>
          <w:szCs w:val="22"/>
        </w:rPr>
        <w:t xml:space="preserve">Qualitative showcase: 10 paired examples (with/without intervention) for the paper.</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Annotators are BLINDED to which arm (intervention ON/OFF) an output came from.</w:t>
      </w:r>
    </w:p>
    <w:p>
      <w:pPr>
        <w:pStyle w:val="ListParagraph"/>
        <w:numPr>
          <w:ilvl w:val="0"/>
          <w:numId w:val="2"/>
        </w:numPr>
        <w:spacing w:after="80" w:line="280"/>
      </w:pPr>
      <w:r>
        <w:rPr>
          <w:rFonts w:ascii="Calibri" w:cs="Calibri" w:eastAsia="Calibri" w:hAnsi="Calibri"/>
          <w:sz w:val="22"/>
          <w:szCs w:val="22"/>
        </w:rPr>
        <w:t xml:space="preserve">Always-high-T control must be dominated by LID-targeted intervention on the Pareto frontier — otherwise, the targeting story is illusory.</w:t>
      </w:r>
    </w:p>
    <w:p>
      <w:pPr>
        <w:pStyle w:val="ListParagraph"/>
        <w:numPr>
          <w:ilvl w:val="0"/>
          <w:numId w:val="2"/>
        </w:numPr>
        <w:spacing w:after="80" w:line="280"/>
      </w:pPr>
      <w:r>
        <w:rPr>
          <w:rFonts w:ascii="Calibri" w:cs="Calibri" w:eastAsia="Calibri" w:hAnsi="Calibri"/>
          <w:sz w:val="22"/>
          <w:szCs w:val="22"/>
        </w:rPr>
        <w:t xml:space="preserve">Paired bootstrap for Δ hallucination uses matched prompts (each prompt contributes one pair).</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Δ hallucination rate &lt; 10 pp: reduce T scaling (1.4 → 1.2) and re-run; or raise τ threshold (more selective).</w:t>
            </w:r>
          </w:p>
          <w:p>
            <w:pPr>
              <w:spacing w:after="40" w:line="260"/>
            </w:pPr>
            <w:r>
              <w:rPr>
                <w:rFonts w:ascii="Calibri" w:cs="Calibri" w:eastAsia="Calibri" w:hAnsi="Calibri"/>
                <w:sz w:val="20"/>
                <w:szCs w:val="20"/>
              </w:rPr>
              <w:t xml:space="preserve">BLEU drop &gt; 5 pp: T is too aggressive; lower it or narrow the intervention window.</w:t>
            </w:r>
          </w:p>
          <w:p>
            <w:pPr>
              <w:spacing w:after="40" w:line="260"/>
            </w:pPr>
            <w:r>
              <w:rPr>
                <w:rFonts w:ascii="Calibri" w:cs="Calibri" w:eastAsia="Calibri" w:hAnsi="Calibri"/>
                <w:sz w:val="20"/>
                <w:szCs w:val="20"/>
              </w:rPr>
              <w:t xml:space="preserve">Always-high-T control matches LID: the targeting gains nothing; report this honestly and soft-pedal the intervention contribution.</w:t>
            </w:r>
          </w:p>
        </w:tc>
      </w:tr>
    </w:tbl>
    <w:p>
      <w:r>
        <w:br w:type="page"/>
      </w:r>
    </w:p>
    <w:p>
      <w:pPr>
        <w:pStyle w:val="Heading2"/>
        <w:spacing w:after="160" w:before="300"/>
      </w:pPr>
      <w:r>
        <w:rPr>
          <w:rFonts w:ascii="Calibri" w:cs="Calibri" w:eastAsia="Calibri" w:hAnsi="Calibri"/>
          <w:b/>
          <w:bCs/>
          <w:color w:val="1F4E79"/>
          <w:sz w:val="30"/>
          <w:szCs w:val="30"/>
        </w:rPr>
        <w:t xml:space="preserve">Week 11 — Paper Draft v1 + Internal Red-Team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Produce a complete 8-page manuscript draft. Stress-test every claim with a 2-person internal red team.</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Paper draft v1 complete (all sections, all tables, all figures)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8 pages + appendix</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Overleaf shared with advisor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Internal red team review (2 colleagues + advisor)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Written critiques returned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Critique tracker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Reproducibility package v1 (Dockerfile, scripts, README)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Fresh-env reviewer reproduces Table 1 headline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End-to-end test by colleague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Top 10 red-team critiques addressed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10 / 10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Response document</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`paper/` directory on Overleaf + local mirror with LaTeX source.</w:t>
      </w:r>
    </w:p>
    <w:p>
      <w:pPr>
        <w:pStyle w:val="ListParagraph"/>
        <w:numPr>
          <w:ilvl w:val="0"/>
          <w:numId w:val="2"/>
        </w:numPr>
        <w:spacing w:after="80" w:line="280"/>
      </w:pPr>
      <w:r>
        <w:rPr>
          <w:rFonts w:ascii="Calibri" w:cs="Calibri" w:eastAsia="Calibri" w:hAnsi="Calibri"/>
          <w:sz w:val="22"/>
          <w:szCs w:val="22"/>
        </w:rPr>
        <w:t xml:space="preserve">All 4 paper figures finalized (from `eval/figures.py`).</w:t>
      </w:r>
    </w:p>
    <w:p>
      <w:pPr>
        <w:pStyle w:val="ListParagraph"/>
        <w:numPr>
          <w:ilvl w:val="0"/>
          <w:numId w:val="2"/>
        </w:numPr>
        <w:spacing w:after="80" w:line="280"/>
      </w:pPr>
      <w:r>
        <w:rPr>
          <w:rFonts w:ascii="Calibri" w:cs="Calibri" w:eastAsia="Calibri" w:hAnsi="Calibri"/>
          <w:sz w:val="22"/>
          <w:szCs w:val="22"/>
        </w:rPr>
        <w:t xml:space="preserve">Limitations section drafted candidly (open-weight dependency, per-family calibration, GSM8K OOD drop).</w:t>
      </w:r>
    </w:p>
    <w:p>
      <w:pPr>
        <w:pStyle w:val="ListParagraph"/>
        <w:numPr>
          <w:ilvl w:val="0"/>
          <w:numId w:val="2"/>
        </w:numPr>
        <w:spacing w:after="80" w:line="280"/>
      </w:pPr>
      <w:r>
        <w:rPr>
          <w:rFonts w:ascii="Calibri" w:cs="Calibri" w:eastAsia="Calibri" w:hAnsi="Calibri"/>
          <w:sz w:val="22"/>
          <w:szCs w:val="22"/>
        </w:rPr>
        <w:t xml:space="preserve">Red-team critique document with responses.</w:t>
      </w:r>
    </w:p>
    <w:p>
      <w:pPr>
        <w:pStyle w:val="ListParagraph"/>
        <w:numPr>
          <w:ilvl w:val="0"/>
          <w:numId w:val="2"/>
        </w:numPr>
        <w:spacing w:after="80" w:line="280"/>
      </w:pPr>
      <w:r>
        <w:rPr>
          <w:rFonts w:ascii="Calibri" w:cs="Calibri" w:eastAsia="Calibri" w:hAnsi="Calibri"/>
          <w:sz w:val="22"/>
          <w:szCs w:val="22"/>
        </w:rPr>
        <w:t xml:space="preserve">Dockerfile + `REPRODUCE.md` — a third party reproduces Table 1 headline number in &lt; 8 hours on a single A100.</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Every number in the paper maps to a W&amp;B run ID (no re-typed numbers).</w:t>
      </w:r>
    </w:p>
    <w:p>
      <w:pPr>
        <w:pStyle w:val="ListParagraph"/>
        <w:numPr>
          <w:ilvl w:val="0"/>
          <w:numId w:val="2"/>
        </w:numPr>
        <w:spacing w:after="80" w:line="280"/>
      </w:pPr>
      <w:r>
        <w:rPr>
          <w:rFonts w:ascii="Calibri" w:cs="Calibri" w:eastAsia="Calibri" w:hAnsi="Calibri"/>
          <w:sz w:val="22"/>
          <w:szCs w:val="22"/>
        </w:rPr>
        <w:t xml:space="preserve">Limitations section is genuinely candid — a DeepMind reviewer's first probe will be here.</w:t>
      </w:r>
    </w:p>
    <w:p>
      <w:pPr>
        <w:pStyle w:val="ListParagraph"/>
        <w:numPr>
          <w:ilvl w:val="0"/>
          <w:numId w:val="2"/>
        </w:numPr>
        <w:spacing w:after="80" w:line="280"/>
      </w:pPr>
      <w:r>
        <w:rPr>
          <w:rFonts w:ascii="Calibri" w:cs="Calibri" w:eastAsia="Calibri" w:hAnsi="Calibri"/>
          <w:sz w:val="22"/>
          <w:szCs w:val="22"/>
        </w:rPr>
        <w:t xml:space="preserve">Reproducibility test: a colleague with no project context reproduces Table 1 headline within ±0.005 AUPRC.</w:t>
      </w:r>
    </w:p>
    <w:p>
      <w:pPr>
        <w:pStyle w:val="ListParagraph"/>
        <w:numPr>
          <w:ilvl w:val="0"/>
          <w:numId w:val="2"/>
        </w:numPr>
        <w:spacing w:after="80" w:line="280"/>
      </w:pPr>
      <w:r>
        <w:rPr>
          <w:rFonts w:ascii="Calibri" w:cs="Calibri" w:eastAsia="Calibri" w:hAnsi="Calibri"/>
          <w:sz w:val="22"/>
          <w:szCs w:val="22"/>
        </w:rPr>
        <w:t xml:space="preserve">Internal red team has attempted to break at least 3 claims — and those attempts are documented in responses.</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Red team finds a claim not supported by experiments: remove or re-scope the claim; do NOT paper over it.</w:t>
            </w:r>
          </w:p>
          <w:p>
            <w:pPr>
              <w:spacing w:after="40" w:line="260"/>
            </w:pPr>
            <w:r>
              <w:rPr>
                <w:rFonts w:ascii="Calibri" w:cs="Calibri" w:eastAsia="Calibri" w:hAnsi="Calibri"/>
                <w:sz w:val="20"/>
                <w:szCs w:val="20"/>
              </w:rPr>
              <w:t xml:space="preserve">Reproducibility test fails (third party cannot reproduce): debug the env pinning / seed / data hash. A paper that doesn't reproduce will be rejected.</w:t>
            </w:r>
          </w:p>
          <w:p>
            <w:pPr>
              <w:spacing w:after="40" w:line="260"/>
            </w:pPr>
            <w:r>
              <w:rPr>
                <w:rFonts w:ascii="Calibri" w:cs="Calibri" w:eastAsia="Calibri" w:hAnsi="Calibri"/>
                <w:sz w:val="20"/>
                <w:szCs w:val="20"/>
              </w:rPr>
              <w:t xml:space="preserve">Draft exceeds 8 pages: move material to appendix; main paper must be tight.</w:t>
            </w:r>
          </w:p>
        </w:tc>
      </w:tr>
    </w:tbl>
    <w:p>
      <w:r>
        <w:br w:type="page"/>
      </w:r>
    </w:p>
    <w:p>
      <w:pPr>
        <w:pStyle w:val="Heading2"/>
        <w:spacing w:after="160" w:before="300"/>
      </w:pPr>
      <w:r>
        <w:rPr>
          <w:rFonts w:ascii="Calibri" w:cs="Calibri" w:eastAsia="Calibri" w:hAnsi="Calibri"/>
          <w:b/>
          <w:bCs/>
          <w:color w:val="1F4E79"/>
          <w:sz w:val="30"/>
          <w:szCs w:val="30"/>
        </w:rPr>
        <w:t xml:space="preserve">Week 12 — Final Revision, arXiv Submission, DeepMind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FOCUS</w:t>
            </w:r>
          </w:p>
          <w:p>
            <w:pPr>
              <w:spacing w:after="40" w:line="260"/>
            </w:pPr>
            <w:r>
              <w:rPr>
                <w:rFonts w:ascii="Calibri" w:cs="Calibri" w:eastAsia="Calibri" w:hAnsi="Calibri"/>
                <w:sz w:val="20"/>
                <w:szCs w:val="20"/>
              </w:rPr>
              <w:t xml:space="preserve">Ship it. arXiv preprint, venue submission, and a targeted DeepMind outreach pack.</w:t>
            </w:r>
          </w:p>
        </w:tc>
      </w:tr>
    </w:tbl>
    <w:p>
      <w:pPr>
        <w:pStyle w:val="Heading3"/>
        <w:spacing w:after="120" w:before="220"/>
      </w:pPr>
      <w:r>
        <w:rPr>
          <w:rFonts w:ascii="Calibri" w:cs="Calibri" w:eastAsia="Calibri" w:hAnsi="Calibri"/>
          <w:b/>
          <w:bCs/>
          <w:color w:val="2E5C8A"/>
          <w:sz w:val="26"/>
          <w:szCs w:val="26"/>
        </w:rPr>
        <w:t xml:space="preserve">KPIs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 </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KPI</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Pass / Fail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Paper draft v2 (incorporating red-team critiques)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Advisor final signoff</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Signoff email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arXiv submission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DOI assigned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arXiv link</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Target venue submission (NeurIPS / ICLR per timeline)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Submission confirmation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Portal confirmation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DeepMind outreach pack (1-pager + 10-slide deck)</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Delivered to Gemini safety contact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Contact acknowledged receipt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Code release on GitHub (MIT license)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Public + Zenodo DOI</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Public URL</w:t>
            </w:r>
          </w:p>
        </w:tc>
      </w:tr>
    </w:tbl>
    <w:p>
      <w:pPr>
        <w:pStyle w:val="Heading3"/>
        <w:spacing w:after="120" w:before="220"/>
      </w:pPr>
      <w:r>
        <w:rPr>
          <w:rFonts w:ascii="Calibri" w:cs="Calibri" w:eastAsia="Calibri" w:hAnsi="Calibri"/>
          <w:b/>
          <w:bCs/>
          <w:color w:val="2E5C8A"/>
          <w:sz w:val="26"/>
          <w:szCs w:val="26"/>
        </w:rPr>
        <w:t xml:space="preserve">Deliverables</w:t>
      </w:r>
    </w:p>
    <w:p>
      <w:pPr>
        <w:pStyle w:val="ListParagraph"/>
        <w:numPr>
          <w:ilvl w:val="0"/>
          <w:numId w:val="2"/>
        </w:numPr>
        <w:spacing w:after="80" w:line="280"/>
      </w:pPr>
      <w:r>
        <w:rPr>
          <w:rFonts w:ascii="Calibri" w:cs="Calibri" w:eastAsia="Calibri" w:hAnsi="Calibri"/>
          <w:sz w:val="22"/>
          <w:szCs w:val="22"/>
        </w:rPr>
        <w:t xml:space="preserve">Final manuscript (camera-ready formatting for target venue).</w:t>
      </w:r>
    </w:p>
    <w:p>
      <w:pPr>
        <w:pStyle w:val="ListParagraph"/>
        <w:numPr>
          <w:ilvl w:val="0"/>
          <w:numId w:val="2"/>
        </w:numPr>
        <w:spacing w:after="80" w:line="280"/>
      </w:pPr>
      <w:r>
        <w:rPr>
          <w:rFonts w:ascii="Calibri" w:cs="Calibri" w:eastAsia="Calibri" w:hAnsi="Calibri"/>
          <w:sz w:val="22"/>
          <w:szCs w:val="22"/>
        </w:rPr>
        <w:t xml:space="preserve">arXiv preprint (link + DOI).</w:t>
      </w:r>
    </w:p>
    <w:p>
      <w:pPr>
        <w:pStyle w:val="ListParagraph"/>
        <w:numPr>
          <w:ilvl w:val="0"/>
          <w:numId w:val="2"/>
        </w:numPr>
        <w:spacing w:after="80" w:line="280"/>
      </w:pPr>
      <w:r>
        <w:rPr>
          <w:rFonts w:ascii="Calibri" w:cs="Calibri" w:eastAsia="Calibri" w:hAnsi="Calibri"/>
          <w:sz w:val="22"/>
          <w:szCs w:val="22"/>
        </w:rPr>
        <w:t xml:space="preserve">Open-source repo at `github.com/&lt;org&gt;/lid-research` (MIT license, &gt;0 stars by end of day).</w:t>
      </w:r>
    </w:p>
    <w:p>
      <w:pPr>
        <w:pStyle w:val="ListParagraph"/>
        <w:numPr>
          <w:ilvl w:val="0"/>
          <w:numId w:val="2"/>
        </w:numPr>
        <w:spacing w:after="80" w:line="280"/>
      </w:pPr>
      <w:r>
        <w:rPr>
          <w:rFonts w:ascii="Calibri" w:cs="Calibri" w:eastAsia="Calibri" w:hAnsi="Calibri"/>
          <w:sz w:val="22"/>
          <w:szCs w:val="22"/>
        </w:rPr>
        <w:t xml:space="preserve">DeepMind outreach pack: 1-page summary + 10-slide deck + email draft to 2–3 Gemini safety researchers.</w:t>
      </w:r>
    </w:p>
    <w:p>
      <w:pPr>
        <w:pStyle w:val="ListParagraph"/>
        <w:numPr>
          <w:ilvl w:val="0"/>
          <w:numId w:val="2"/>
        </w:numPr>
        <w:spacing w:after="80" w:line="280"/>
      </w:pPr>
      <w:r>
        <w:rPr>
          <w:rFonts w:ascii="Calibri" w:cs="Calibri" w:eastAsia="Calibri" w:hAnsi="Calibri"/>
          <w:sz w:val="22"/>
          <w:szCs w:val="22"/>
        </w:rPr>
        <w:t xml:space="preserve">Post-submission retrospective: what worked, what didn't, what we'd do differently.</w:t>
      </w:r>
    </w:p>
    <w:p>
      <w:pPr>
        <w:pStyle w:val="Heading3"/>
        <w:spacing w:after="120" w:before="220"/>
      </w:pPr>
      <w:r>
        <w:rPr>
          <w:rFonts w:ascii="Calibri" w:cs="Calibri" w:eastAsia="Calibri" w:hAnsi="Calibri"/>
          <w:b/>
          <w:bCs/>
          <w:color w:val="2E5C8A"/>
          <w:sz w:val="26"/>
          <w:szCs w:val="26"/>
        </w:rPr>
        <w:t xml:space="preserve">Cross-Check Protocol</w:t>
      </w:r>
    </w:p>
    <w:p>
      <w:pPr>
        <w:pStyle w:val="ListParagraph"/>
        <w:numPr>
          <w:ilvl w:val="0"/>
          <w:numId w:val="2"/>
        </w:numPr>
        <w:spacing w:after="80" w:line="280"/>
      </w:pPr>
      <w:r>
        <w:rPr>
          <w:rFonts w:ascii="Calibri" w:cs="Calibri" w:eastAsia="Calibri" w:hAnsi="Calibri"/>
          <w:sz w:val="22"/>
          <w:szCs w:val="22"/>
        </w:rPr>
        <w:t xml:space="preserve">Advisor final signoff — NO surprises on claims, numbers, or author list.</w:t>
      </w:r>
    </w:p>
    <w:p>
      <w:pPr>
        <w:pStyle w:val="ListParagraph"/>
        <w:numPr>
          <w:ilvl w:val="0"/>
          <w:numId w:val="2"/>
        </w:numPr>
        <w:spacing w:after="80" w:line="280"/>
      </w:pPr>
      <w:r>
        <w:rPr>
          <w:rFonts w:ascii="Calibri" w:cs="Calibri" w:eastAsia="Calibri" w:hAnsi="Calibri"/>
          <w:sz w:val="22"/>
          <w:szCs w:val="22"/>
        </w:rPr>
        <w:t xml:space="preserve">arXiv version matches submitted version (modulo formatting).</w:t>
      </w:r>
    </w:p>
    <w:p>
      <w:pPr>
        <w:pStyle w:val="ListParagraph"/>
        <w:numPr>
          <w:ilvl w:val="0"/>
          <w:numId w:val="2"/>
        </w:numPr>
        <w:spacing w:after="80" w:line="280"/>
      </w:pPr>
      <w:r>
        <w:rPr>
          <w:rFonts w:ascii="Calibri" w:cs="Calibri" w:eastAsia="Calibri" w:hAnsi="Calibri"/>
          <w:sz w:val="22"/>
          <w:szCs w:val="22"/>
        </w:rPr>
        <w:t xml:space="preserve">Repository is public and clean (no private credentials, no PII, annotator identities handled per agreement).</w:t>
      </w:r>
    </w:p>
    <w:p>
      <w:pPr>
        <w:pStyle w:val="ListParagraph"/>
        <w:numPr>
          <w:ilvl w:val="0"/>
          <w:numId w:val="2"/>
        </w:numPr>
        <w:spacing w:after="80" w:line="280"/>
      </w:pPr>
      <w:r>
        <w:rPr>
          <w:rFonts w:ascii="Calibri" w:cs="Calibri" w:eastAsia="Calibri" w:hAnsi="Calibri"/>
          <w:sz w:val="22"/>
          <w:szCs w:val="22"/>
        </w:rPr>
        <w:t xml:space="preserve">Outreach email is short (&lt;200 words), specific (cites the reviewer's relevant DeepMind paper), and links to arXiv + code.</w:t>
      </w:r>
    </w:p>
    <w:p>
      <w:pPr>
        <w:pStyle w:val="Heading3"/>
        <w:spacing w:after="120" w:before="220"/>
      </w:pPr>
      <w:r>
        <w:rPr>
          <w:rFonts w:ascii="Calibri" w:cs="Calibri" w:eastAsia="Calibri" w:hAnsi="Calibri"/>
          <w:b/>
          <w:bCs/>
          <w:color w:val="2E5C8A"/>
          <w:sz w:val="26"/>
          <w:szCs w:val="26"/>
        </w:rPr>
        <w:t xml:space="preserve">Red Flags — Troubleshoot Immediately If You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color="auto" w:val="clear"/>
            <w:tcMar>
              <w:top w:type="dxa" w:w="140"/>
              <w:left w:type="dxa" w:w="180"/>
              <w:bottom w:type="dxa" w:w="140"/>
              <w:right w:type="dxa" w:w="180"/>
            </w:tcMar>
          </w:tcPr>
          <w:p>
            <w:pPr>
              <w:spacing w:after="80"/>
            </w:pPr>
            <w:r>
              <w:rPr>
                <w:rFonts w:ascii="Calibri" w:cs="Calibri" w:eastAsia="Calibri" w:hAnsi="Calibri"/>
                <w:b/>
                <w:bCs/>
                <w:color w:val="1F4E79"/>
                <w:sz w:val="22"/>
                <w:szCs w:val="22"/>
              </w:rPr>
              <w:t xml:space="preserve">RED FLAGS</w:t>
            </w:r>
          </w:p>
          <w:p>
            <w:pPr>
              <w:spacing w:after="40" w:line="260"/>
            </w:pPr>
            <w:r>
              <w:rPr>
                <w:rFonts w:ascii="Calibri" w:cs="Calibri" w:eastAsia="Calibri" w:hAnsi="Calibri"/>
                <w:sz w:val="20"/>
                <w:szCs w:val="20"/>
              </w:rPr>
              <w:t xml:space="preserve">Last-minute experiment fails and invalidates a claim: REMOVE the claim; do not ship a paper with a known-wrong result. The venue will reject it and damage reputation.</w:t>
            </w:r>
          </w:p>
          <w:p>
            <w:pPr>
              <w:spacing w:after="40" w:line="260"/>
            </w:pPr>
            <w:r>
              <w:rPr>
                <w:rFonts w:ascii="Calibri" w:cs="Calibri" w:eastAsia="Calibri" w:hAnsi="Calibri"/>
                <w:sz w:val="20"/>
                <w:szCs w:val="20"/>
              </w:rPr>
              <w:t xml:space="preserve">Reviewer for DeepMind outreach does not respond: expected — follow up once at 2 weeks, then let the arXiv + venue submission carry the signal.</w:t>
            </w:r>
          </w:p>
          <w:p>
            <w:pPr>
              <w:spacing w:after="40" w:line="260"/>
            </w:pPr>
            <w:r>
              <w:rPr>
                <w:rFonts w:ascii="Calibri" w:cs="Calibri" w:eastAsia="Calibri" w:hAnsi="Calibri"/>
                <w:sz w:val="20"/>
                <w:szCs w:val="20"/>
              </w:rPr>
              <w:t xml:space="preserve">Code release has a bug: push a patch release immediately; arXiv v2 can reference the fixed commit hash.</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SECTION IV — APPENDICES</w:t>
      </w:r>
    </w:p>
    <w:p>
      <w:pPr>
        <w:pStyle w:val="Heading2"/>
        <w:spacing w:after="160" w:before="300"/>
      </w:pPr>
      <w:r>
        <w:rPr>
          <w:rFonts w:ascii="Calibri" w:cs="Calibri" w:eastAsia="Calibri" w:hAnsi="Calibri"/>
          <w:b/>
          <w:bCs/>
          <w:color w:val="1F4E79"/>
          <w:sz w:val="30"/>
          <w:szCs w:val="30"/>
        </w:rPr>
        <w:t xml:space="preserve">A. Formulas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Symbol</w:t>
            </w:r>
          </w:p>
        </w:tc>
        <w:tc>
          <w:tcPr>
            <w:tcW w:type="dxa" w:w="3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Definition</w:t>
            </w:r>
          </w:p>
        </w:tc>
        <w:tc>
          <w:tcPr>
            <w:tcW w:type="dxa" w:w="3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Range / Notes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σ_l</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α · RMS(h_l), perturbation scale per layer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α ∈ {0.01, 0.025, 0.05, 0.1}; expect α* ≈ 0.05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I(l,t)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‖h_clean − h_perturbed‖₂ / ‖h_clean‖₂</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[0, ~2]; &gt; 2 = α too large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q(l,t)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cos(h_clean, h_perturbed)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 1]; drop to &lt; 0.5 signals divergence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Z(l,t)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w_I · I + (1 − w_I) · (1 − q)</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Per-layer composite; w_I fitted via logistic regression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Z(t)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(1/K) Σ Z(l,t) over selected layers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Aggregate instability signal per token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Peak threshold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μ(Z) + 1.5 · σ(Z)</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Adaptive; catches outliers without high FPR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S(l)</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0.4·Ŝ_g + 0.3·Ŝ_v + 0.3·Ŝ_i</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Layer importance; select top-K with cumsum ≥ 80%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Lead time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t_halluc − t_peak</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Positive = peak precedes error (success)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FPR target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&lt; 10% (peaks on correct tokens / total correct)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Quality bar for a usable detector</w:t>
            </w:r>
          </w:p>
        </w:tc>
      </w:tr>
    </w:tbl>
    <w:p>
      <w:pPr>
        <w:pStyle w:val="Heading2"/>
        <w:spacing w:after="160" w:before="300"/>
      </w:pPr>
      <w:r>
        <w:rPr>
          <w:rFonts w:ascii="Calibri" w:cs="Calibri" w:eastAsia="Calibri" w:hAnsi="Calibri"/>
          <w:b/>
          <w:bCs/>
          <w:color w:val="1F4E79"/>
          <w:sz w:val="30"/>
          <w:szCs w:val="30"/>
        </w:rPr>
        <w:t xml:space="preserve">B. Risk Register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400"/>
        <w:gridCol w:w="31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Probability</w:t>
            </w:r>
          </w:p>
        </w:tc>
        <w:tc>
          <w:tcPr>
            <w:tcW w:type="dxa" w:w="1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Impact</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Checkpoint</w:t>
            </w:r>
          </w:p>
        </w:tc>
        <w:tc>
          <w:tcPr>
            <w:tcW w:type="dxa" w:w="3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Mitigation / Pivot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Signal too weak (AUPRC &lt; 0.60)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Low-Med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Critical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W5 GO/NO-GO</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Pivot to semantic perturbations; reframe as post-hoc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Lead time ≤ 0 on average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W5–6</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Reframe as live detection; emphasize joint (I,q) novelty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Layer selection does not transfer 7B→70B</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W7</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Per-family calibration; still publishable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Creative separation AUC &lt; 0.65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Low-Med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High (novelty)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W8</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Narrow scope to factual QA; reduce target venue tier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Overhead &gt; 30% wall-clock at 70B</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Low-Med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W7</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Reduce K; KV-cache sharing; accept small AUROC drop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Annotator κ &lt; 0.60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Critical (blocks eval)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W3</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Revise guidelines with anchor examples; re-pilot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Intervention Δ &lt; 10 pp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W10</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Lower T-scaling; raise τ; report as 'detection, with marginal intervention'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Reproducibility fails for 3rd party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Critical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W11</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Pin every dependency; Dockerize; freeze seeds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Advisor disagrees with framing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W1 + ongoing</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Bi-weekly alignment meetings; draft framing reviewed early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Compute unavailable (70B slots)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W1</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Escalate to MIT SuperCloud; reserve H100 time with Anthropic/partner cloud</w:t>
            </w:r>
          </w:p>
        </w:tc>
      </w:tr>
    </w:tbl>
    <w:p>
      <w:pPr>
        <w:pStyle w:val="Heading2"/>
        <w:spacing w:after="160" w:before="300"/>
      </w:pPr>
      <w:r>
        <w:rPr>
          <w:rFonts w:ascii="Calibri" w:cs="Calibri" w:eastAsia="Calibri" w:hAnsi="Calibri"/>
          <w:b/>
          <w:bCs/>
          <w:color w:val="1F4E79"/>
          <w:sz w:val="30"/>
          <w:szCs w:val="30"/>
        </w:rPr>
        <w:t xml:space="preserve">C. DeepMind-Readiness Checklist</w:t>
      </w:r>
    </w:p>
    <w:p>
      <w:pPr>
        <w:spacing w:after="120" w:line="300"/>
      </w:pPr>
      <w:r>
        <w:rPr>
          <w:rFonts w:ascii="Calibri" w:cs="Calibri" w:eastAsia="Calibri" w:hAnsi="Calibri"/>
          <w:i/>
          <w:iCs/>
          <w:sz w:val="22"/>
          <w:szCs w:val="22"/>
        </w:rPr>
        <w:t xml:space="preserve">Before sending the outreach pack, tick every box.</w:t>
      </w:r>
    </w:p>
    <w:p>
      <w:pPr>
        <w:pStyle w:val="ListParagraph"/>
        <w:numPr>
          <w:ilvl w:val="0"/>
          <w:numId w:val="2"/>
        </w:numPr>
        <w:spacing w:after="80" w:line="280"/>
      </w:pPr>
      <w:r>
        <w:rPr>
          <w:rFonts w:ascii="Calibri" w:cs="Calibri" w:eastAsia="Calibri" w:hAnsi="Calibri"/>
          <w:sz w:val="22"/>
          <w:szCs w:val="22"/>
        </w:rPr>
        <w:t xml:space="preserve">Headline result: LID beats best post-hoc baseline by ≥ 0.03 AUPRC on TruthfulQA, with paired bootstrap p &lt; 0.01.</w:t>
      </w:r>
    </w:p>
    <w:p>
      <w:pPr>
        <w:pStyle w:val="ListParagraph"/>
        <w:numPr>
          <w:ilvl w:val="0"/>
          <w:numId w:val="2"/>
        </w:numPr>
        <w:spacing w:after="80" w:line="280"/>
      </w:pPr>
      <w:r>
        <w:rPr>
          <w:rFonts w:ascii="Calibri" w:cs="Calibri" w:eastAsia="Calibri" w:hAnsi="Calibri"/>
          <w:sz w:val="22"/>
          <w:szCs w:val="22"/>
        </w:rPr>
        <w:t xml:space="preserve">Lead time: median ≥ 0.5 tokens (ideally ≥ 1.0), with bootstrap CI lower bound &gt; 0.</w:t>
      </w:r>
    </w:p>
    <w:p>
      <w:pPr>
        <w:pStyle w:val="ListParagraph"/>
        <w:numPr>
          <w:ilvl w:val="0"/>
          <w:numId w:val="2"/>
        </w:numPr>
        <w:spacing w:after="80" w:line="280"/>
      </w:pPr>
      <w:r>
        <w:rPr>
          <w:rFonts w:ascii="Calibri" w:cs="Calibri" w:eastAsia="Calibri" w:hAnsi="Calibri"/>
          <w:sz w:val="22"/>
          <w:szCs w:val="22"/>
        </w:rPr>
        <w:t xml:space="preserve">Creative novelty: AUC ≥ 0.75 separating creative-High-I from erroneous-High-I.</w:t>
      </w:r>
    </w:p>
    <w:p>
      <w:pPr>
        <w:pStyle w:val="ListParagraph"/>
        <w:numPr>
          <w:ilvl w:val="0"/>
          <w:numId w:val="2"/>
        </w:numPr>
        <w:spacing w:after="80" w:line="280"/>
      </w:pPr>
      <w:r>
        <w:rPr>
          <w:rFonts w:ascii="Calibri" w:cs="Calibri" w:eastAsia="Calibri" w:hAnsi="Calibri"/>
          <w:sz w:val="22"/>
          <w:szCs w:val="22"/>
        </w:rPr>
        <w:t xml:space="preserve">Cross-model: layer selection transfers across ≥ 2 sizes within a family (Spearman ρ ≥ 0.75).</w:t>
      </w:r>
    </w:p>
    <w:p>
      <w:pPr>
        <w:pStyle w:val="ListParagraph"/>
        <w:numPr>
          <w:ilvl w:val="0"/>
          <w:numId w:val="2"/>
        </w:numPr>
        <w:spacing w:after="80" w:line="280"/>
      </w:pPr>
      <w:r>
        <w:rPr>
          <w:rFonts w:ascii="Calibri" w:cs="Calibri" w:eastAsia="Calibri" w:hAnsi="Calibri"/>
          <w:sz w:val="22"/>
          <w:szCs w:val="22"/>
        </w:rPr>
        <w:t xml:space="preserve">Cross-family: at least one successful transfer (Llama → Mistral) with &lt; 0.05 AUROC drop.</w:t>
      </w:r>
    </w:p>
    <w:p>
      <w:pPr>
        <w:pStyle w:val="ListParagraph"/>
        <w:numPr>
          <w:ilvl w:val="0"/>
          <w:numId w:val="2"/>
        </w:numPr>
        <w:spacing w:after="80" w:line="280"/>
      </w:pPr>
      <w:r>
        <w:rPr>
          <w:rFonts w:ascii="Calibri" w:cs="Calibri" w:eastAsia="Calibri" w:hAnsi="Calibri"/>
          <w:sz w:val="22"/>
          <w:szCs w:val="22"/>
        </w:rPr>
        <w:t xml:space="preserve">OOD: CNN-DM AUPRC drop &lt; 0.10 from ID TruthfulQA.</w:t>
      </w:r>
    </w:p>
    <w:p>
      <w:pPr>
        <w:pStyle w:val="ListParagraph"/>
        <w:numPr>
          <w:ilvl w:val="0"/>
          <w:numId w:val="2"/>
        </w:numPr>
        <w:spacing w:after="80" w:line="280"/>
      </w:pPr>
      <w:r>
        <w:rPr>
          <w:rFonts w:ascii="Calibri" w:cs="Calibri" w:eastAsia="Calibri" w:hAnsi="Calibri"/>
          <w:sz w:val="22"/>
          <w:szCs w:val="22"/>
        </w:rPr>
        <w:t xml:space="preserve">Overhead: ≤ 25% wall-clock on 7B; ≤ 30% on 70B, measured with CUDA sync.</w:t>
      </w:r>
    </w:p>
    <w:p>
      <w:pPr>
        <w:pStyle w:val="ListParagraph"/>
        <w:numPr>
          <w:ilvl w:val="0"/>
          <w:numId w:val="2"/>
        </w:numPr>
        <w:spacing w:after="80" w:line="280"/>
      </w:pPr>
      <w:r>
        <w:rPr>
          <w:rFonts w:ascii="Calibri" w:cs="Calibri" w:eastAsia="Calibri" w:hAnsi="Calibri"/>
          <w:sz w:val="22"/>
          <w:szCs w:val="22"/>
        </w:rPr>
        <w:t xml:space="preserve">Intervention: Δ hallucination ≥ 15 pp with BLEU drop ≤ 5 pp and FP &lt; 10%.</w:t>
      </w:r>
    </w:p>
    <w:p>
      <w:pPr>
        <w:pStyle w:val="ListParagraph"/>
        <w:numPr>
          <w:ilvl w:val="0"/>
          <w:numId w:val="2"/>
        </w:numPr>
        <w:spacing w:after="80" w:line="280"/>
      </w:pPr>
      <w:r>
        <w:rPr>
          <w:rFonts w:ascii="Calibri" w:cs="Calibri" w:eastAsia="Calibri" w:hAnsi="Calibri"/>
          <w:sz w:val="22"/>
          <w:szCs w:val="22"/>
        </w:rPr>
        <w:t xml:space="preserve">8 baselines reproduced within ±2 pp of published numbers.</w:t>
      </w:r>
    </w:p>
    <w:p>
      <w:pPr>
        <w:pStyle w:val="ListParagraph"/>
        <w:numPr>
          <w:ilvl w:val="0"/>
          <w:numId w:val="2"/>
        </w:numPr>
        <w:spacing w:after="80" w:line="280"/>
      </w:pPr>
      <w:r>
        <w:rPr>
          <w:rFonts w:ascii="Calibri" w:cs="Calibri" w:eastAsia="Calibri" w:hAnsi="Calibri"/>
          <w:sz w:val="22"/>
          <w:szCs w:val="22"/>
        </w:rPr>
        <w:t xml:space="preserve">Reproducibility artifact reproduces Table 1 headline within ±0.005 AUPRC from a fresh environment.</w:t>
      </w:r>
    </w:p>
    <w:p>
      <w:pPr>
        <w:pStyle w:val="ListParagraph"/>
        <w:numPr>
          <w:ilvl w:val="0"/>
          <w:numId w:val="2"/>
        </w:numPr>
        <w:spacing w:after="80" w:line="280"/>
      </w:pPr>
      <w:r>
        <w:rPr>
          <w:rFonts w:ascii="Calibri" w:cs="Calibri" w:eastAsia="Calibri" w:hAnsi="Calibri"/>
          <w:sz w:val="22"/>
          <w:szCs w:val="22"/>
        </w:rPr>
        <w:t xml:space="preserve">Limitations section is candid: hidden-state access requirement, per-family calibration, GSM8K degradation all documented.</w:t>
      </w:r>
    </w:p>
    <w:p>
      <w:pPr>
        <w:pStyle w:val="ListParagraph"/>
        <w:numPr>
          <w:ilvl w:val="0"/>
          <w:numId w:val="2"/>
        </w:numPr>
        <w:spacing w:after="80" w:line="280"/>
      </w:pPr>
      <w:r>
        <w:rPr>
          <w:rFonts w:ascii="Calibri" w:cs="Calibri" w:eastAsia="Calibri" w:hAnsi="Calibri"/>
          <w:sz w:val="22"/>
          <w:szCs w:val="22"/>
        </w:rPr>
        <w:t xml:space="preserve">Ethics statement: safe deployment, open-weight dependency, annotation protocol all addressed.</w:t>
      </w:r>
    </w:p>
    <w:p>
      <w:pPr>
        <w:pStyle w:val="ListParagraph"/>
        <w:numPr>
          <w:ilvl w:val="0"/>
          <w:numId w:val="2"/>
        </w:numPr>
        <w:spacing w:after="80" w:line="280"/>
      </w:pPr>
      <w:r>
        <w:rPr>
          <w:rFonts w:ascii="Calibri" w:cs="Calibri" w:eastAsia="Calibri" w:hAnsi="Calibri"/>
          <w:sz w:val="22"/>
          <w:szCs w:val="22"/>
        </w:rPr>
        <w:t xml:space="preserve">arXiv preprint live with a stable DOI.</w:t>
      </w:r>
    </w:p>
    <w:p>
      <w:pPr>
        <w:pStyle w:val="ListParagraph"/>
        <w:numPr>
          <w:ilvl w:val="0"/>
          <w:numId w:val="2"/>
        </w:numPr>
        <w:spacing w:after="80" w:line="280"/>
      </w:pPr>
      <w:r>
        <w:rPr>
          <w:rFonts w:ascii="Calibri" w:cs="Calibri" w:eastAsia="Calibri" w:hAnsi="Calibri"/>
          <w:sz w:val="22"/>
          <w:szCs w:val="22"/>
        </w:rPr>
        <w:t xml:space="preserve">Public GitHub repository, MIT license, Zenodo-archived version.</w:t>
      </w:r>
    </w:p>
    <w:p>
      <w:pPr>
        <w:pStyle w:val="ListParagraph"/>
        <w:numPr>
          <w:ilvl w:val="0"/>
          <w:numId w:val="2"/>
        </w:numPr>
        <w:spacing w:after="80" w:line="280"/>
      </w:pPr>
      <w:r>
        <w:rPr>
          <w:rFonts w:ascii="Calibri" w:cs="Calibri" w:eastAsia="Calibri" w:hAnsi="Calibri"/>
          <w:sz w:val="22"/>
          <w:szCs w:val="22"/>
        </w:rPr>
        <w:t xml:space="preserve">Outreach pack: 1-page summary + 10-slide deck, targeting Gemini safety team with specific researcher names and relevant citations.</w:t>
      </w:r>
    </w:p>
    <w:p>
      <w:pPr>
        <w:pStyle w:val="Heading2"/>
        <w:spacing w:after="160" w:before="300"/>
      </w:pPr>
      <w:r>
        <w:rPr>
          <w:rFonts w:ascii="Calibri" w:cs="Calibri" w:eastAsia="Calibri" w:hAnsi="Calibri"/>
          <w:b/>
          <w:bCs/>
          <w:color w:val="1F4E79"/>
          <w:sz w:val="30"/>
          <w:szCs w:val="30"/>
        </w:rPr>
        <w:t xml:space="preserve">D. Team &amp; Time Allocation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Role</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Allocation</w:t>
            </w:r>
          </w:p>
        </w:tc>
        <w:tc>
          <w:tcPr>
            <w:tcW w:type="dxa" w:w="4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line="260"/>
              <w:jc w:val="left"/>
            </w:pPr>
            <w:r>
              <w:rPr>
                <w:rFonts w:ascii="Calibri" w:cs="Calibri" w:eastAsia="Calibri" w:hAnsi="Calibri"/>
                <w:b/>
                <w:bCs/>
                <w:color w:val="FFFFFF"/>
                <w:sz w:val="20"/>
                <w:szCs w:val="20"/>
              </w:rPr>
              <w:t xml:space="preserve">Primary Responsibilities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Lead Researcher (You)</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40 hrs/week × 12 weeks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Architecture, LID core (Parts 3–5), writing, red-team coordination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Senior Advisor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4 hrs/week (bi-weekly deep dives)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Strategic direction, claims defensibility, venue selection, DeepMind relationships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RA #1 (Baselines &amp; Eval)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20 hrs/week × 12 weeks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Parts 1 &amp; 6 — baseline implementation and benchmark sweeps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RA #2 (Data &amp; Annotation)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20 hrs/week × 12 weeks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Part 2 — annotation pipeline, IAA, data quality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Annotators (3, trained)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10 hrs/week × 6 weeks (W3–W8)</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Token-level labeling, creative benchmark rating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Engineer (Part-time)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10 hrs/week × 6 weeks (W4–W10)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jc w:val="left"/>
            </w:pPr>
            <w:r>
              <w:rPr>
                <w:rFonts w:ascii="Calibri" w:cs="Calibri" w:eastAsia="Calibri" w:hAnsi="Calibri"/>
                <w:b w:val="false"/>
                <w:bCs w:val="false"/>
                <w:color w:val="000000"/>
                <w:sz w:val="20"/>
                <w:szCs w:val="20"/>
              </w:rPr>
              <w:t xml:space="preserve">Instrumented models, profiling, CI/CD</w:t>
            </w:r>
          </w:p>
        </w:tc>
      </w:tr>
    </w:tbl>
    <w:p>
      <w:pPr>
        <w:pStyle w:val="Heading2"/>
        <w:spacing w:after="160" w:before="300"/>
      </w:pPr>
      <w:r>
        <w:rPr>
          <w:rFonts w:ascii="Calibri" w:cs="Calibri" w:eastAsia="Calibri" w:hAnsi="Calibri"/>
          <w:b/>
          <w:bCs/>
          <w:color w:val="1F4E79"/>
          <w:sz w:val="30"/>
          <w:szCs w:val="30"/>
        </w:rPr>
        <w:t xml:space="preserve">E. Final Notes on This Plan</w:t>
      </w:r>
    </w:p>
    <w:p>
      <w:pPr>
        <w:spacing w:after="120" w:line="300"/>
      </w:pPr>
      <w:r>
        <w:rPr>
          <w:rFonts w:ascii="Calibri" w:cs="Calibri" w:eastAsia="Calibri" w:hAnsi="Calibri"/>
          <w:sz w:val="22"/>
          <w:szCs w:val="22"/>
        </w:rPr>
        <w:t xml:space="preserve">This plan compresses the original 24-week scope into 12 weeks by (a) running data annotation in parallel with baseline work, (b) deferring some secondary datasets (Llama-3, MoE) to post-submission follow-up, and (c) running calibration and evaluation as a pipeline rather than strictly sequentially. The plan assumes adequate compute (minimum 8×A100-80GB access) and 2 full-time RAs. If either is unavailable, extend weeks 2–3 and 6–9 by roughly 50%.</w:t>
      </w:r>
    </w:p>
    <w:p>
      <w:pPr>
        <w:spacing w:after="120" w:line="300"/>
      </w:pPr>
      <w:r>
        <w:rPr>
          <w:rFonts w:ascii="Calibri" w:cs="Calibri" w:eastAsia="Calibri" w:hAnsi="Calibri"/>
          <w:sz w:val="22"/>
          <w:szCs w:val="22"/>
        </w:rPr>
        <w:t xml:space="preserve">The single most important decision point is the </w:t>
      </w:r>
      <w:r>
        <w:rPr>
          <w:rFonts w:ascii="Calibri" w:cs="Calibri" w:eastAsia="Calibri" w:hAnsi="Calibri"/>
          <w:b/>
          <w:bCs/>
          <w:sz w:val="22"/>
          <w:szCs w:val="22"/>
        </w:rPr>
        <w:t xml:space="preserve">Week 5 GO/NO-GO</w:t>
      </w:r>
      <w:r>
        <w:rPr>
          <w:rFonts w:ascii="Calibri" w:cs="Calibri" w:eastAsia="Calibri" w:hAnsi="Calibri"/>
          <w:sz w:val="22"/>
          <w:szCs w:val="22"/>
        </w:rPr>
        <w:t xml:space="preserve">. If the feasibility criteria are not met, the plan explicitly calls for a pivot rather than proceeding on a weak signal. A weak signal paper shipped to DeepMind is worse than no paper.</w:t>
      </w:r>
    </w:p>
    <w:p>
      <w:pPr>
        <w:spacing w:after="120" w:line="300"/>
      </w:pPr>
      <w:r>
        <w:rPr>
          <w:rFonts w:ascii="Calibri" w:cs="Calibri" w:eastAsia="Calibri" w:hAnsi="Calibri"/>
          <w:sz w:val="22"/>
          <w:szCs w:val="22"/>
        </w:rPr>
        <w:t xml:space="preserve">The single most important experimental result is the </w:t>
      </w:r>
      <w:r>
        <w:rPr>
          <w:rFonts w:ascii="Calibri" w:cs="Calibri" w:eastAsia="Calibri" w:hAnsi="Calibri"/>
          <w:b/>
          <w:bCs/>
          <w:sz w:val="22"/>
          <w:szCs w:val="22"/>
        </w:rPr>
        <w:t xml:space="preserve">Week 8 creative-vs-error ablation</w:t>
      </w:r>
      <w:r>
        <w:rPr>
          <w:rFonts w:ascii="Calibri" w:cs="Calibri" w:eastAsia="Calibri" w:hAnsi="Calibri"/>
          <w:sz w:val="22"/>
          <w:szCs w:val="22"/>
        </w:rPr>
        <w:t xml:space="preserve">. This is the novelty that distinguishes LID from every baseline. If this result is not strong, we are publishing an efficiency paper (useful but not top-tier). If it is strong, we have a DeepMind-caliber contribution.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2E5C8A"/>
      <w:sz w:val="26"/>
      <w:szCs w:val="26"/>
    </w:rPr>
  </w:style>
  <w:style w:type="paragraph" w:styleId="Heading4">
    <w:name w:val="Heading 4"/>
    <w:basedOn w:val="Normal"/>
    <w:next w:val="Normal"/>
    <w:qFormat/>
    <w:pPr>
      <w:spacing w:after="80" w:before="160"/>
      <w:outlineLvl w:val="3"/>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LID 12-Week Research Execution Plan</dc:title>
  <dc:creator>LID Research Project</dc:creator>
  <dc:description>Master Project Plan + 8 Technical Parts + Weekly Checkpoints for Google DeepMind submission</dc:description>
  <cp:lastModifiedBy>Un-named</cp:lastModifiedBy>
  <cp:revision>1</cp:revision>
  <dcterms:created xsi:type="dcterms:W3CDTF">2026-04-17T03:38:24.705Z</dcterms:created>
  <dcterms:modified xsi:type="dcterms:W3CDTF">2026-04-17T03:38:24.706Z</dcterms:modified>
</cp:coreProperties>
</file>

<file path=docProps/custom.xml><?xml version="1.0" encoding="utf-8"?>
<Properties xmlns="http://schemas.openxmlformats.org/officeDocument/2006/custom-properties" xmlns:vt="http://schemas.openxmlformats.org/officeDocument/2006/docPropsVTypes"/>
</file>