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SpendWise: A Simple Backend Learning Project</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3">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4">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5">
            <w:pPr>
              <w:rPr/>
            </w:pPr>
            <w:r w:rsidDel="00000000" w:rsidR="00000000" w:rsidRPr="00000000">
              <w:rPr>
                <w:rtl w:val="0"/>
              </w:rPr>
              <w:t xml:space="preserve">Date</w:t>
            </w:r>
          </w:p>
        </w:tc>
        <w:tc>
          <w:tcPr/>
          <w:p w:rsidR="00000000" w:rsidDel="00000000" w:rsidP="00000000" w:rsidRDefault="00000000" w:rsidRPr="00000000" w14:paraId="00000006">
            <w:pPr>
              <w:rPr/>
            </w:pPr>
            <w:r w:rsidDel="00000000" w:rsidR="00000000" w:rsidRPr="00000000">
              <w:rPr>
                <w:rtl w:val="0"/>
              </w:rPr>
              <w:t xml:space="preserve">06 March 2026</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Team ID</w:t>
            </w:r>
          </w:p>
        </w:tc>
        <w:tc>
          <w:tcPr/>
          <w:p w:rsidR="00000000" w:rsidDel="00000000" w:rsidP="00000000" w:rsidRDefault="00000000" w:rsidRPr="00000000" w14:paraId="00000008">
            <w:pPr>
              <w:rPr/>
            </w:pPr>
            <w:r w:rsidDel="00000000" w:rsidR="00000000" w:rsidRPr="00000000">
              <w:rPr>
                <w:rtl w:val="0"/>
              </w:rPr>
              <w:t xml:space="preserve">SWTID-2026-4872</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Project Name</w:t>
            </w:r>
          </w:p>
        </w:tc>
        <w:tc>
          <w:tcPr/>
          <w:p w:rsidR="00000000" w:rsidDel="00000000" w:rsidP="00000000" w:rsidRDefault="00000000" w:rsidRPr="00000000" w14:paraId="0000000A">
            <w:pPr>
              <w:rPr/>
            </w:pPr>
            <w:r w:rsidDel="00000000" w:rsidR="00000000" w:rsidRPr="00000000">
              <w:rPr>
                <w:rtl w:val="0"/>
              </w:rPr>
              <w:t xml:space="preserve">SpendWise</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Maximum Marks</w:t>
            </w:r>
          </w:p>
        </w:tc>
        <w:tc>
          <w:tcPr/>
          <w:p w:rsidR="00000000" w:rsidDel="00000000" w:rsidP="00000000" w:rsidRDefault="00000000" w:rsidRPr="00000000" w14:paraId="0000000C">
            <w:pPr>
              <w:rPr/>
            </w:pPr>
            <w:r w:rsidDel="00000000" w:rsidR="00000000" w:rsidRPr="00000000">
              <w:rPr>
                <w:rtl w:val="0"/>
              </w:rPr>
              <w:t xml:space="preserve">4 Marks</w:t>
            </w:r>
          </w:p>
        </w:tc>
      </w:tr>
    </w:tbl>
    <w:p w:rsidR="00000000" w:rsidDel="00000000" w:rsidP="00000000" w:rsidRDefault="00000000" w:rsidRPr="00000000" w14:paraId="0000000D">
      <w:pPr>
        <w:rPr>
          <w:b w:val="1"/>
          <w:sz w:val="24"/>
          <w:szCs w:val="24"/>
        </w:rPr>
      </w:pPr>
      <w:r w:rsidDel="00000000" w:rsidR="00000000" w:rsidRPr="00000000">
        <w:rPr>
          <w:rtl w:val="0"/>
        </w:rPr>
      </w:r>
    </w:p>
    <w:p w:rsidR="00000000" w:rsidDel="00000000" w:rsidP="00000000" w:rsidRDefault="00000000" w:rsidRPr="00000000" w14:paraId="0000000E">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F">
      <w:pPr>
        <w:spacing w:line="240" w:lineRule="auto"/>
        <w:jc w:val="both"/>
        <w:rPr>
          <w:color w:val="2a2a2a"/>
          <w:sz w:val="24"/>
          <w:szCs w:val="24"/>
        </w:rPr>
      </w:pPr>
      <w:r w:rsidDel="00000000" w:rsidR="00000000" w:rsidRPr="00000000">
        <w:rPr>
          <w:color w:val="2a2a2a"/>
          <w:sz w:val="24"/>
          <w:szCs w:val="24"/>
          <w:rtl w:val="0"/>
        </w:rPr>
        <w:t xml:space="preserve">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rsidR="00000000" w:rsidDel="00000000" w:rsidP="00000000" w:rsidRDefault="00000000" w:rsidRPr="00000000" w14:paraId="00000010">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1">
      <w:pPr>
        <w:jc w:val="both"/>
        <w:rPr>
          <w:b w:val="1"/>
          <w:color w:val="2a2a2a"/>
          <w:sz w:val="24"/>
          <w:szCs w:val="24"/>
        </w:rPr>
      </w:pPr>
      <w:r w:rsidDel="00000000" w:rsidR="00000000" w:rsidRPr="00000000">
        <w:rPr>
          <w:b w:val="1"/>
          <w:color w:val="2a2a2a"/>
          <w:sz w:val="24"/>
          <w:szCs w:val="24"/>
        </w:rPr>
        <w:drawing>
          <wp:inline distB="114300" distT="114300" distL="114300" distR="114300">
            <wp:extent cx="5510213" cy="5553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10213" cy="55530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5731200" cy="85979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both"/>
        <w:rPr>
          <w:b w:val="1"/>
          <w:color w:val="2a2a2a"/>
          <w:sz w:val="24"/>
          <w:szCs w:val="24"/>
        </w:rPr>
      </w:pPr>
      <w:r w:rsidDel="00000000" w:rsidR="00000000" w:rsidRPr="00000000">
        <w:rPr>
          <w:rtl w:val="0"/>
        </w:rPr>
      </w:r>
    </w:p>
    <w:p w:rsidR="00000000" w:rsidDel="00000000" w:rsidP="00000000" w:rsidRDefault="00000000" w:rsidRPr="00000000" w14:paraId="00000015">
      <w:pPr>
        <w:jc w:val="both"/>
        <w:rPr>
          <w:b w:val="1"/>
          <w:color w:val="2a2a2a"/>
          <w:sz w:val="24"/>
          <w:szCs w:val="24"/>
        </w:rPr>
      </w:pPr>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