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Rallies have a smaller local effect (let’s say effect y on a constituency/seat) and a roadshow has a higher local effect (s) where s &gt; y.</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have effect on surrounding seats inversely proportional to the distance, and a constant effect globally, on all seats.</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global constant “c” + y_d where y_d can tend to 0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diminishing effect s_d on surrounding seats but this diminishing happens much faster and steeper than that of a rally.</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pPr>
        <w:numPr>
          <w:ilvl w:val="0"/>
          <w:numId w:val="5"/>
        </w:numPr>
        <w:jc w:val="both"/>
      </w:pPr>
      <w:commentRangeStart w:id="90"/>
      <w:r>
        <w:rPr>
          <w:rtl w:val="0"/>
        </w:rPr>
        <w:t xml:space="preserve">World map values (tuned with the simulator, see game/sim/REPORT.md): budget W₹25 crore per player (cut by 75% from the simulator’s W₹100 crore on 20 Oct); rally W₹2 crore (up to 12 rallies); roadshow W₹0.4 crore (up to 62 roadshows).</w:t>
      </w:r>
      <w:commentRangeEnd w:id="90"/>
      <w:r>
        <w:rPr>
          <w:rStyle w:val="CommentReference"/>
        </w:rPr>
        <w:commentReference w:id="90"/>
      </w:r>
    </w:p>
    <w:p>
      <w:pPr>
        <w:numPr>
          <w:ilvl w:val="0"/>
          <w:numId w:val="5"/>
        </w:numPr>
        <w:jc w:val="both"/>
      </w:pPr>
      <w:r>
        <w:rPr>
          <w:rtl w:val="0"/>
        </w:rPr>
        <w:t xml:space="preserve">Effects on the world map: roadshow local effect s = 3 × rally local effect y; rally global effect c = 1% of y in every seat; rally spill-over halves every 150 km and stops beyond 800 km; roadshow spill-over halves every 40 km and stops beyond 200 km.</w:t>
      </w:r>
    </w:p>
    <w:p>
      <w:pPr>
        <w:numPr>
          <w:ilvl w:val="0"/>
          <w:numId w:val="5"/>
        </w:numPr>
        <w:jc w:val="both"/>
      </w:pPr>
      <w:r>
        <w:rPr>
          <w:rtl w:val="0"/>
        </w:rPr>
        <w:t xml:space="preserve">Analyst prices on the world map: seat report W₹0.8 crore at the start rising to W₹1.8 crore at the end; global report W₹2.8 crore rising to W₹6.2 crore.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14:paraId="00000038" w14:textId="77777777" w:rsidR="00FC0CAE" w:rsidRDefault="00000000">
      <w:pPr>
        <w:numPr>
          <w:ilvl w:val="0"/>
          <w:numId w:val="5"/>
        </w:numPr>
        <w:jc w:val="both"/>
      </w:pPr>
      <w:r>
        <w:t>The number of votes you get is the ratio of your party’s effect on the seat divided by the total effect there.</w:t>
      </w:r>
    </w:p>
    <w:p>
      <w:pPr>
        <w:numPr>
          <w:ilvl w:val="0"/>
          <w:numId w:val="5"/>
        </w:numPr>
        <w:jc w:val="both"/>
      </w:pPr>
      <w:r>
        <w:rPr>
          <w:rtl w:val="0"/>
        </w:rPr>
        <w:t xml:space="preserve">A small random factor is applied to each seat’s result, so the outcome is not fully deterministic; it must stay small compared with real campaign effort.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14:paraId="0000003D" w14:textId="77777777" w:rsidR="00FC0CAE" w:rsidRDefault="00000000">
      <w:pPr>
        <w:numPr>
          <w:ilvl w:val="0"/>
          <w:numId w:val="5"/>
        </w:numPr>
        <w:jc w:val="both"/>
      </w:pPr>
      <w:r>
        <w:t>In case of a tie in effect, the seat winner will be decided randomly between the leading ones.</w:t>
      </w:r>
    </w:p>
    <w:p w14:paraId="0000003E" w14:textId="77777777" w:rsidR="00FC0CAE" w:rsidRDefault="00FC0CAE">
      <w:pPr>
        <w:jc w:val="both"/>
      </w:pP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If there are just 2 players, this won’t take too long; a winner will be announced quickly.</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Seats are declared in a random order. Players can negotiate while results are still coming in, based on the leads and confirmed wins they see.</w:t>
      </w:r>
    </w:p>
    <w:p>
      <w:pPr>
        <w:numPr>
          <w:ilvl w:val="0"/>
          <w:numId w:val="4"/>
        </w:numPr>
        <w:jc w:val="both"/>
      </w:pPr>
      <w:r>
        <w:rPr>
          <w:rtl w:val="0"/>
        </w:rPr>
        <w:t xml:space="preserve">With more than 2 players, the counting phase lasts 3 minutes.</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Players can chat privately with each other during the counting and post counting phases.</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chat between players during the campaign phase (for now it exists only in the counting and post counting phases).</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