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Rallies have a smaller local effect (let’s say effect y on a constituency/seat) and a roadshow has a higher local effect (s) where s &gt; y.</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have effect on surrounding seats inversely proportional to the distance, and a constant effect globally, on all seats.</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global constant “c” + y_d where y_d can tend to 0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diminishing effect s_d on surrounding seats but this diminishing happens much faster and steeper than that of a rally.</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pPr>
        <w:numPr>
          <w:ilvl w:val="0"/>
          <w:numId w:val="5"/>
        </w:numPr>
        <w:jc w:val="both"/>
      </w:pPr>
      <w:commentRangeStart w:id="90"/>
      <w:r>
        <w:rPr>
          <w:rtl w:val="0"/>
        </w:rPr>
        <w:t xml:space="preserve">World map values: budget W₹50,000 per player (doubled on 20 Oct, and all amounts rewritten as plain round numbers instead of crores); rally W₹2,000 (up to 25 rallies); roadshow W₹400 (up to 125 roadshows).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roadshow local effect s = 3 × rally local effect y; rally global effect c = 1% of y in every seat; rally spill-over halves every 150 km and stops beyond 800 km; roadshow spill-over halves every 40 km and stops beyond 200 km.</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+0.5 if its first action was a rally, +1.5 if it was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14:paraId="00000038" w14:textId="77777777" w:rsidR="00FC0CAE" w:rsidRDefault="00000000">
      <w:pPr>
        <w:numPr>
          <w:ilvl w:val="0"/>
          <w:numId w:val="5"/>
        </w:numPr>
        <w:jc w:val="both"/>
      </w:pPr>
      <w:r>
        <w:t>The number of votes you get is the ratio of your party’s effect on the seat divided by the total effect there.</w:t>
      </w:r>
    </w:p>
    <w:p>
      <w:pPr>
        <w:numPr>
          <w:ilvl w:val="0"/>
          <w:numId w:val="5"/>
        </w:numPr>
        <w:jc w:val="both"/>
      </w:pPr>
      <w:r>
        <w:rPr>
          <w:rtl w:val="0"/>
        </w:rPr>
        <w:t xml:space="preserve">A small random factor is applied to each seat’s result, so the outcome is not fully deterministic; it must stay small compared with real campaign effort.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14:paraId="0000003D" w14:textId="77777777" w:rsidR="00FC0CAE" w:rsidRDefault="00000000">
      <w:pPr>
        <w:numPr>
          <w:ilvl w:val="0"/>
          <w:numId w:val="5"/>
        </w:numPr>
        <w:jc w:val="both"/>
      </w:pPr>
      <w:r>
        <w:t>In case of a tie in effect, the seat winner will be decided randomly between the leading ones.</w:t>
      </w:r>
    </w:p>
    <w:p w14:paraId="0000003E" w14:textId="77777777" w:rsidR="00FC0CAE" w:rsidRDefault="00FC0CAE">
      <w:pPr>
        <w:jc w:val="both"/>
      </w:pP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If there are just 2 players, this won’t take too long; a winner will be announced quickly.</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Seats are declared in a random order. Players can negotiate while results are still coming in, based on the leads and confirmed wins they see.</w:t>
      </w:r>
    </w:p>
    <w:p>
      <w:pPr>
        <w:numPr>
          <w:ilvl w:val="0"/>
          <w:numId w:val="4"/>
        </w:numPr>
        <w:jc w:val="both"/>
      </w:pPr>
      <w:r>
        <w:rPr>
          <w:rtl w:val="0"/>
        </w:rPr>
        <w:t xml:space="preserve">With more than 2 players, the counting phase lasts 3 minutes.</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Players can chat privately with each other during the counting and post counting phases.</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chat between players during the campaign phase (for now it exists only in the counting and post counting phases).</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