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2 — Advanced Semantic Intelligence Platform (Master Specification)</w:t>
      </w:r>
    </w:p>
    <w:p>
      <w:r>
        <w:t>This master specification combines the complete original roadmap with all architectural, semantic, runtime, exploitability, workflow, governance, and ecosystem-intelligence expansions discussed during platform evolution.</w:t>
      </w:r>
    </w:p>
    <w:p>
      <w:pPr>
        <w:pStyle w:val="Heading1"/>
      </w:pPr>
      <w:r>
        <w:t>Original Goals Preserved</w:t>
      </w:r>
    </w:p>
    <w:p>
      <w:pPr>
        <w:pStyle w:val="ListBullet"/>
      </w:pPr>
      <w:r>
        <w:t>Scale from pattern detection into deep semantic vulnerability reasoning.</w:t>
      </w:r>
    </w:p>
    <w:p>
      <w:pPr>
        <w:pStyle w:val="ListBullet"/>
      </w:pPr>
      <w:r>
        <w:t>Preserve lifecycle mapping, hook execution, capability inheritance, nonce propagation, and semantic WordPress reasoning.</w:t>
      </w:r>
    </w:p>
    <w:p>
      <w:pPr>
        <w:pStyle w:val="ListBullet"/>
      </w:pPr>
      <w:r>
        <w:t>Preserve long-term graph memory, variant analysis, patch diff intelligence, and advanced static reasoning.</w:t>
      </w:r>
    </w:p>
    <w:p>
      <w:pPr>
        <w:pStyle w:val="Heading1"/>
      </w:pPr>
      <w:r>
        <w:t>Integrated Semantic Execution Expansion</w:t>
      </w:r>
    </w:p>
    <w:p>
      <w:pPr>
        <w:pStyle w:val="ListBullet"/>
      </w:pPr>
      <w:r>
        <w:t>Add CFG (Control Flow Graph) infrastructure.</w:t>
      </w:r>
    </w:p>
    <w:p>
      <w:pPr>
        <w:pStyle w:val="ListBullet"/>
      </w:pPr>
      <w:r>
        <w:t>Add SSA (Static Single Assignment) form and PHI-node reasoning.</w:t>
      </w:r>
    </w:p>
    <w:p>
      <w:pPr>
        <w:pStyle w:val="ListBullet"/>
      </w:pPr>
      <w:r>
        <w:t>Introduce path-sensitive taint propagation.</w:t>
      </w:r>
    </w:p>
    <w:p>
      <w:pPr>
        <w:pStyle w:val="ListBullet"/>
      </w:pPr>
      <w:r>
        <w:t>Add symbolic branch-condition tracking.</w:t>
      </w:r>
    </w:p>
    <w:p>
      <w:pPr>
        <w:pStyle w:val="ListBullet"/>
      </w:pPr>
      <w:r>
        <w:t>Add constraint-aware sanitization validation.</w:t>
      </w:r>
    </w:p>
    <w:p>
      <w:pPr>
        <w:pStyle w:val="Heading1"/>
      </w:pPr>
      <w:r>
        <w:t>Expanded WordPress Semantics</w:t>
      </w:r>
    </w:p>
    <w:p>
      <w:pPr>
        <w:pStyle w:val="ListBullet"/>
      </w:pPr>
      <w:r>
        <w:t>WP_Query semantic modeling.</w:t>
      </w:r>
    </w:p>
    <w:p>
      <w:pPr>
        <w:pStyle w:val="ListBullet"/>
      </w:pPr>
      <w:r>
        <w:t>wpdb execution semantics.</w:t>
      </w:r>
    </w:p>
    <w:p>
      <w:pPr>
        <w:pStyle w:val="ListBullet"/>
      </w:pPr>
      <w:r>
        <w:t>Capability inheritance propagation.</w:t>
      </w:r>
    </w:p>
    <w:p>
      <w:pPr>
        <w:pStyle w:val="ListBullet"/>
      </w:pPr>
      <w:r>
        <w:t>Nonce lifecycle semantics.</w:t>
      </w:r>
    </w:p>
    <w:p>
      <w:pPr>
        <w:pStyle w:val="ListBullet"/>
      </w:pPr>
      <w:r>
        <w:t>REST permission callback reasoning.</w:t>
      </w:r>
    </w:p>
    <w:p>
      <w:pPr>
        <w:pStyle w:val="ListBullet"/>
      </w:pPr>
      <w:r>
        <w:t>Filesystem/upload lifecycle modeling.</w:t>
      </w:r>
    </w:p>
    <w:p>
      <w:pPr>
        <w:pStyle w:val="ListBullet"/>
      </w:pPr>
      <w:r>
        <w:t>Multisite-aware trust boundaries.</w:t>
      </w:r>
    </w:p>
    <w:p>
      <w:pPr>
        <w:pStyle w:val="ListBullet"/>
      </w:pPr>
      <w:r>
        <w:t>Cron lifecycle and persistence modeling.</w:t>
      </w:r>
    </w:p>
    <w:p>
      <w:pPr>
        <w:pStyle w:val="Heading1"/>
      </w:pPr>
      <w:r>
        <w:t>Dynamic PHP Semantic Layer</w:t>
      </w:r>
    </w:p>
    <w:p>
      <w:pPr>
        <w:pStyle w:val="ListBullet"/>
      </w:pPr>
      <w:r>
        <w:t>Dynamic dispatch resolution.</w:t>
      </w:r>
    </w:p>
    <w:p>
      <w:pPr>
        <w:pStyle w:val="ListBullet"/>
      </w:pPr>
      <w:r>
        <w:t>Magic method modeling.</w:t>
      </w:r>
    </w:p>
    <w:p>
      <w:pPr>
        <w:pStyle w:val="ListBullet"/>
      </w:pPr>
      <w:r>
        <w:t>Callable-array resolution.</w:t>
      </w:r>
    </w:p>
    <w:p>
      <w:pPr>
        <w:pStyle w:val="ListBullet"/>
      </w:pPr>
      <w:r>
        <w:t>Reflection-aware semantic tracking.</w:t>
      </w:r>
    </w:p>
    <w:p>
      <w:pPr>
        <w:pStyle w:val="ListBullet"/>
      </w:pPr>
      <w:r>
        <w:t>Hook mutation propagation.</w:t>
      </w:r>
    </w:p>
    <w:p>
      <w:pPr>
        <w:pStyle w:val="ListBullet"/>
      </w:pPr>
      <w:r>
        <w:t>Object shape inference.</w:t>
      </w:r>
    </w:p>
    <w:p>
      <w:pPr>
        <w:pStyle w:val="Heading1"/>
      </w:pPr>
      <w:r>
        <w:t>Variant &amp; Patch Intelligence Expansion</w:t>
      </w:r>
    </w:p>
    <w:p>
      <w:pPr>
        <w:pStyle w:val="ListBullet"/>
      </w:pPr>
      <w:r>
        <w:t>Semantic graph diffing.</w:t>
      </w:r>
    </w:p>
    <w:p>
      <w:pPr>
        <w:pStyle w:val="ListBullet"/>
      </w:pPr>
      <w:r>
        <w:t>Incremental graph recomputation.</w:t>
      </w:r>
    </w:p>
    <w:p>
      <w:pPr>
        <w:pStyle w:val="ListBullet"/>
      </w:pPr>
      <w:r>
        <w:t>Patch lineage intelligence.</w:t>
      </w:r>
    </w:p>
    <w:p>
      <w:pPr>
        <w:pStyle w:val="ListBullet"/>
      </w:pPr>
      <w:r>
        <w:t>Regression vulnerability tracking.</w:t>
      </w:r>
    </w:p>
    <w:p>
      <w:pPr>
        <w:pStyle w:val="ListBullet"/>
      </w:pPr>
      <w:r>
        <w:t>Cross-plugin semantic relationship analysis.</w:t>
      </w:r>
    </w:p>
    <w:p>
      <w:pPr>
        <w:pStyle w:val="Heading1"/>
      </w:pPr>
      <w:r>
        <w:t>Object Injection &amp; Gadget Chains</w:t>
      </w:r>
    </w:p>
    <w:p>
      <w:pPr>
        <w:pStyle w:val="ListBullet"/>
      </w:pPr>
      <w:r>
        <w:t>PHP unserialize tracking.</w:t>
      </w:r>
    </w:p>
    <w:p>
      <w:pPr>
        <w:pStyle w:val="ListBullet"/>
      </w:pPr>
      <w:r>
        <w:t>POP-chain construction.</w:t>
      </w:r>
    </w:p>
    <w:p>
      <w:pPr>
        <w:pStyle w:val="ListBullet"/>
      </w:pPr>
      <w:r>
        <w:t>Gadget capability scoring.</w:t>
      </w:r>
    </w:p>
    <w:p>
      <w:pPr>
        <w:pStyle w:val="ListBullet"/>
      </w:pPr>
      <w:r>
        <w:t>Reachable sink discovery.</w:t>
      </w:r>
    </w:p>
    <w:p>
      <w:pPr>
        <w:pStyle w:val="Heading1"/>
      </w:pPr>
      <w:r>
        <w:t>Final Deliverable</w:t>
      </w:r>
    </w:p>
    <w:p>
      <w:pPr>
        <w:pStyle w:val="ListBullet"/>
      </w:pPr>
      <w:r>
        <w:t>Deterministic semantic execution reasoning platform.</w:t>
      </w:r>
    </w:p>
    <w:p>
      <w:pPr>
        <w:pStyle w:val="ListBullet"/>
      </w:pPr>
      <w:r>
        <w:t>Path-sensitive WordPress-native vulnerability intelligence.</w:t>
      </w:r>
    </w:p>
    <w:p>
      <w:pPr>
        <w:pStyle w:val="ListBullet"/>
      </w:pPr>
      <w:r>
        <w:t>Workflow-aware and object-injection-aware semantic analysis.</w:t>
      </w:r>
    </w:p>
    <w:p>
      <w:pPr>
        <w:pStyle w:val="Heading1"/>
      </w:pPr>
      <w:r>
        <w:t>Canonical Integration Guarantee</w:t>
      </w:r>
    </w:p>
    <w:p>
      <w:r>
        <w:t>No original architectural direction is removed. All newly introduced systems are integrated as inline expansions of the original roadmap rather than external overlays or replacement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