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E445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Experiment: 9 </w:t>
      </w:r>
    </w:p>
    <w:p w14:paraId="7D9F0D96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Massive MIMO Capacity vs SNR and Gain Using MATLAB </w:t>
      </w:r>
    </w:p>
    <w:p w14:paraId="59D91EF0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7984C94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Aim </w:t>
      </w:r>
    </w:p>
    <w:p w14:paraId="762BB9A8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 xml:space="preserve">To analyze the performance of a Massive MIMO system by studying channel capacity, </w:t>
      </w:r>
    </w:p>
    <w:p w14:paraId="067E59D8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 xml:space="preserve">signal-to-noise ratio (SNR), and antenna gain using MATLAB. </w:t>
      </w:r>
    </w:p>
    <w:p w14:paraId="38497807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758E8619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14:paraId="77BB59F3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1: Analyze Channel Capacity (bps/Hz) </w:t>
      </w:r>
    </w:p>
    <w:p w14:paraId="6976BCA1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channel capacity of a Massive MIMO system for different signal-to-noise ratio (SNR) values using MATLAB. Observe how channel capacity increases with improving signal quality based on the Shannon capacity principle. </w:t>
      </w:r>
    </w:p>
    <w:p w14:paraId="0B2F6859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4C2DB79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2: Compare Signal-to-Noise Ratio (SNR) (dB) </w:t>
      </w:r>
    </w:p>
    <w:p w14:paraId="326A9330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Compare the signal-to-noise ratio for different communication scenarios using MATLAB. </w:t>
      </w:r>
    </w:p>
    <w:p w14:paraId="3D9D774C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effect of SNR on the quality and reliability of wireless communication in Massive </w:t>
      </w:r>
    </w:p>
    <w:p w14:paraId="5CF676CC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MIMO systems. </w:t>
      </w:r>
    </w:p>
    <w:p w14:paraId="7638684B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6D05EC92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3: Analyze Antenna Gain (dB) </w:t>
      </w:r>
    </w:p>
    <w:p w14:paraId="17518977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antenna gain achieved by varying the number of antenna elements in a Massive MIMO system using MATLAB. Observe how increasing the antenna array size improves directional gain and enhances communication performance. </w:t>
      </w:r>
    </w:p>
    <w:p w14:paraId="2E13476A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4A7754A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Software Required </w:t>
      </w:r>
    </w:p>
    <w:p w14:paraId="174B722D" w14:textId="77777777" w:rsidR="00AA7BF6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19"/>
          <w:szCs w:val="19"/>
          <w:lang w:bidi="ar"/>
        </w:rPr>
        <w:t xml:space="preserve">•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MATLAB </w:t>
      </w:r>
    </w:p>
    <w:p w14:paraId="4467D71A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EB3E778" w14:textId="77777777" w:rsidR="00AA7BF6" w:rsidRDefault="00AA7BF6">
      <w:pPr>
        <w:spacing w:line="360" w:lineRule="auto"/>
        <w:jc w:val="both"/>
        <w:rPr>
          <w:rFonts w:ascii="Times New Roman" w:hAnsi="Times New Roman" w:cs="Times New Roman"/>
        </w:rPr>
      </w:pPr>
    </w:p>
    <w:p w14:paraId="36C3DD6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1 Plot of Channel Capacity (bps/Hz) versus SNR (dB). </w:t>
      </w:r>
    </w:p>
    <w:p w14:paraId="1312A1F3" w14:textId="77777777" w:rsidR="00AA7BF6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MATLAB Code:</w:t>
      </w:r>
    </w:p>
    <w:p w14:paraId="4CDBAAB6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clc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2230F43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clear; </w:t>
      </w:r>
    </w:p>
    <w:p w14:paraId="4B16A61F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close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all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3EEFC48F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lastRenderedPageBreak/>
        <w:t xml:space="preserve">snr = 0:5:30; </w:t>
      </w:r>
    </w:p>
    <w:p w14:paraId="0F547EDD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snr_linear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 = </w:t>
      </w: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10.^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(snr/10); </w:t>
      </w:r>
    </w:p>
    <w:p w14:paraId="3793A0C1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capacity = log2(1 + </w:t>
      </w: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snr_linear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358AD5F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figure; </w:t>
      </w:r>
    </w:p>
    <w:p w14:paraId="2A404EDC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plot(</w:t>
      </w: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snr,capacity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'-o'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'LineWidth'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,2,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'MarkerSize'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,6); </w:t>
      </w:r>
    </w:p>
    <w:p w14:paraId="001E22BF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grid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on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1F279E2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'SNR (dB)'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4DEC054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'Channel Capacity (bps/Hz)'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72946B35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title(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'Channel Capacity vs SNR'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42E1C358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ExpectedOutput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114300" distR="114300" wp14:anchorId="3EAAFEE3" wp14:editId="41011ACA">
            <wp:extent cx="5268595" cy="3537585"/>
            <wp:effectExtent l="0" t="0" r="4445" b="1333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</w:p>
    <w:p w14:paraId="6A0FE0C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2 Bar graph comparing SNR values under different communication scenarios. </w:t>
      </w:r>
    </w:p>
    <w:p w14:paraId="7E3036D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channel capacity of a Massive MIMO system for different signal-to-noise ratio (SNR) values using MATLAB. Observe how channel capacity increases with improving signal quality based on the Shannon capacity principle. </w:t>
      </w:r>
    </w:p>
    <w:p w14:paraId="1AB5E267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MATLAB Code: </w:t>
      </w:r>
    </w:p>
    <w:p w14:paraId="4EBB57B8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clc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04210092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clear; </w:t>
      </w:r>
    </w:p>
    <w:p w14:paraId="011F8289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close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all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30DF7CAA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snr = 0:5:30; </w:t>
      </w:r>
    </w:p>
    <w:p w14:paraId="08BE56C3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snr_linear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 = </w:t>
      </w: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10.^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(snr/10); </w:t>
      </w:r>
    </w:p>
    <w:p w14:paraId="09131D05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capacity = log2(1 + </w:t>
      </w: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snr_linear</w:t>
      </w:r>
      <w:proofErr w:type="spellEnd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);figure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3D4CFE0E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plot(</w:t>
      </w: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snr,capacity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'-o'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'LineWidth'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,2,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'MarkerSize'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,6); </w:t>
      </w:r>
    </w:p>
    <w:p w14:paraId="4DBB27E1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lastRenderedPageBreak/>
        <w:t xml:space="preserve">grid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on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1FF5BB28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'SNR (dB)'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3119ADE5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'Channel Capacity (bps/Hz)'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41310528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title(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'Channel Capacity vs SNR'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109F96A4" w14:textId="77777777" w:rsidR="00AA7BF6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Expected Output </w:t>
      </w:r>
    </w:p>
    <w:p w14:paraId="5562D384" w14:textId="77777777" w:rsidR="00AA7BF6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26D866E" wp14:editId="1ECB1C01">
            <wp:extent cx="5268595" cy="3537585"/>
            <wp:effectExtent l="0" t="0" r="4445" b="1333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42CC" w14:textId="77777777" w:rsidR="00AA7BF6" w:rsidRDefault="00AA7BF6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A646FC4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3 Bar graph showing Antenna Gain for different antenna array sizes. </w:t>
      </w:r>
    </w:p>
    <w:p w14:paraId="3A207C02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MATLAB Code: </w:t>
      </w:r>
    </w:p>
    <w:p w14:paraId="0B422F59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clc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051F1BEA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clear; </w:t>
      </w:r>
    </w:p>
    <w:p w14:paraId="157E846D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close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all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31AB07B7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antennas = [4 8 16 32 64]; </w:t>
      </w:r>
      <w:r>
        <w:rPr>
          <w:rFonts w:ascii="Times New Roman" w:eastAsia="Consolas" w:hAnsi="Times New Roman" w:cs="Times New Roman"/>
          <w:color w:val="008013"/>
          <w:sz w:val="19"/>
          <w:szCs w:val="19"/>
          <w:lang w:bidi="ar"/>
        </w:rPr>
        <w:t xml:space="preserve">% Number of Antenna Elements </w:t>
      </w:r>
    </w:p>
    <w:p w14:paraId="0953C137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gain = 10*log10(antennas); </w:t>
      </w:r>
      <w:r>
        <w:rPr>
          <w:rFonts w:ascii="Times New Roman" w:eastAsia="Consolas" w:hAnsi="Times New Roman" w:cs="Times New Roman"/>
          <w:color w:val="008013"/>
          <w:sz w:val="19"/>
          <w:szCs w:val="19"/>
          <w:lang w:bidi="ar"/>
        </w:rPr>
        <w:t xml:space="preserve">% Antenna Gain (dB) </w:t>
      </w:r>
    </w:p>
    <w:p w14:paraId="6D280443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figure </w:t>
      </w:r>
    </w:p>
    <w:p w14:paraId="333881C4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bar(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antennas, gain) </w:t>
      </w:r>
    </w:p>
    <w:p w14:paraId="19D706C2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grid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 xml:space="preserve">on </w:t>
      </w:r>
    </w:p>
    <w:p w14:paraId="692B100C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'Number of Antenna Elements'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341398D1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'Antenna Gain (dB)'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6EDA5873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title(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'Antenna Gain for Different Antenna Array Sizes'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49801B67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>ExpectedOutput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114300" distR="114300" wp14:anchorId="70FE175F" wp14:editId="5ED37C83">
            <wp:extent cx="5271135" cy="3548380"/>
            <wp:effectExtent l="0" t="0" r="1905" b="254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Result </w:t>
      </w:r>
    </w:p>
    <w:p w14:paraId="52A82059" w14:textId="77777777" w:rsidR="00AA7BF6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gain.</w:t>
      </w:r>
    </w:p>
    <w:p w14:paraId="16EDDFAF" w14:textId="77777777" w:rsidR="00AA7BF6" w:rsidRDefault="00AA7BF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7B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8C65D9"/>
    <w:rsid w:val="001F0AED"/>
    <w:rsid w:val="0036715E"/>
    <w:rsid w:val="00AA7BF6"/>
    <w:rsid w:val="02B42E7F"/>
    <w:rsid w:val="242520DD"/>
    <w:rsid w:val="448D7804"/>
    <w:rsid w:val="5B2D07A3"/>
    <w:rsid w:val="6A8C65D9"/>
    <w:rsid w:val="6BA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228E5"/>
  <w15:docId w15:val="{3FB77796-C822-49BB-88FF-9E5310D5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</dc:creator>
  <cp:lastModifiedBy>Vishal M</cp:lastModifiedBy>
  <cp:revision>2</cp:revision>
  <dcterms:created xsi:type="dcterms:W3CDTF">2026-07-31T07:53:00Z</dcterms:created>
  <dcterms:modified xsi:type="dcterms:W3CDTF">2026-07-31T07:53:00Z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81301309EE0F4700A16FB3D496A7885A_13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