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BA22" w14:textId="77777777" w:rsidR="0068226D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Ex.No.5: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MIMO System Simulation with BER Analysis Date </w:t>
      </w:r>
    </w:p>
    <w:p w14:paraId="431E6B17" w14:textId="77777777" w:rsidR="0068226D" w:rsidRDefault="0068226D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00FF28CD" w14:textId="77777777" w:rsidR="0068226D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AIM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</w:t>
      </w: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 xml:space="preserve">To simulate a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MIMO (Multiple Input Multiple Output) wireless communication system </w:t>
      </w: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 xml:space="preserve">and analyze its performance in terms of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Bit Error Rate (BER), Signal-to-Noise Ratio (SNR), and Channel Capacity (bps/Hz) </w:t>
      </w: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 xml:space="preserve">using MATLAB. </w:t>
      </w:r>
    </w:p>
    <w:p w14:paraId="57CD009C" w14:textId="77777777" w:rsidR="0068226D" w:rsidRDefault="0068226D">
      <w:p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</w:pPr>
    </w:p>
    <w:p w14:paraId="6E9D4D1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Objective: </w:t>
      </w:r>
    </w:p>
    <w:p w14:paraId="23A370A8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To evaluate the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Bit Error Rate (BER)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performance of a MIMO system under different SNR conditions. </w:t>
      </w:r>
    </w:p>
    <w:p w14:paraId="502595E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To analyze the impact of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Signal-to-Noise Ratio (SNR in dB)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on the reliability and </w:t>
      </w:r>
    </w:p>
    <w:p w14:paraId="4CF49396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quality of MIMO communication. </w:t>
      </w:r>
    </w:p>
    <w:p w14:paraId="5DCEC512" w14:textId="77777777" w:rsidR="0068226D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To compute the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Channel Capacity (bps/Hz)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and study how MIMO improves spectral efficiency compared to single antenna systems. </w:t>
      </w:r>
    </w:p>
    <w:p w14:paraId="606B2CBD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0AA0296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Procedure </w:t>
      </w:r>
    </w:p>
    <w:p w14:paraId="3D61069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Define the MIMO system configuration (e.g., number of transmit and receive antennas such as 2×2 or 4×4). </w:t>
      </w:r>
    </w:p>
    <w:p w14:paraId="4E47D01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Generate random binary data bits to represent the transmitted signal. </w:t>
      </w:r>
    </w:p>
    <w:p w14:paraId="3405C889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3. Modulate the bits using a digital modulation scheme (e.g., BPSK or QPSK). </w:t>
      </w:r>
    </w:p>
    <w:p w14:paraId="5CEAF7A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4. Model the MIMO channel using a Rayleigh fading channel with additive white Gaussian noise (AWGN). </w:t>
      </w:r>
    </w:p>
    <w:p w14:paraId="3D2A966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5. Pass the transmitted signal through the MIMO channel for different SNR values (in dB). </w:t>
      </w:r>
    </w:p>
    <w:p w14:paraId="25D7FE9A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6. At the receiver, apply detection techniques (e.g., Zero-Forcing or Maximum Likelihood </w:t>
      </w:r>
    </w:p>
    <w:p w14:paraId="6A4F1AF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detection). </w:t>
      </w:r>
    </w:p>
    <w:p w14:paraId="77CB027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7. Demodulate the received signal to recover transmitted bits. </w:t>
      </w:r>
    </w:p>
    <w:p w14:paraId="422BB0E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8. Compute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Bit Error Rate (BER)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by comparing transmitted and received bits. </w:t>
      </w:r>
    </w:p>
    <w:p w14:paraId="212D939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9. Calculate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Channel Capacity (bps/Hz)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using SNR and MIMO capacity formula. </w:t>
      </w:r>
    </w:p>
    <w:p w14:paraId="6C82BD66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10.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Plot BER vs SNR and Capacity vs SNR graphs for performance analysis. </w:t>
      </w:r>
    </w:p>
    <w:p w14:paraId="6EA8D3D5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5DD3943A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18EA6D09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74659E53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7977CEDC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Objective 1 </w:t>
      </w: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Matlab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Code and Output: </w:t>
      </w:r>
    </w:p>
    <w:p w14:paraId="0447BFB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clc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clear; close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all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</w:t>
      </w:r>
    </w:p>
    <w:p w14:paraId="4F938C3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SNR range </w:t>
      </w:r>
    </w:p>
    <w:p w14:paraId="6A7678DC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0:2:20; </w:t>
      </w:r>
    </w:p>
    <w:p w14:paraId="5E07852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SNR =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10.^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/10); </w:t>
      </w:r>
    </w:p>
    <w:p w14:paraId="618D402D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MIMO parameters </w:t>
      </w:r>
    </w:p>
    <w:p w14:paraId="02E3F1F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2; Nr = 2; </w:t>
      </w:r>
    </w:p>
    <w:p w14:paraId="7DC64E9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BER = zeros(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1,length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(SNR)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);</w:t>
      </w:r>
      <w:r>
        <w:rPr>
          <w:rFonts w:ascii="Times New Roman" w:eastAsia="SimSun" w:hAnsi="Times New Roman" w:cs="Times New Roman"/>
          <w:color w:val="0E00FF"/>
          <w:sz w:val="24"/>
          <w:szCs w:val="24"/>
          <w:lang w:bidi="ar"/>
        </w:rPr>
        <w:t>for</w:t>
      </w:r>
      <w:proofErr w:type="gramEnd"/>
      <w:r>
        <w:rPr>
          <w:rFonts w:ascii="Times New Roman" w:eastAsia="SimSun" w:hAnsi="Times New Roman" w:cs="Times New Roman"/>
          <w:color w:val="0E00FF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1:length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(SNR) </w:t>
      </w:r>
    </w:p>
    <w:p w14:paraId="3BC304F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bits =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[0 1],10000,1); </w:t>
      </w:r>
    </w:p>
    <w:p w14:paraId="43A1D14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symbols = 2*bits-1; </w:t>
      </w: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BPSK </w:t>
      </w:r>
    </w:p>
    <w:p w14:paraId="31E6FD1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H = (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Nr,Nt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 + 1j*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Nr,Nt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))/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sqrt(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2); </w:t>
      </w:r>
    </w:p>
    <w:p w14:paraId="05893DB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noise = (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Nr,10000) + 1j*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Nr,10000))/sqrt(2*SNR(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)); </w:t>
      </w:r>
    </w:p>
    <w:p w14:paraId="7D10885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tx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H(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1,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1)*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symbols' +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noise(1,:)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</w:t>
      </w:r>
    </w:p>
    <w:p w14:paraId="7E4A5D2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rx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real(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tx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&gt; 0; </w:t>
      </w:r>
    </w:p>
    <w:p w14:paraId="05E5416C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BER(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=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sum(</w:t>
      </w:r>
      <w:proofErr w:type="spellStart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rx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' ~= bits)/length(bits); </w:t>
      </w:r>
    </w:p>
    <w:p w14:paraId="470B7705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E00FF"/>
          <w:sz w:val="24"/>
          <w:szCs w:val="24"/>
          <w:lang w:bidi="ar"/>
        </w:rPr>
        <w:t xml:space="preserve">end </w:t>
      </w:r>
    </w:p>
    <w:p w14:paraId="1DE1C9C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figure </w:t>
      </w:r>
    </w:p>
    <w:p w14:paraId="7A07357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-------- Graph 1: BER vs SNR -------- </w:t>
      </w:r>
    </w:p>
    <w:p w14:paraId="019A92A3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subplot(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2,1,1) </w:t>
      </w:r>
    </w:p>
    <w:p w14:paraId="21F8357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semilogy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dB,BER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,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'-o'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,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'LineWidth'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,2) </w:t>
      </w:r>
    </w:p>
    <w:p w14:paraId="4A28875A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title(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'MIMO BER Performance vs SNR'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0FDD5A9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xlabel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'SNR (dB)'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39E9B271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ylabel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'Bit Error Rate (BER)'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556F737D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grid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 xml:space="preserve">on </w:t>
      </w:r>
    </w:p>
    <w:p w14:paraId="2FAE657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-------- Graph 2: SNR vs Quality Indicator -------- </w:t>
      </w:r>
    </w:p>
    <w:p w14:paraId="5077650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subplot(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2,1,2) </w:t>
      </w:r>
    </w:p>
    <w:p w14:paraId="0F6B1BA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SNR_dB,1-BER,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'-s'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,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'LineWidth'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,2) </w:t>
      </w:r>
    </w:p>
    <w:p w14:paraId="1B1191C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title(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'MIMO System Reliability vs SNR'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0C12D956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xlabel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'SNR (dB)'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4A2881B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ylabel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'Reliability (1 - BER)'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0F065D7F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grid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on</w:t>
      </w:r>
    </w:p>
    <w:p w14:paraId="023D9434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90F58FB" wp14:editId="5CD59130">
            <wp:extent cx="5270500" cy="3020695"/>
            <wp:effectExtent l="0" t="0" r="2540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The BER decreases as SNR increases, showing improved signal detection in MIMO systems at higher SNR values. The reliability curve increases with SNR, indicating better communication quality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andreduced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errors. </w:t>
      </w:r>
    </w:p>
    <w:p w14:paraId="0F6B31CF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1E629E68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4863BBD8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2 </w:t>
      </w: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Matlab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Code and Output: </w:t>
      </w:r>
    </w:p>
    <w:p w14:paraId="352A32EC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clc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clear; close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all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</w:t>
      </w:r>
    </w:p>
    <w:p w14:paraId="2EF05F5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SNR range (dB) </w:t>
      </w:r>
    </w:p>
    <w:p w14:paraId="5685D9F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0:2:20; </w:t>
      </w:r>
    </w:p>
    <w:p w14:paraId="6807479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SNR =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10.^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/10); </w:t>
      </w:r>
    </w:p>
    <w:p w14:paraId="7A519563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MIMO parameters </w:t>
      </w:r>
    </w:p>
    <w:p w14:paraId="26DCDFA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2; Nr = 2; </w:t>
      </w:r>
    </w:p>
    <w:p w14:paraId="027C66F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Simulated reliability metric (inverse BER model) </w:t>
      </w:r>
    </w:p>
    <w:p w14:paraId="79875AD6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Reliability = zeros(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1,length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(SNR)); </w:t>
      </w:r>
    </w:p>
    <w:p w14:paraId="58B4B1AA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E00FF"/>
          <w:sz w:val="24"/>
          <w:szCs w:val="24"/>
          <w:lang w:bidi="ar"/>
        </w:rPr>
        <w:t xml:space="preserve">for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1:length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(SNR) </w:t>
      </w:r>
    </w:p>
    <w:p w14:paraId="2710A325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simple channel model effect </w:t>
      </w:r>
    </w:p>
    <w:p w14:paraId="444F9AD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H = (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Nr,Nt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 + 1j*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randn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Nr,Nt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))/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sqrt(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2); </w:t>
      </w:r>
    </w:p>
    <w:p w14:paraId="3CF4AA49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noise_power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1/SNR(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); </w:t>
      </w:r>
    </w:p>
    <w:p w14:paraId="11358D7C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reliability increases with SNR </w:t>
      </w:r>
    </w:p>
    <w:p w14:paraId="4E81952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Reliability(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 = 1 - exp(-SNR(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)/10); </w:t>
      </w:r>
    </w:p>
    <w:p w14:paraId="5C43E17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E00FF"/>
          <w:sz w:val="24"/>
          <w:szCs w:val="24"/>
          <w:lang w:bidi="ar"/>
        </w:rPr>
        <w:t xml:space="preserve">end </w:t>
      </w:r>
    </w:p>
    <w:p w14:paraId="332D8C71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figure </w:t>
      </w:r>
    </w:p>
    <w:p w14:paraId="7571885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lastRenderedPageBreak/>
        <w:t xml:space="preserve">% -------- Graph 1: SNR vs Reliability -------- </w:t>
      </w:r>
    </w:p>
    <w:p w14:paraId="1F8861C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subplot(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2,1,1) </w:t>
      </w:r>
    </w:p>
    <w:p w14:paraId="4E1BBF9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plot(</w:t>
      </w:r>
      <w:proofErr w:type="spellStart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Reliability,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'-o'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</w:t>
      </w:r>
      <w:proofErr w:type="spellStart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LineWidth</w:t>
      </w:r>
      <w:proofErr w:type="spell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2) </w:t>
      </w:r>
    </w:p>
    <w:p w14:paraId="199316AC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title(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'MIMO Reliability vs SNR'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3AD98B2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xlabel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'SNR (dB)'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46BBC8E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ylabel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'Reliability (0 to 1)'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2D183F09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grid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 xml:space="preserve">on </w:t>
      </w:r>
    </w:p>
    <w:p w14:paraId="1636F751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-------- Graph 2: SNR vs Noise Effect -------- </w:t>
      </w:r>
    </w:p>
    <w:p w14:paraId="55BA96F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subplot(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2,1,2) </w:t>
      </w:r>
    </w:p>
    <w:p w14:paraId="723F93CB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plot(</w:t>
      </w:r>
      <w:proofErr w:type="spellStart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noise_power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*ones(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size(</w:t>
      </w:r>
      <w:proofErr w:type="spellStart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SNR_dB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)),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'-s'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</w:t>
      </w:r>
      <w:proofErr w:type="spellStart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LineWidth</w:t>
      </w:r>
      <w:proofErr w:type="spell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2) </w:t>
      </w:r>
    </w:p>
    <w:p w14:paraId="0C15C6D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title(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'Noise Power Variation with SNR'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3A78DAFA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xlabel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'SNR (dB)'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49757240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ylabel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'Noise Power</w:t>
      </w:r>
      <w:proofErr w:type="gramStart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)grid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 xml:space="preserve">on </w:t>
      </w:r>
    </w:p>
    <w:p w14:paraId="39ACDB64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</w:pPr>
    </w:p>
    <w:p w14:paraId="37695283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82FCFF5" wp14:editId="2D49A499">
            <wp:extent cx="5268595" cy="3485515"/>
            <wp:effectExtent l="0" t="0" r="444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347E" w14:textId="77777777" w:rsidR="0068226D" w:rsidRDefault="0068226D">
      <w:pPr>
        <w:spacing w:line="360" w:lineRule="auto"/>
        <w:jc w:val="both"/>
        <w:rPr>
          <w:rFonts w:ascii="Times New Roman" w:hAnsi="Times New Roman" w:cs="Times New Roman"/>
        </w:rPr>
      </w:pPr>
    </w:p>
    <w:p w14:paraId="36DDBBDC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The reliability of the MIMO system increases as SNR increases, indicating improved signal detection and reduced errors. Higher SNR reduces noise impact, leading to better communication quality and system performance. </w:t>
      </w:r>
    </w:p>
    <w:p w14:paraId="737CCAF3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1582B8ED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52FD1E4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Objective 3 </w:t>
      </w: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Matlab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Code and Output: </w:t>
      </w:r>
    </w:p>
    <w:p w14:paraId="537EB2BA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clc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clear; close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all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; </w:t>
      </w:r>
    </w:p>
    <w:p w14:paraId="3E9B60DD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Resource Block parameters </w:t>
      </w:r>
    </w:p>
    <w:p w14:paraId="69DFC936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rb_bw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180e3; </w:t>
      </w: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180 kHz per RB </w:t>
      </w:r>
    </w:p>
    <w:p w14:paraId="49370F08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Users </w:t>
      </w:r>
    </w:p>
    <w:p w14:paraId="60488DC1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users = 1:5; </w:t>
      </w:r>
    </w:p>
    <w:p w14:paraId="5A731BE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Allocated Resource Blocks per user </w:t>
      </w:r>
    </w:p>
    <w:p w14:paraId="0D013665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alloc_RB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[10 12 8 15 5]; </w:t>
      </w:r>
    </w:p>
    <w:p w14:paraId="02908841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Modulation efficiency (bits/symbol) </w:t>
      </w:r>
    </w:p>
    <w:p w14:paraId="7DC7C4A1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mod_eff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= [2 4 6 4 2]; </w:t>
      </w: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QPSK, 16QAM, 64QAM etc. </w:t>
      </w:r>
    </w:p>
    <w:p w14:paraId="73CF5C55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Throughput calculation (Mbps) </w:t>
      </w:r>
    </w:p>
    <w:p w14:paraId="751625C8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throughput =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alloc_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.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*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rb_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bw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.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*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mod_eff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 / 1e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6;</w:t>
      </w: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>%</w:t>
      </w:r>
      <w:proofErr w:type="gramEnd"/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 Display results </w:t>
      </w:r>
    </w:p>
    <w:p w14:paraId="6DB4621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disp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'User Throughput (Mbps):'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3C22FC1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disp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(throughput') </w:t>
      </w:r>
    </w:p>
    <w:p w14:paraId="252EF1ED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figure </w:t>
      </w:r>
    </w:p>
    <w:p w14:paraId="1503E193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-------- Graph 1: Throughput per User -------- </w:t>
      </w:r>
    </w:p>
    <w:p w14:paraId="50F17B06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subplot(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2,1,1) </w:t>
      </w:r>
    </w:p>
    <w:p w14:paraId="5B097EFA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users, throughput,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'-o'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,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'LineWidth'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,2) </w:t>
      </w:r>
    </w:p>
    <w:p w14:paraId="165928F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title(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'OFDMA User Throughput'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7584838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xlabel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'User Index'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77B609E2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ylabel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'Throughput (Mbps)'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1DA6267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grid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 xml:space="preserve">on </w:t>
      </w:r>
    </w:p>
    <w:p w14:paraId="0A1DF3A8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8013"/>
          <w:sz w:val="24"/>
          <w:szCs w:val="24"/>
          <w:lang w:bidi="ar"/>
        </w:rPr>
        <w:t xml:space="preserve">% -------- Graph 2: RB vs Throughput -------- </w:t>
      </w:r>
    </w:p>
    <w:p w14:paraId="3A191A65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subplot(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2,1,2) </w:t>
      </w:r>
    </w:p>
    <w:p w14:paraId="70166E8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plot(</w:t>
      </w:r>
      <w:proofErr w:type="spellStart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alloc_RB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 throughput,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'-s'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,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'LineWidth'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,2) </w:t>
      </w:r>
    </w:p>
    <w:p w14:paraId="279B291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title(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'Resource Blocks vs Throughput'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0683BDCF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xlabel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'Allocated Resource Blocks'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07156400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ylabel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>'Throughput (Mbps)'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5AAA1782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grid </w:t>
      </w:r>
      <w:r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  <w:t xml:space="preserve">on </w:t>
      </w:r>
    </w:p>
    <w:p w14:paraId="4A54C951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A709F5"/>
          <w:sz w:val="24"/>
          <w:szCs w:val="24"/>
          <w:lang w:bidi="ar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D3C5D11" wp14:editId="0FCB4D10">
            <wp:extent cx="5269865" cy="3507740"/>
            <wp:effectExtent l="0" t="0" r="3175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0244" w14:textId="77777777" w:rsidR="0068226D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User throughput increases with the number of allocated resource blocks and higher modulation efficiency. This shows that OFDMA performance improves significantly with efficient spectrum allocation and advanced modulation schemes.</w:t>
      </w:r>
    </w:p>
    <w:p w14:paraId="14AFBC61" w14:textId="77777777" w:rsidR="0068226D" w:rsidRDefault="0068226D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34DA8844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Result: </w:t>
      </w:r>
    </w:p>
    <w:p w14:paraId="3EAA66EE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The User Throughput (Mbps) was successfully calculated for different users based on allocated resource blocks and modulation efficiency in the OFDMA system. </w:t>
      </w:r>
    </w:p>
    <w:p w14:paraId="2A3B8437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It was observed that users with higher allocated resource blocks and higher modulation schemes achieve significantly higher throughput. </w:t>
      </w:r>
    </w:p>
    <w:p w14:paraId="484BFDF5" w14:textId="77777777" w:rsidR="0068226D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3. The simulation confirms that efficient resource block allocation directly improves system spectral efficiency and overall OFDMA performance</w:t>
      </w:r>
    </w:p>
    <w:p w14:paraId="265A80E3" w14:textId="77777777" w:rsidR="0068226D" w:rsidRDefault="0068226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8226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C3CBC"/>
    <w:multiLevelType w:val="singleLevel"/>
    <w:tmpl w:val="3C6C3CBC"/>
    <w:lvl w:ilvl="0">
      <w:start w:val="3"/>
      <w:numFmt w:val="decimal"/>
      <w:suff w:val="space"/>
      <w:lvlText w:val="%1."/>
      <w:lvlJc w:val="left"/>
    </w:lvl>
  </w:abstractNum>
  <w:num w:numId="1" w16cid:durableId="102278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8C65D9"/>
    <w:rsid w:val="001F0AED"/>
    <w:rsid w:val="0068226D"/>
    <w:rsid w:val="007C668D"/>
    <w:rsid w:val="6A8C65D9"/>
    <w:rsid w:val="6BA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1A7EE"/>
  <w15:docId w15:val="{3FB77796-C822-49BB-88FF-9E5310D5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</dc:creator>
  <cp:lastModifiedBy>Vishal M</cp:lastModifiedBy>
  <cp:revision>2</cp:revision>
  <dcterms:created xsi:type="dcterms:W3CDTF">2026-07-31T07:48:00Z</dcterms:created>
  <dcterms:modified xsi:type="dcterms:W3CDTF">2026-07-31T07:48:00Z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24AE866102764796BBFED5BE3889F07F_13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