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F8" w:rsidRPr="00367E30" w:rsidRDefault="00367E30" w:rsidP="007E72F8">
      <w:pPr>
        <w:tabs>
          <w:tab w:val="left" w:pos="2370"/>
        </w:tabs>
        <w:jc w:val="center"/>
        <w:rPr>
          <w:rFonts w:asciiTheme="majorBidi" w:hAnsiTheme="majorBidi" w:cstheme="majorBidi"/>
          <w:color w:val="FFC000" w:themeColor="accent4"/>
          <w:sz w:val="96"/>
          <w:szCs w:val="96"/>
          <w14:textOutline w14:w="12700" w14:cap="rnd" w14:cmpd="sng" w14:algn="ctr">
            <w14:solidFill>
              <w14:schemeClr w14:val="tx1"/>
            </w14:solidFill>
            <w14:prstDash w14:val="solid"/>
            <w14:bevel/>
          </w14:textOutline>
        </w:rPr>
      </w:pPr>
      <w:r>
        <w:rPr>
          <w:rFonts w:asciiTheme="majorBidi" w:hAnsiTheme="majorBidi" w:cstheme="majorBidi"/>
          <w:noProof/>
          <w:color w:val="FFC000" w:themeColor="accent4"/>
          <w:sz w:val="96"/>
          <w:szCs w:val="96"/>
          <w:lang w:eastAsia="en-US"/>
        </w:rPr>
        <w:drawing>
          <wp:anchor distT="0" distB="0" distL="114300" distR="114300" simplePos="0" relativeHeight="251674624" behindDoc="1" locked="0" layoutInCell="1" allowOverlap="1">
            <wp:simplePos x="0" y="0"/>
            <wp:positionH relativeFrom="page">
              <wp:align>right</wp:align>
            </wp:positionH>
            <wp:positionV relativeFrom="paragraph">
              <wp:posOffset>-895351</wp:posOffset>
            </wp:positionV>
            <wp:extent cx="7771872" cy="1002982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grounddraf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71872" cy="10029825"/>
                    </a:xfrm>
                    <a:prstGeom prst="rect">
                      <a:avLst/>
                    </a:prstGeom>
                  </pic:spPr>
                </pic:pic>
              </a:graphicData>
            </a:graphic>
            <wp14:sizeRelH relativeFrom="margin">
              <wp14:pctWidth>0</wp14:pctWidth>
            </wp14:sizeRelH>
            <wp14:sizeRelV relativeFrom="margin">
              <wp14:pctHeight>0</wp14:pctHeight>
            </wp14:sizeRelV>
          </wp:anchor>
        </w:drawing>
      </w:r>
      <w:r w:rsidR="007E72F8" w:rsidRPr="00367E30">
        <w:rPr>
          <w:rFonts w:asciiTheme="majorBidi" w:hAnsiTheme="majorBidi" w:cstheme="majorBidi"/>
          <w:color w:val="FFC000" w:themeColor="accent4"/>
          <w:sz w:val="96"/>
          <w:szCs w:val="96"/>
          <w14:textOutline w14:w="12700" w14:cap="rnd" w14:cmpd="sng" w14:algn="ctr">
            <w14:solidFill>
              <w14:schemeClr w14:val="tx1"/>
            </w14:solidFill>
            <w14:prstDash w14:val="solid"/>
            <w14:bevel/>
          </w14:textOutline>
        </w:rPr>
        <w:t>MASP</w:t>
      </w:r>
    </w:p>
    <w:p w:rsidR="007E72F8" w:rsidRDefault="007E72F8" w:rsidP="00367E30">
      <w:pPr>
        <w:tabs>
          <w:tab w:val="left" w:pos="2370"/>
        </w:tabs>
        <w:rPr>
          <w:rFonts w:asciiTheme="majorBidi" w:hAnsiTheme="majorBidi" w:cstheme="majorBidi"/>
          <w:sz w:val="28"/>
          <w:szCs w:val="28"/>
        </w:rPr>
      </w:pPr>
      <w:r>
        <w:rPr>
          <w:rFonts w:asciiTheme="majorBidi" w:hAnsiTheme="majorBidi" w:cstheme="majorBidi"/>
          <w:sz w:val="28"/>
          <w:szCs w:val="28"/>
        </w:rPr>
        <w:t>Impact of MASP</w:t>
      </w:r>
    </w:p>
    <w:p w:rsidR="007E72F8" w:rsidRDefault="00367E30" w:rsidP="007E72F8">
      <w:pPr>
        <w:tabs>
          <w:tab w:val="left" w:pos="2370"/>
        </w:tabs>
        <w:rPr>
          <w:rFonts w:asciiTheme="majorBidi" w:hAnsiTheme="majorBidi" w:cstheme="majorBidi"/>
          <w:sz w:val="28"/>
          <w:szCs w:val="28"/>
        </w:rPr>
      </w:pPr>
      <w:r>
        <w:rPr>
          <w:rFonts w:asciiTheme="majorBidi" w:hAnsiTheme="majorBidi" w:cstheme="majorBidi"/>
          <w:noProof/>
          <w:sz w:val="28"/>
          <w:szCs w:val="28"/>
          <w:lang w:eastAsia="en-US"/>
        </w:rPr>
        <w:drawing>
          <wp:anchor distT="0" distB="0" distL="114300" distR="114300" simplePos="0" relativeHeight="251673600" behindDoc="1" locked="0" layoutInCell="1" allowOverlap="1">
            <wp:simplePos x="0" y="0"/>
            <wp:positionH relativeFrom="column">
              <wp:posOffset>3579495</wp:posOffset>
            </wp:positionH>
            <wp:positionV relativeFrom="paragraph">
              <wp:posOffset>9525</wp:posOffset>
            </wp:positionV>
            <wp:extent cx="3228975" cy="2200275"/>
            <wp:effectExtent l="0" t="0" r="9525" b="9525"/>
            <wp:wrapTight wrapText="bothSides">
              <wp:wrapPolygon edited="0">
                <wp:start x="0" y="0"/>
                <wp:lineTo x="0" y="21506"/>
                <wp:lineTo x="21536" y="21506"/>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_line.png"/>
                    <pic:cNvPicPr/>
                  </pic:nvPicPr>
                  <pic:blipFill>
                    <a:blip r:embed="rId5">
                      <a:extLst>
                        <a:ext uri="{28A0092B-C50C-407E-A947-70E740481C1C}">
                          <a14:useLocalDpi xmlns:a14="http://schemas.microsoft.com/office/drawing/2010/main" val="0"/>
                        </a:ext>
                      </a:extLst>
                    </a:blip>
                    <a:stretch>
                      <a:fillRect/>
                    </a:stretch>
                  </pic:blipFill>
                  <pic:spPr>
                    <a:xfrm>
                      <a:off x="0" y="0"/>
                      <a:ext cx="3228975" cy="2200275"/>
                    </a:xfrm>
                    <a:prstGeom prst="rect">
                      <a:avLst/>
                    </a:prstGeom>
                  </pic:spPr>
                </pic:pic>
              </a:graphicData>
            </a:graphic>
            <wp14:sizeRelH relativeFrom="margin">
              <wp14:pctWidth>0</wp14:pctWidth>
            </wp14:sizeRelH>
            <wp14:sizeRelV relativeFrom="margin">
              <wp14:pctHeight>0</wp14:pctHeight>
            </wp14:sizeRelV>
          </wp:anchor>
        </w:drawing>
      </w:r>
      <w:r w:rsidR="007E72F8">
        <w:rPr>
          <w:rFonts w:asciiTheme="majorBidi" w:hAnsiTheme="majorBidi" w:cstheme="majorBidi"/>
          <w:sz w:val="28"/>
          <w:szCs w:val="28"/>
        </w:rPr>
        <w:br/>
        <w:t>This section would include details and analysis of the data we’re given to conclude that participation in MASP is related to better graduation rates. Since we don’t have the data, we should keep this relatively vague for the general design.</w:t>
      </w:r>
    </w:p>
    <w:p w:rsidR="007E72F8" w:rsidRDefault="007E72F8" w:rsidP="007E72F8">
      <w:pPr>
        <w:tabs>
          <w:tab w:val="left" w:pos="2370"/>
        </w:tabs>
        <w:rPr>
          <w:rFonts w:asciiTheme="majorBidi" w:hAnsiTheme="majorBidi" w:cstheme="majorBidi"/>
          <w:sz w:val="28"/>
          <w:szCs w:val="28"/>
        </w:rPr>
      </w:pPr>
    </w:p>
    <w:p w:rsidR="007E72F8" w:rsidRDefault="007E72F8" w:rsidP="007E72F8">
      <w:pPr>
        <w:tabs>
          <w:tab w:val="left" w:pos="2370"/>
        </w:tabs>
        <w:rPr>
          <w:rFonts w:asciiTheme="majorBidi" w:hAnsiTheme="majorBidi" w:cstheme="majorBidi"/>
          <w:sz w:val="28"/>
          <w:szCs w:val="28"/>
        </w:rPr>
      </w:pPr>
      <w:r w:rsidRPr="007E72F8">
        <w:rPr>
          <w:rFonts w:asciiTheme="majorBidi" w:hAnsiTheme="majorBidi" w:cstheme="majorBidi"/>
          <w:noProof/>
          <w:sz w:val="28"/>
          <w:szCs w:val="28"/>
          <w:lang w:eastAsia="en-US"/>
        </w:rPr>
        <mc:AlternateContent>
          <mc:Choice Requires="wps">
            <w:drawing>
              <wp:anchor distT="45720" distB="45720" distL="114300" distR="114300" simplePos="0" relativeHeight="251664384" behindDoc="0" locked="0" layoutInCell="1" allowOverlap="1" wp14:anchorId="6C10D08C" wp14:editId="5C1D87D7">
                <wp:simplePos x="0" y="0"/>
                <wp:positionH relativeFrom="column">
                  <wp:posOffset>2979420</wp:posOffset>
                </wp:positionH>
                <wp:positionV relativeFrom="paragraph">
                  <wp:posOffset>243840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10D08C" id="_x0000_t202" coordsize="21600,21600" o:spt="202" path="m,l,21600r21600,l21600,xe">
                <v:stroke joinstyle="miter"/>
                <v:path gradientshapeok="t" o:connecttype="rect"/>
              </v:shapetype>
              <v:shape id="Text Box 2" o:spid="_x0000_s1026" type="#_x0000_t202" style="position:absolute;margin-left:234.6pt;margin-top:19.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">
                <v:textbox style="mso-fit-shape-to-text:t">
                  <w:txbxContent>
                    <w:p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v:textbox>
                <w10:wrap type="square"/>
              </v:shape>
            </w:pict>
          </mc:Fallback>
        </mc:AlternateContent>
      </w:r>
    </w:p>
    <w:p w:rsidR="007E72F8" w:rsidRDefault="00367E30">
      <w:pPr>
        <w:rPr>
          <w:rFonts w:asciiTheme="majorBidi" w:hAnsiTheme="majorBidi" w:cstheme="majorBidi"/>
          <w:sz w:val="28"/>
          <w:szCs w:val="28"/>
        </w:rPr>
      </w:pPr>
      <w:r w:rsidRPr="007E72F8">
        <w:rPr>
          <w:rFonts w:asciiTheme="majorBidi" w:hAnsiTheme="majorBidi" w:cstheme="majorBidi"/>
          <w:noProof/>
          <w:sz w:val="28"/>
          <w:szCs w:val="28"/>
          <w:lang w:eastAsia="en-US"/>
        </w:rPr>
        <mc:AlternateContent>
          <mc:Choice Requires="wps">
            <w:drawing>
              <wp:anchor distT="45720" distB="45720" distL="114300" distR="114300" simplePos="0" relativeHeight="251662336" behindDoc="0" locked="0" layoutInCell="1" allowOverlap="1">
                <wp:simplePos x="0" y="0"/>
                <wp:positionH relativeFrom="column">
                  <wp:posOffset>-321945</wp:posOffset>
                </wp:positionH>
                <wp:positionV relativeFrom="paragraph">
                  <wp:posOffset>1691005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35pt;margin-top:13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">
                <v:textbox style="mso-fit-shape-to-text:t">
                  <w:txbxContent>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v:textbox>
                <w10:wrap type="square"/>
              </v:shape>
            </w:pict>
          </mc:Fallback>
        </mc:AlternateContent>
      </w:r>
      <w:r w:rsidR="007E72F8">
        <w:rPr>
          <w:rFonts w:asciiTheme="majorBidi" w:hAnsiTheme="majorBidi" w:cstheme="majorBidi"/>
          <w:sz w:val="28"/>
          <w:szCs w:val="28"/>
        </w:rPr>
        <w:br w:type="page"/>
      </w:r>
    </w:p>
    <w:p w:rsidR="007E72F8" w:rsidRDefault="00367E30" w:rsidP="007E72F8">
      <w:pPr>
        <w:tabs>
          <w:tab w:val="left" w:pos="2370"/>
        </w:tabs>
        <w:rPr>
          <w:rFonts w:asciiTheme="majorBidi" w:hAnsiTheme="majorBidi" w:cstheme="majorBidi"/>
          <w:sz w:val="28"/>
          <w:szCs w:val="28"/>
        </w:rPr>
      </w:pPr>
      <w:r>
        <w:rPr>
          <w:rFonts w:asciiTheme="majorBidi" w:hAnsiTheme="majorBidi" w:cstheme="majorBidi"/>
          <w:noProof/>
          <w:color w:val="FFC000" w:themeColor="accent4"/>
          <w:sz w:val="96"/>
          <w:szCs w:val="96"/>
          <w:lang w:eastAsia="en-US"/>
        </w:rPr>
        <w:lastRenderedPageBreak/>
        <w:drawing>
          <wp:anchor distT="0" distB="0" distL="114300" distR="114300" simplePos="0" relativeHeight="251676672" behindDoc="1" locked="0" layoutInCell="1" allowOverlap="1" wp14:anchorId="175FC39F" wp14:editId="4FE076D0">
            <wp:simplePos x="0" y="0"/>
            <wp:positionH relativeFrom="page">
              <wp:align>right</wp:align>
            </wp:positionH>
            <wp:positionV relativeFrom="paragraph">
              <wp:posOffset>-895350</wp:posOffset>
            </wp:positionV>
            <wp:extent cx="7771872" cy="1002982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grounddraft1.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7771872" cy="10029825"/>
                    </a:xfrm>
                    <a:prstGeom prst="rect">
                      <a:avLst/>
                    </a:prstGeom>
                  </pic:spPr>
                </pic:pic>
              </a:graphicData>
            </a:graphic>
            <wp14:sizeRelH relativeFrom="margin">
              <wp14:pctWidth>0</wp14:pctWidth>
            </wp14:sizeRelH>
            <wp14:sizeRelV relativeFrom="margin">
              <wp14:pctHeight>0</wp14:pctHeight>
            </wp14:sizeRelV>
          </wp:anchor>
        </w:drawing>
      </w:r>
      <w:r w:rsidR="007E72F8">
        <w:rPr>
          <w:rFonts w:asciiTheme="majorBidi" w:hAnsiTheme="majorBidi" w:cstheme="majorBidi"/>
          <w:sz w:val="28"/>
          <w:szCs w:val="28"/>
        </w:rPr>
        <w:t>This section will be more data-based, more in-depth than the first page.</w:t>
      </w: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We should gather as many different types of data to make sure that MASP’s effectiveness is being highlighted. 2 or 3 graphs are a requirement here, if not more.</w:t>
      </w:r>
    </w:p>
    <w:p w:rsidR="007E72F8" w:rsidRDefault="007E72F8" w:rsidP="007E72F8">
      <w:pPr>
        <w:tabs>
          <w:tab w:val="left" w:pos="2370"/>
        </w:tabs>
        <w:rPr>
          <w:rFonts w:asciiTheme="majorBidi" w:hAnsiTheme="majorBidi" w:cstheme="majorBidi"/>
          <w:sz w:val="28"/>
          <w:szCs w:val="28"/>
        </w:rPr>
      </w:pP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Distribution of MASP majors</w:t>
      </w:r>
    </w:p>
    <w:p w:rsidR="00367E30" w:rsidRDefault="00367E30" w:rsidP="007E72F8">
      <w:pPr>
        <w:rPr>
          <w:rFonts w:asciiTheme="majorBidi" w:hAnsiTheme="majorBidi" w:cstheme="majorBidi"/>
          <w:sz w:val="28"/>
          <w:szCs w:val="28"/>
        </w:rPr>
      </w:pPr>
    </w:p>
    <w:p w:rsidR="007E72F8" w:rsidRDefault="007E72F8" w:rsidP="007E72F8">
      <w:pPr>
        <w:rPr>
          <w:rFonts w:asciiTheme="majorBidi" w:hAnsiTheme="majorBidi" w:cstheme="majorBidi"/>
          <w:sz w:val="28"/>
          <w:szCs w:val="28"/>
        </w:rPr>
      </w:pPr>
      <w:r>
        <w:rPr>
          <w:rFonts w:asciiTheme="majorBidi" w:hAnsiTheme="majorBidi" w:cstheme="majorBidi"/>
          <w:sz w:val="28"/>
          <w:szCs w:val="28"/>
        </w:rPr>
        <w:t xml:space="preserve">Here we can add a description of what the majority of majors are. By my guess, it’s going to be MCDB. Regardless, this section should explain how the people in the majority can help one-another using the MASP office area to discuss </w:t>
      </w:r>
      <w:proofErr w:type="spellStart"/>
      <w:r>
        <w:rPr>
          <w:rFonts w:asciiTheme="majorBidi" w:hAnsiTheme="majorBidi" w:cstheme="majorBidi"/>
          <w:sz w:val="28"/>
          <w:szCs w:val="28"/>
        </w:rPr>
        <w:t>homeworks</w:t>
      </w:r>
      <w:proofErr w:type="spellEnd"/>
      <w:r>
        <w:rPr>
          <w:rFonts w:asciiTheme="majorBidi" w:hAnsiTheme="majorBidi" w:cstheme="majorBidi"/>
          <w:sz w:val="28"/>
          <w:szCs w:val="28"/>
        </w:rPr>
        <w:t xml:space="preserve"> and such, in order to succeed. This would also be a good spot to put info about the majority major grad rates v. the campus’ grad rates for that major</w:t>
      </w:r>
      <w:bookmarkStart w:id="0" w:name="_GoBack"/>
      <w:bookmarkEnd w:id="0"/>
      <w:r>
        <w:rPr>
          <w:rFonts w:asciiTheme="majorBidi" w:hAnsiTheme="majorBidi" w:cstheme="majorBidi"/>
          <w:sz w:val="28"/>
          <w:szCs w:val="28"/>
        </w:rPr>
        <w:t>.</w:t>
      </w:r>
    </w:p>
    <w:p w:rsidR="007E72F8" w:rsidRDefault="007E72F8" w:rsidP="007E72F8">
      <w:pPr>
        <w:rPr>
          <w:rFonts w:asciiTheme="majorBidi" w:hAnsiTheme="majorBidi" w:cstheme="majorBidi"/>
          <w:sz w:val="28"/>
          <w:szCs w:val="28"/>
        </w:rPr>
      </w:pPr>
    </w:p>
    <w:p w:rsidR="00367E30" w:rsidRDefault="00AF51F9" w:rsidP="007E72F8">
      <w:pPr>
        <w:rPr>
          <w:rFonts w:asciiTheme="majorBidi" w:hAnsiTheme="majorBidi" w:cstheme="majorBidi"/>
          <w:noProof/>
          <w:sz w:val="28"/>
          <w:szCs w:val="28"/>
          <w:lang w:eastAsia="en-US"/>
        </w:rPr>
      </w:pPr>
      <w:r>
        <w:rPr>
          <w:rFonts w:asciiTheme="majorBidi" w:hAnsiTheme="majorBidi" w:cstheme="majorBidi"/>
          <w:sz w:val="28"/>
          <w:szCs w:val="28"/>
        </w:rPr>
        <w:t>As mentioned in our discussion, we should probably mention retention rates for the University. That data can be added below.</w:t>
      </w:r>
      <w:r w:rsidR="00367E30" w:rsidRPr="00367E30">
        <w:rPr>
          <w:rFonts w:asciiTheme="majorBidi" w:hAnsiTheme="majorBidi" w:cstheme="majorBidi"/>
          <w:noProof/>
          <w:sz w:val="28"/>
          <w:szCs w:val="28"/>
          <w:lang w:eastAsia="en-US"/>
        </w:rPr>
        <w:t xml:space="preserve"> </w:t>
      </w:r>
    </w:p>
    <w:p w:rsidR="007E72F8" w:rsidRDefault="00367E30" w:rsidP="007E72F8">
      <w:pPr>
        <w:rPr>
          <w:rFonts w:asciiTheme="majorBidi" w:hAnsiTheme="majorBidi" w:cstheme="majorBidi"/>
          <w:sz w:val="28"/>
          <w:szCs w:val="28"/>
        </w:rPr>
      </w:pPr>
      <w:r>
        <w:rPr>
          <w:rFonts w:asciiTheme="majorBidi" w:hAnsiTheme="majorBidi" w:cstheme="majorBidi"/>
          <w:noProof/>
          <w:sz w:val="28"/>
          <w:szCs w:val="28"/>
          <w:lang w:eastAsia="en-US"/>
        </w:rPr>
        <w:drawing>
          <wp:inline distT="0" distB="0" distL="0" distR="0" wp14:anchorId="76C7A949" wp14:editId="64B63F77">
            <wp:extent cx="3209925" cy="2161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tention_bar.png"/>
                    <pic:cNvPicPr/>
                  </pic:nvPicPr>
                  <pic:blipFill>
                    <a:blip r:embed="rId6">
                      <a:extLst>
                        <a:ext uri="{28A0092B-C50C-407E-A947-70E740481C1C}">
                          <a14:useLocalDpi xmlns:a14="http://schemas.microsoft.com/office/drawing/2010/main" val="0"/>
                        </a:ext>
                      </a:extLst>
                    </a:blip>
                    <a:stretch>
                      <a:fillRect/>
                    </a:stretch>
                  </pic:blipFill>
                  <pic:spPr>
                    <a:xfrm>
                      <a:off x="0" y="0"/>
                      <a:ext cx="3233258" cy="2177500"/>
                    </a:xfrm>
                    <a:prstGeom prst="rect">
                      <a:avLst/>
                    </a:prstGeom>
                  </pic:spPr>
                </pic:pic>
              </a:graphicData>
            </a:graphic>
          </wp:inline>
        </w:drawing>
      </w:r>
      <w:r>
        <w:rPr>
          <w:rFonts w:asciiTheme="majorBidi" w:hAnsiTheme="majorBidi" w:cstheme="majorBidi"/>
          <w:sz w:val="28"/>
          <w:szCs w:val="28"/>
        </w:rPr>
        <w:tab/>
        <w:t xml:space="preserve"> </w:t>
      </w:r>
    </w:p>
    <w:p w:rsidR="007E72F8" w:rsidRPr="007E72F8" w:rsidRDefault="007E72F8" w:rsidP="007E72F8">
      <w:pPr>
        <w:rPr>
          <w:rFonts w:asciiTheme="majorBidi" w:hAnsiTheme="majorBidi" w:cstheme="majorBidi"/>
          <w:sz w:val="28"/>
          <w:szCs w:val="28"/>
        </w:rPr>
      </w:pPr>
    </w:p>
    <w:sectPr w:rsidR="007E72F8" w:rsidRPr="007E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F8"/>
    <w:rsid w:val="00004F38"/>
    <w:rsid w:val="00367E30"/>
    <w:rsid w:val="0073493C"/>
    <w:rsid w:val="007E72F8"/>
    <w:rsid w:val="00A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78CE"/>
  <w15:chartTrackingRefBased/>
  <w15:docId w15:val="{8588E774-8351-412C-8A1F-31571F0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 - Boulder</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Huckels</dc:creator>
  <cp:keywords/>
  <dc:description/>
  <cp:lastModifiedBy>Brian Huckels</cp:lastModifiedBy>
  <cp:revision>2</cp:revision>
  <dcterms:created xsi:type="dcterms:W3CDTF">2019-04-02T17:17:00Z</dcterms:created>
  <dcterms:modified xsi:type="dcterms:W3CDTF">2019-04-02T17:17:00Z</dcterms:modified>
</cp:coreProperties>
</file>