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F907" w14:textId="1254029C" w:rsidR="00113AAD" w:rsidRPr="000A4B87" w:rsidRDefault="00113AAD" w:rsidP="000A4B87">
      <w:pPr>
        <w:pStyle w:val="Heading1"/>
        <w:pBdr>
          <w:bottom w:val="single" w:sz="4" w:space="1" w:color="auto"/>
        </w:pBdr>
        <w:rPr>
          <w:b/>
          <w:bCs/>
        </w:rPr>
      </w:pPr>
      <w:r w:rsidRPr="000A4B87">
        <w:rPr>
          <w:b/>
          <w:bCs/>
        </w:rPr>
        <w:t>Gies AI Strategy Update</w:t>
      </w:r>
    </w:p>
    <w:p w14:paraId="3243C825" w14:textId="24B7279F" w:rsidR="00113AAD" w:rsidRPr="000A4B87" w:rsidRDefault="00113AAD" w:rsidP="000A4B87">
      <w:pPr>
        <w:spacing w:before="160" w:line="240" w:lineRule="auto"/>
        <w:rPr>
          <w:rFonts w:ascii="Cambria" w:eastAsia="Times New Roman" w:hAnsi="Cambria" w:cs="Segoe UI"/>
          <w:color w:val="000000"/>
          <w:kern w:val="0"/>
          <w14:ligatures w14:val="none"/>
        </w:rPr>
      </w:pPr>
      <w:r w:rsidRPr="0093359B">
        <w:rPr>
          <w:rFonts w:ascii="Cambria" w:eastAsia="Times New Roman" w:hAnsi="Cambria" w:cs="Segoe UI"/>
          <w:color w:val="000000"/>
          <w:kern w:val="0"/>
          <w14:ligatures w14:val="none"/>
        </w:rPr>
        <w:t>Gies is positioning itself as a leader in AI</w:t>
      </w:r>
      <w:r w:rsidRPr="000A4B87">
        <w:rPr>
          <w:rFonts w:ascii="Cambria" w:eastAsia="Times New Roman" w:hAnsi="Cambria" w:cs="Segoe UI"/>
          <w:color w:val="000000"/>
          <w:kern w:val="0"/>
          <w14:ligatures w14:val="none"/>
        </w:rPr>
        <w:t>-integrated business</w:t>
      </w:r>
      <w:r w:rsidRPr="0093359B">
        <w:rPr>
          <w:rFonts w:ascii="Cambria" w:eastAsia="Times New Roman" w:hAnsi="Cambria" w:cs="Segoe UI"/>
          <w:color w:val="000000"/>
          <w:kern w:val="0"/>
          <w14:ligatures w14:val="none"/>
        </w:rPr>
        <w:t xml:space="preserve"> education and application by building a robust </w:t>
      </w:r>
      <w:r w:rsidRPr="000A4B87">
        <w:rPr>
          <w:rFonts w:ascii="Cambria" w:eastAsia="Times New Roman" w:hAnsi="Cambria" w:cs="Segoe UI"/>
          <w:color w:val="000000"/>
          <w:kern w:val="0"/>
          <w14:ligatures w14:val="none"/>
        </w:rPr>
        <w:t xml:space="preserve">strategic </w:t>
      </w:r>
      <w:r w:rsidRPr="0093359B">
        <w:rPr>
          <w:rFonts w:ascii="Cambria" w:eastAsia="Times New Roman" w:hAnsi="Cambria" w:cs="Segoe UI"/>
          <w:color w:val="000000"/>
          <w:kern w:val="0"/>
          <w14:ligatures w14:val="none"/>
        </w:rPr>
        <w:t xml:space="preserve">framework </w:t>
      </w:r>
      <w:r w:rsidRPr="000A4B87">
        <w:rPr>
          <w:rFonts w:ascii="Cambria" w:eastAsia="Times New Roman" w:hAnsi="Cambria" w:cs="Segoe UI"/>
          <w:color w:val="000000"/>
          <w:kern w:val="0"/>
          <w14:ligatures w14:val="none"/>
        </w:rPr>
        <w:t xml:space="preserve">tied to our core values and commitments. This strategic framework fosters </w:t>
      </w:r>
      <w:r w:rsidRPr="0093359B">
        <w:rPr>
          <w:rFonts w:ascii="Cambria" w:eastAsia="Times New Roman" w:hAnsi="Cambria" w:cs="Segoe UI"/>
          <w:color w:val="000000"/>
          <w:kern w:val="0"/>
          <w14:ligatures w14:val="none"/>
        </w:rPr>
        <w:t xml:space="preserve">AI </w:t>
      </w:r>
      <w:r w:rsidRPr="000A4B87">
        <w:rPr>
          <w:rFonts w:ascii="Cambria" w:eastAsia="Times New Roman" w:hAnsi="Cambria" w:cs="Segoe UI"/>
          <w:color w:val="000000"/>
          <w:kern w:val="0"/>
          <w14:ligatures w14:val="none"/>
        </w:rPr>
        <w:t>fluency across the college’s stakeholders by</w:t>
      </w:r>
      <w:r w:rsidRPr="0093359B">
        <w:rPr>
          <w:rFonts w:ascii="Cambria" w:eastAsia="Times New Roman" w:hAnsi="Cambria" w:cs="Segoe UI"/>
          <w:color w:val="000000"/>
          <w:kern w:val="0"/>
          <w14:ligatures w14:val="none"/>
        </w:rPr>
        <w:t xml:space="preserve"> expanding </w:t>
      </w:r>
      <w:r w:rsidRPr="000A4B87">
        <w:rPr>
          <w:rFonts w:ascii="Cambria" w:eastAsia="Times New Roman" w:hAnsi="Cambria" w:cs="Segoe UI"/>
          <w:color w:val="000000"/>
          <w:kern w:val="0"/>
          <w14:ligatures w14:val="none"/>
        </w:rPr>
        <w:t>AI learning</w:t>
      </w:r>
      <w:r w:rsidRPr="0093359B">
        <w:rPr>
          <w:rFonts w:ascii="Cambria" w:eastAsia="Times New Roman" w:hAnsi="Cambria" w:cs="Segoe UI"/>
          <w:color w:val="000000"/>
          <w:kern w:val="0"/>
          <w14:ligatures w14:val="none"/>
        </w:rPr>
        <w:t xml:space="preserve"> opportunities, addressing </w:t>
      </w:r>
      <w:r w:rsidRPr="000A4B87">
        <w:rPr>
          <w:rFonts w:ascii="Cambria" w:eastAsia="Times New Roman" w:hAnsi="Cambria" w:cs="Segoe UI"/>
          <w:color w:val="000000"/>
          <w:kern w:val="0"/>
          <w14:ligatures w14:val="none"/>
        </w:rPr>
        <w:t>stakeholders</w:t>
      </w:r>
      <w:r w:rsidRPr="0093359B">
        <w:rPr>
          <w:rFonts w:ascii="Cambria" w:eastAsia="Times New Roman" w:hAnsi="Cambria" w:cs="Segoe UI"/>
          <w:color w:val="000000"/>
          <w:kern w:val="0"/>
          <w14:ligatures w14:val="none"/>
        </w:rPr>
        <w:t xml:space="preserve"> needs, and leveraging strategic partnerships to accelerate adoption and </w:t>
      </w:r>
      <w:r w:rsidRPr="000A4B87">
        <w:rPr>
          <w:rFonts w:ascii="Cambria" w:eastAsia="Times New Roman" w:hAnsi="Cambria" w:cs="Segoe UI"/>
          <w:color w:val="000000"/>
          <w:kern w:val="0"/>
          <w14:ligatures w14:val="none"/>
        </w:rPr>
        <w:t xml:space="preserve">continuous </w:t>
      </w:r>
      <w:r w:rsidRPr="0093359B">
        <w:rPr>
          <w:rFonts w:ascii="Cambria" w:eastAsia="Times New Roman" w:hAnsi="Cambria" w:cs="Segoe UI"/>
          <w:color w:val="000000"/>
          <w:kern w:val="0"/>
          <w14:ligatures w14:val="none"/>
        </w:rPr>
        <w:t>innovation.</w:t>
      </w:r>
    </w:p>
    <w:p w14:paraId="4959053F" w14:textId="78127DD4" w:rsidR="00113AAD" w:rsidRPr="000A4B87" w:rsidRDefault="000A4B87" w:rsidP="000A4B87">
      <w:pPr>
        <w:pStyle w:val="Heading2"/>
        <w:rPr>
          <w:rFonts w:asciiTheme="minorHAnsi" w:eastAsia="Times New Roman" w:hAnsiTheme="minorHAnsi"/>
          <w:b/>
          <w:bCs/>
          <w:sz w:val="24"/>
          <w:szCs w:val="24"/>
        </w:rPr>
      </w:pPr>
      <w:r>
        <w:rPr>
          <w:rFonts w:eastAsia="Times New Roman"/>
          <w:b/>
          <w:bCs/>
        </w:rPr>
        <w:t>Background</w:t>
      </w:r>
    </w:p>
    <w:p w14:paraId="0A23DD09" w14:textId="3EAB7758" w:rsidR="00113AAD" w:rsidRPr="0093359B" w:rsidRDefault="00113AAD" w:rsidP="000A4B87">
      <w:pPr>
        <w:numPr>
          <w:ilvl w:val="0"/>
          <w:numId w:val="1"/>
        </w:numPr>
        <w:snapToGrid w:val="0"/>
        <w:spacing w:after="0" w:line="240" w:lineRule="auto"/>
        <w:rPr>
          <w:rFonts w:ascii="Cambria" w:eastAsia="Times New Roman" w:hAnsi="Cambria" w:cs="Segoe UI"/>
          <w:color w:val="000000"/>
          <w:kern w:val="0"/>
          <w14:ligatures w14:val="none"/>
        </w:rPr>
      </w:pPr>
      <w:r w:rsidRPr="0093359B">
        <w:rPr>
          <w:rFonts w:ascii="Cambria" w:eastAsia="Times New Roman" w:hAnsi="Cambria" w:cs="Segoe UI"/>
          <w:color w:val="000000"/>
          <w:kern w:val="0"/>
          <w14:ligatures w14:val="none"/>
        </w:rPr>
        <w:t>Gies AI Taskforce</w:t>
      </w:r>
      <w:r w:rsidRPr="000A4B87">
        <w:rPr>
          <w:rFonts w:ascii="Cambria" w:eastAsia="Times New Roman" w:hAnsi="Cambria" w:cs="Segoe UI"/>
          <w:color w:val="000000"/>
          <w:kern w:val="0"/>
          <w14:ligatures w14:val="none"/>
        </w:rPr>
        <w:t xml:space="preserve"> launched</w:t>
      </w:r>
      <w:r w:rsidRPr="0093359B">
        <w:rPr>
          <w:rFonts w:ascii="Cambria" w:eastAsia="Times New Roman" w:hAnsi="Cambria" w:cs="Segoe UI"/>
          <w:color w:val="000000"/>
          <w:kern w:val="0"/>
          <w14:ligatures w14:val="none"/>
        </w:rPr>
        <w:t xml:space="preserve"> in </w:t>
      </w:r>
      <w:r w:rsidR="0035361C">
        <w:rPr>
          <w:rFonts w:ascii="Cambria" w:eastAsia="Times New Roman" w:hAnsi="Cambria" w:cs="Segoe UI"/>
          <w:color w:val="000000"/>
          <w:kern w:val="0"/>
          <w14:ligatures w14:val="none"/>
        </w:rPr>
        <w:t>Summer</w:t>
      </w:r>
      <w:r w:rsidRPr="0093359B">
        <w:rPr>
          <w:rFonts w:ascii="Cambria" w:eastAsia="Times New Roman" w:hAnsi="Cambria" w:cs="Segoe UI"/>
          <w:color w:val="000000"/>
          <w:kern w:val="0"/>
          <w14:ligatures w14:val="none"/>
        </w:rPr>
        <w:t xml:space="preserve"> 2025 to define a strategy for continuous identification, piloting, and implementation of AI for immediate</w:t>
      </w:r>
      <w:r w:rsidR="0035361C">
        <w:rPr>
          <w:rFonts w:ascii="Cambria" w:eastAsia="Times New Roman" w:hAnsi="Cambria" w:cs="Segoe UI"/>
          <w:color w:val="000000"/>
          <w:kern w:val="0"/>
          <w14:ligatures w14:val="none"/>
        </w:rPr>
        <w:t xml:space="preserve"> stakeholder</w:t>
      </w:r>
      <w:r w:rsidRPr="0093359B">
        <w:rPr>
          <w:rFonts w:ascii="Cambria" w:eastAsia="Times New Roman" w:hAnsi="Cambria" w:cs="Segoe UI"/>
          <w:color w:val="000000"/>
          <w:kern w:val="0"/>
          <w14:ligatures w14:val="none"/>
        </w:rPr>
        <w:t xml:space="preserve"> impact</w:t>
      </w:r>
      <w:r w:rsidR="0035361C">
        <w:rPr>
          <w:rFonts w:ascii="Cambria" w:eastAsia="Times New Roman" w:hAnsi="Cambria" w:cs="Segoe UI"/>
          <w:color w:val="000000"/>
          <w:kern w:val="0"/>
          <w14:ligatures w14:val="none"/>
        </w:rPr>
        <w:t>.</w:t>
      </w:r>
    </w:p>
    <w:p w14:paraId="1D000D0C" w14:textId="6DCE9945" w:rsidR="00113AAD" w:rsidRPr="000A4B87" w:rsidRDefault="00113AAD" w:rsidP="00113AAD">
      <w:pPr>
        <w:numPr>
          <w:ilvl w:val="0"/>
          <w:numId w:val="1"/>
        </w:numPr>
        <w:spacing w:before="100" w:beforeAutospacing="1" w:after="100" w:afterAutospacing="1" w:line="240" w:lineRule="auto"/>
        <w:rPr>
          <w:rFonts w:ascii="Cambria" w:eastAsia="Times New Roman" w:hAnsi="Cambria" w:cs="Segoe UI"/>
          <w:color w:val="000000"/>
          <w:kern w:val="0"/>
          <w14:ligatures w14:val="none"/>
        </w:rPr>
      </w:pPr>
      <w:r w:rsidRPr="0093359B">
        <w:rPr>
          <w:rFonts w:ascii="Cambria" w:eastAsia="Times New Roman" w:hAnsi="Cambria" w:cs="Segoe UI"/>
          <w:color w:val="000000"/>
          <w:kern w:val="0"/>
          <w14:ligatures w14:val="none"/>
        </w:rPr>
        <w:t>The</w:t>
      </w:r>
      <w:r w:rsidRPr="000A4B87">
        <w:rPr>
          <w:rFonts w:ascii="Cambria" w:eastAsia="Times New Roman" w:hAnsi="Cambria" w:cs="Segoe UI"/>
          <w:color w:val="000000"/>
          <w:kern w:val="0"/>
          <w14:ligatures w14:val="none"/>
        </w:rPr>
        <w:t xml:space="preserve"> taskforce </w:t>
      </w:r>
      <w:r w:rsidRPr="0035361C">
        <w:rPr>
          <w:rFonts w:ascii="Cambria" w:eastAsia="Times New Roman" w:hAnsi="Cambria" w:cs="Segoe UI"/>
          <w:color w:val="000000"/>
          <w:kern w:val="0"/>
          <w:shd w:val="clear" w:color="auto" w:fill="FFFFFF" w:themeFill="background1"/>
          <w14:ligatures w14:val="none"/>
        </w:rPr>
        <w:t>drafted the</w:t>
      </w:r>
      <w:r w:rsidRPr="0093359B">
        <w:rPr>
          <w:rFonts w:ascii="Cambria" w:eastAsia="Times New Roman" w:hAnsi="Cambria" w:cs="Segoe UI"/>
          <w:color w:val="000000"/>
          <w:kern w:val="0"/>
          <w:shd w:val="clear" w:color="auto" w:fill="FFFFFF" w:themeFill="background1"/>
          <w14:ligatures w14:val="none"/>
        </w:rPr>
        <w:t> </w:t>
      </w:r>
      <w:hyperlink r:id="rId5" w:history="1">
        <w:r w:rsidRPr="0093359B">
          <w:rPr>
            <w:rStyle w:val="Hyperlink"/>
            <w:rFonts w:ascii="Cambria" w:eastAsia="Times New Roman" w:hAnsi="Cambria" w:cs="Segoe UI"/>
            <w:kern w:val="0"/>
            <w:shd w:val="clear" w:color="auto" w:fill="FFFFFF" w:themeFill="background1"/>
            <w14:ligatures w14:val="none"/>
          </w:rPr>
          <w:t>Gies AI Strategy</w:t>
        </w:r>
      </w:hyperlink>
      <w:r w:rsidRPr="0093359B">
        <w:rPr>
          <w:rFonts w:ascii="Cambria" w:eastAsia="Times New Roman" w:hAnsi="Cambria" w:cs="Segoe UI"/>
          <w:color w:val="000000"/>
          <w:kern w:val="0"/>
          <w:shd w:val="clear" w:color="auto" w:fill="FFFFFF" w:themeFill="background1"/>
          <w14:ligatures w14:val="none"/>
        </w:rPr>
        <w:t xml:space="preserve"> and</w:t>
      </w:r>
      <w:r w:rsidRPr="0035361C">
        <w:rPr>
          <w:rFonts w:ascii="Cambria" w:eastAsia="Times New Roman" w:hAnsi="Cambria" w:cs="Segoe UI"/>
          <w:color w:val="000000"/>
          <w:kern w:val="0"/>
          <w:shd w:val="clear" w:color="auto" w:fill="FFFFFF" w:themeFill="background1"/>
          <w14:ligatures w14:val="none"/>
        </w:rPr>
        <w:t xml:space="preserve"> a set of </w:t>
      </w:r>
      <w:hyperlink r:id="rId6" w:history="1">
        <w:r w:rsidRPr="0035361C">
          <w:rPr>
            <w:rStyle w:val="Hyperlink"/>
            <w:rFonts w:ascii="Cambria" w:eastAsia="Times New Roman" w:hAnsi="Cambria" w:cs="Segoe UI"/>
            <w:kern w:val="0"/>
            <w:shd w:val="clear" w:color="auto" w:fill="FFFFFF" w:themeFill="background1"/>
            <w14:ligatures w14:val="none"/>
          </w:rPr>
          <w:t>Gies AI</w:t>
        </w:r>
        <w:r w:rsidRPr="0093359B">
          <w:rPr>
            <w:rStyle w:val="Hyperlink"/>
            <w:rFonts w:ascii="Cambria" w:eastAsia="Times New Roman" w:hAnsi="Cambria" w:cs="Segoe UI"/>
            <w:kern w:val="0"/>
            <w:shd w:val="clear" w:color="auto" w:fill="FFFFFF" w:themeFill="background1"/>
            <w14:ligatures w14:val="none"/>
          </w:rPr>
          <w:t xml:space="preserve"> Values </w:t>
        </w:r>
      </w:hyperlink>
      <w:r w:rsidRPr="0035361C">
        <w:rPr>
          <w:rFonts w:ascii="Cambria" w:eastAsia="Times New Roman" w:hAnsi="Cambria" w:cs="Segoe UI"/>
          <w:color w:val="000000"/>
          <w:kern w:val="0"/>
          <w:shd w:val="clear" w:color="auto" w:fill="FFFFFF" w:themeFill="background1"/>
          <w14:ligatures w14:val="none"/>
        </w:rPr>
        <w:t xml:space="preserve">that </w:t>
      </w:r>
      <w:r w:rsidRPr="0093359B">
        <w:rPr>
          <w:rFonts w:ascii="Cambria" w:eastAsia="Times New Roman" w:hAnsi="Cambria" w:cs="Segoe UI"/>
          <w:color w:val="000000"/>
          <w:kern w:val="0"/>
          <w:shd w:val="clear" w:color="auto" w:fill="FFFFFF" w:themeFill="background1"/>
          <w14:ligatures w14:val="none"/>
        </w:rPr>
        <w:t>will</w:t>
      </w:r>
      <w:r w:rsidRPr="0093359B">
        <w:rPr>
          <w:rFonts w:ascii="Cambria" w:eastAsia="Times New Roman" w:hAnsi="Cambria" w:cs="Segoe UI"/>
          <w:color w:val="000000"/>
          <w:kern w:val="0"/>
          <w14:ligatures w14:val="none"/>
        </w:rPr>
        <w:t xml:space="preserve"> be finalized and launched in Spring 2026. </w:t>
      </w:r>
    </w:p>
    <w:p w14:paraId="1CE351A0" w14:textId="4430DC9E" w:rsidR="00113AAD" w:rsidRPr="000A4B87" w:rsidRDefault="00113AAD" w:rsidP="00113AAD">
      <w:pPr>
        <w:numPr>
          <w:ilvl w:val="0"/>
          <w:numId w:val="1"/>
        </w:numPr>
        <w:spacing w:before="100" w:beforeAutospacing="1" w:after="100" w:afterAutospacing="1" w:line="240" w:lineRule="auto"/>
        <w:rPr>
          <w:rFonts w:ascii="Cambria" w:eastAsia="Times New Roman" w:hAnsi="Cambria" w:cs="Segoe UI"/>
          <w:color w:val="000000"/>
          <w:kern w:val="0"/>
          <w14:ligatures w14:val="none"/>
        </w:rPr>
      </w:pPr>
      <w:r w:rsidRPr="0093359B">
        <w:rPr>
          <w:rFonts w:ascii="Cambria" w:eastAsia="Times New Roman" w:hAnsi="Cambria" w:cs="Segoe UI"/>
          <w:color w:val="000000"/>
          <w:kern w:val="0"/>
          <w14:ligatures w14:val="none"/>
        </w:rPr>
        <w:t>Immediate priorities include curriculum development</w:t>
      </w:r>
      <w:r w:rsidRPr="000A4B87">
        <w:rPr>
          <w:rFonts w:ascii="Cambria" w:eastAsia="Times New Roman" w:hAnsi="Cambria" w:cs="Segoe UI"/>
          <w:color w:val="000000"/>
          <w:kern w:val="0"/>
          <w14:ligatures w14:val="none"/>
        </w:rPr>
        <w:t>, faculty training,</w:t>
      </w:r>
      <w:r w:rsidRPr="0093359B">
        <w:rPr>
          <w:rFonts w:ascii="Cambria" w:eastAsia="Times New Roman" w:hAnsi="Cambria" w:cs="Segoe UI"/>
          <w:color w:val="000000"/>
          <w:kern w:val="0"/>
          <w14:ligatures w14:val="none"/>
        </w:rPr>
        <w:t xml:space="preserve"> and academic integrity measures to align with campus initiatives</w:t>
      </w:r>
      <w:r w:rsidRPr="000A4B87">
        <w:rPr>
          <w:rFonts w:ascii="Cambria" w:eastAsia="Times New Roman" w:hAnsi="Cambria" w:cs="Segoe UI"/>
          <w:color w:val="000000"/>
          <w:kern w:val="0"/>
          <w14:ligatures w14:val="none"/>
        </w:rPr>
        <w:t xml:space="preserve"> and </w:t>
      </w:r>
      <w:r w:rsidR="000A4B87">
        <w:rPr>
          <w:rFonts w:ascii="Cambria" w:eastAsia="Times New Roman" w:hAnsi="Cambria" w:cs="Segoe UI"/>
          <w:color w:val="000000"/>
          <w:kern w:val="0"/>
          <w14:ligatures w14:val="none"/>
        </w:rPr>
        <w:t>market changes</w:t>
      </w:r>
      <w:r w:rsidRPr="0093359B">
        <w:rPr>
          <w:rFonts w:ascii="Cambria" w:eastAsia="Times New Roman" w:hAnsi="Cambria" w:cs="Segoe UI"/>
          <w:color w:val="000000"/>
          <w:kern w:val="0"/>
          <w14:ligatures w14:val="none"/>
        </w:rPr>
        <w:t>.</w:t>
      </w:r>
    </w:p>
    <w:p w14:paraId="1614697C" w14:textId="22D37503" w:rsidR="00113AAD" w:rsidRPr="000A4B87" w:rsidRDefault="000A4B87" w:rsidP="00113AAD">
      <w:pPr>
        <w:numPr>
          <w:ilvl w:val="0"/>
          <w:numId w:val="1"/>
        </w:numPr>
        <w:spacing w:before="100" w:beforeAutospacing="1" w:after="100" w:afterAutospacing="1" w:line="240" w:lineRule="auto"/>
        <w:rPr>
          <w:rFonts w:ascii="Cambria" w:eastAsia="Times New Roman" w:hAnsi="Cambria" w:cs="Segoe UI"/>
          <w:color w:val="000000"/>
          <w:kern w:val="0"/>
          <w14:ligatures w14:val="none"/>
        </w:rPr>
      </w:pPr>
      <w:r>
        <w:rPr>
          <w:rFonts w:ascii="Cambria" w:eastAsia="Times New Roman" w:hAnsi="Cambria" w:cs="Segoe UI"/>
          <w:color w:val="000000"/>
          <w:kern w:val="0"/>
          <w14:ligatures w14:val="none"/>
        </w:rPr>
        <w:t>Four</w:t>
      </w:r>
      <w:r w:rsidR="00113AAD" w:rsidRPr="000A4B87">
        <w:rPr>
          <w:rFonts w:ascii="Cambria" w:eastAsia="Times New Roman" w:hAnsi="Cambria" w:cs="Segoe UI"/>
          <w:color w:val="000000"/>
          <w:kern w:val="0"/>
          <w14:ligatures w14:val="none"/>
        </w:rPr>
        <w:t xml:space="preserve"> additional taskforces were launched in Fall 2025 to tackle curriculum needs at the campus, college, department, and program levels: (1) </w:t>
      </w:r>
      <w:hyperlink r:id="rId7" w:history="1">
        <w:r w:rsidR="00113AAD" w:rsidRPr="000A4B87">
          <w:rPr>
            <w:rStyle w:val="Hyperlink"/>
            <w:rFonts w:ascii="Cambria" w:eastAsia="Times New Roman" w:hAnsi="Cambria" w:cs="Segoe UI"/>
            <w:kern w:val="0"/>
            <w14:ligatures w14:val="none"/>
          </w:rPr>
          <w:t>Provost’s Campus AI Curriculum Task Force</w:t>
        </w:r>
      </w:hyperlink>
      <w:r w:rsidR="00113AAD" w:rsidRPr="000A4B87">
        <w:rPr>
          <w:rFonts w:ascii="Cambria" w:eastAsia="Times New Roman" w:hAnsi="Cambria" w:cs="Segoe UI"/>
          <w:color w:val="000000"/>
          <w:kern w:val="0"/>
          <w14:ligatures w14:val="none"/>
        </w:rPr>
        <w:t xml:space="preserve">, (2) the </w:t>
      </w:r>
      <w:hyperlink r:id="rId8" w:history="1">
        <w:r w:rsidR="00113AAD" w:rsidRPr="0035361C">
          <w:rPr>
            <w:rStyle w:val="Hyperlink"/>
            <w:rFonts w:ascii="Cambria" w:eastAsia="Times New Roman" w:hAnsi="Cambria" w:cs="Segoe UI"/>
            <w:kern w:val="0"/>
            <w14:ligatures w14:val="none"/>
          </w:rPr>
          <w:t>Gies AI Curriculum Task Force</w:t>
        </w:r>
      </w:hyperlink>
      <w:r w:rsidR="00113AAD" w:rsidRPr="000A4B87">
        <w:rPr>
          <w:rFonts w:ascii="Cambria" w:eastAsia="Times New Roman" w:hAnsi="Cambria" w:cs="Segoe UI"/>
          <w:color w:val="000000"/>
          <w:kern w:val="0"/>
          <w14:ligatures w14:val="none"/>
        </w:rPr>
        <w:t xml:space="preserve">, (3) Business Administration AI Committee, and (4) </w:t>
      </w:r>
      <w:proofErr w:type="spellStart"/>
      <w:r w:rsidR="00113AAD" w:rsidRPr="000A4B87">
        <w:rPr>
          <w:rFonts w:ascii="Cambria" w:eastAsia="Times New Roman" w:hAnsi="Cambria" w:cs="Segoe UI"/>
          <w:color w:val="000000"/>
          <w:kern w:val="0"/>
          <w14:ligatures w14:val="none"/>
        </w:rPr>
        <w:t>iDegrees</w:t>
      </w:r>
      <w:proofErr w:type="spellEnd"/>
      <w:r w:rsidR="00113AAD" w:rsidRPr="000A4B87">
        <w:rPr>
          <w:rFonts w:ascii="Cambria" w:eastAsia="Times New Roman" w:hAnsi="Cambria" w:cs="Segoe UI"/>
          <w:color w:val="000000"/>
          <w:kern w:val="0"/>
          <w14:ligatures w14:val="none"/>
        </w:rPr>
        <w:t xml:space="preserve"> AI and Academic Integrity.</w:t>
      </w:r>
    </w:p>
    <w:p w14:paraId="3BD011F7" w14:textId="6E6A3A6D" w:rsidR="00113AAD" w:rsidRPr="0093359B" w:rsidRDefault="00113AAD" w:rsidP="00113AAD">
      <w:pPr>
        <w:numPr>
          <w:ilvl w:val="0"/>
          <w:numId w:val="1"/>
        </w:numPr>
        <w:spacing w:before="100" w:beforeAutospacing="1" w:after="100" w:afterAutospacing="1" w:line="240" w:lineRule="auto"/>
        <w:rPr>
          <w:rFonts w:ascii="Cambria" w:eastAsia="Times New Roman" w:hAnsi="Cambria" w:cs="Segoe UI"/>
          <w:color w:val="000000"/>
          <w:kern w:val="0"/>
          <w14:ligatures w14:val="none"/>
        </w:rPr>
      </w:pPr>
      <w:r w:rsidRPr="000A4B87">
        <w:rPr>
          <w:rFonts w:ascii="Cambria" w:eastAsia="Times New Roman" w:hAnsi="Cambria" w:cs="Segoe UI"/>
          <w:color w:val="000000"/>
          <w:kern w:val="0"/>
          <w14:ligatures w14:val="none"/>
        </w:rPr>
        <w:t xml:space="preserve">The considerations of the Gies AI Taskforce and the additional taskforces are </w:t>
      </w:r>
      <w:r w:rsidR="000A4B87" w:rsidRPr="000A4B87">
        <w:rPr>
          <w:rFonts w:ascii="Cambria" w:eastAsia="Times New Roman" w:hAnsi="Cambria" w:cs="Segoe UI"/>
          <w:color w:val="000000"/>
          <w:kern w:val="0"/>
          <w14:ligatures w14:val="none"/>
        </w:rPr>
        <w:t>synergistic,</w:t>
      </w:r>
      <w:r w:rsidRPr="000A4B87">
        <w:rPr>
          <w:rFonts w:ascii="Cambria" w:eastAsia="Times New Roman" w:hAnsi="Cambria" w:cs="Segoe UI"/>
          <w:color w:val="000000"/>
          <w:kern w:val="0"/>
          <w14:ligatures w14:val="none"/>
        </w:rPr>
        <w:t xml:space="preserve"> and the work of each </w:t>
      </w:r>
      <w:r w:rsidR="000A4B87">
        <w:rPr>
          <w:rFonts w:ascii="Cambria" w:eastAsia="Times New Roman" w:hAnsi="Cambria" w:cs="Segoe UI"/>
          <w:color w:val="000000"/>
          <w:kern w:val="0"/>
          <w14:ligatures w14:val="none"/>
        </w:rPr>
        <w:t xml:space="preserve">group </w:t>
      </w:r>
      <w:r w:rsidRPr="000A4B87">
        <w:rPr>
          <w:rFonts w:ascii="Cambria" w:eastAsia="Times New Roman" w:hAnsi="Cambria" w:cs="Segoe UI"/>
          <w:color w:val="000000"/>
          <w:kern w:val="0"/>
          <w14:ligatures w14:val="none"/>
        </w:rPr>
        <w:t>are informed by the work of the others.</w:t>
      </w:r>
    </w:p>
    <w:p w14:paraId="4AB12D4E" w14:textId="088C7155" w:rsidR="00113AAD" w:rsidRPr="000A4B87" w:rsidRDefault="00113AAD" w:rsidP="000A4B87">
      <w:pPr>
        <w:pStyle w:val="Heading2"/>
        <w:rPr>
          <w:b/>
          <w:bCs/>
        </w:rPr>
      </w:pPr>
      <w:r w:rsidRPr="000A4B87">
        <w:rPr>
          <w:b/>
          <w:bCs/>
        </w:rPr>
        <w:t>AI and the Curriculum</w:t>
      </w:r>
    </w:p>
    <w:p w14:paraId="27CF7FF9" w14:textId="36BE1027" w:rsidR="00113AAD" w:rsidRPr="000A4B87" w:rsidRDefault="00113AAD" w:rsidP="00113AAD">
      <w:pPr>
        <w:pStyle w:val="ListParagraph"/>
        <w:numPr>
          <w:ilvl w:val="0"/>
          <w:numId w:val="1"/>
        </w:numPr>
        <w:spacing w:line="240" w:lineRule="auto"/>
        <w:rPr>
          <w:rFonts w:ascii="Cambria" w:hAnsi="Cambria"/>
        </w:rPr>
      </w:pPr>
      <w:r w:rsidRPr="000A4B87">
        <w:rPr>
          <w:rFonts w:ascii="Cambria" w:hAnsi="Cambria"/>
        </w:rPr>
        <w:t xml:space="preserve">The Campus AI Curriculum Task Force was charged to develop </w:t>
      </w:r>
      <w:r w:rsidRPr="000A4B87">
        <w:rPr>
          <w:rFonts w:ascii="Cambria" w:hAnsi="Cambria"/>
        </w:rPr>
        <w:t>a structured approached to AI education</w:t>
      </w:r>
      <w:r w:rsidRPr="000A4B87">
        <w:rPr>
          <w:rFonts w:ascii="Cambria" w:hAnsi="Cambria"/>
        </w:rPr>
        <w:t xml:space="preserve"> in the form of certificates, AI minors, and X + AI degrees. The taskforce has drafted an AI Literacy Framework with four AI Learning tracks: </w:t>
      </w:r>
    </w:p>
    <w:p w14:paraId="63639510" w14:textId="63A484F6"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b/>
          <w:bCs/>
        </w:rPr>
        <w:t>AI Basics</w:t>
      </w:r>
      <w:r w:rsidR="0035361C">
        <w:rPr>
          <w:rFonts w:ascii="Cambria" w:hAnsi="Cambria"/>
          <w:b/>
          <w:bCs/>
        </w:rPr>
        <w:t>/Fundamentals</w:t>
      </w:r>
      <w:r w:rsidRPr="000A4B87">
        <w:rPr>
          <w:rFonts w:ascii="Cambria" w:hAnsi="Cambria"/>
        </w:rPr>
        <w:t>: Foundational competencies and basic AI integration knowledge including AI use cases, critical thinking, and responsible use. This track will offer courses on AI and Machine Learning concepts and the basics of large language models (LLMs), AI agents, etc.</w:t>
      </w:r>
    </w:p>
    <w:p w14:paraId="49D2B072" w14:textId="28D41BDC" w:rsidR="00113AAD" w:rsidRPr="000A4B87" w:rsidRDefault="00113AAD" w:rsidP="00113AAD">
      <w:pPr>
        <w:pStyle w:val="ListParagraph"/>
        <w:numPr>
          <w:ilvl w:val="2"/>
          <w:numId w:val="1"/>
        </w:numPr>
        <w:spacing w:line="240" w:lineRule="auto"/>
        <w:rPr>
          <w:rFonts w:ascii="Cambria" w:hAnsi="Cambria"/>
        </w:rPr>
      </w:pPr>
      <w:r w:rsidRPr="000A4B87">
        <w:rPr>
          <w:rFonts w:ascii="Cambria" w:hAnsi="Cambria"/>
        </w:rPr>
        <w:t>Colleges such as Gies can provide foundational electives in their domain areas as a part of an AI Fundamentals certificate</w:t>
      </w:r>
    </w:p>
    <w:p w14:paraId="240BB9A4" w14:textId="1A7828AD"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b/>
          <w:bCs/>
        </w:rPr>
        <w:t>AI and ML Technologies</w:t>
      </w:r>
      <w:r w:rsidRPr="000A4B87">
        <w:rPr>
          <w:rFonts w:ascii="Cambria" w:hAnsi="Cambria"/>
        </w:rPr>
        <w:t>: intermediate and advanced competencies for learners who wish to design, build, and evaluate applied AI tools. This track requires strong knowledge in python coding and LLMs and is best suited for students who wish to pursue an AI minor or X + AI degree.</w:t>
      </w:r>
    </w:p>
    <w:p w14:paraId="4DB816B4" w14:textId="7C504F38"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b/>
          <w:bCs/>
        </w:rPr>
        <w:t>Agentic Systems &amp; Workflows</w:t>
      </w:r>
      <w:r w:rsidRPr="000A4B87">
        <w:rPr>
          <w:rFonts w:ascii="Cambria" w:hAnsi="Cambria"/>
        </w:rPr>
        <w:t>: intermediate and advanced competencies for learners who wish to understand and customize agentic AI for improving workflow processes. Grainger is piloting a course on building AI agents for engineers and plan to offer a similar course for non-engineering students (pre-req</w:t>
      </w:r>
      <w:r w:rsidR="000A4B87">
        <w:rPr>
          <w:rFonts w:ascii="Cambria" w:hAnsi="Cambria"/>
        </w:rPr>
        <w:t>uisite</w:t>
      </w:r>
      <w:r w:rsidRPr="000A4B87">
        <w:rPr>
          <w:rFonts w:ascii="Cambria" w:hAnsi="Cambria"/>
        </w:rPr>
        <w:t>s could be CS 105, BADM 210, and BADM 211)</w:t>
      </w:r>
    </w:p>
    <w:p w14:paraId="0089F1DA" w14:textId="3F750530" w:rsidR="00113AAD" w:rsidRPr="000A4B87" w:rsidRDefault="00113AAD" w:rsidP="0035361C">
      <w:pPr>
        <w:pStyle w:val="ListParagraph"/>
        <w:widowControl w:val="0"/>
        <w:numPr>
          <w:ilvl w:val="1"/>
          <w:numId w:val="1"/>
        </w:numPr>
        <w:spacing w:line="240" w:lineRule="auto"/>
        <w:rPr>
          <w:rFonts w:ascii="Cambria" w:hAnsi="Cambria"/>
        </w:rPr>
      </w:pPr>
      <w:r w:rsidRPr="000A4B87">
        <w:rPr>
          <w:rFonts w:ascii="Cambria" w:hAnsi="Cambria"/>
          <w:b/>
          <w:bCs/>
        </w:rPr>
        <w:t>Human Centric AI</w:t>
      </w:r>
      <w:r w:rsidRPr="000A4B87">
        <w:rPr>
          <w:rFonts w:ascii="Cambria" w:hAnsi="Cambria"/>
        </w:rPr>
        <w:t xml:space="preserve">: an open track with basic and intermediate content for </w:t>
      </w:r>
      <w:r w:rsidRPr="000A4B87">
        <w:rPr>
          <w:rFonts w:ascii="Cambria" w:hAnsi="Cambria"/>
        </w:rPr>
        <w:lastRenderedPageBreak/>
        <w:t>liberal arts and social sciences students focused on the AI limits, AI and society (including sustainability issues), and the design, evaluation, governance, and audit of AI policies, systems, and processes.</w:t>
      </w:r>
    </w:p>
    <w:p w14:paraId="74C793A4" w14:textId="044AF243" w:rsidR="00113AAD" w:rsidRDefault="00113AAD" w:rsidP="000A4B87">
      <w:pPr>
        <w:pStyle w:val="ListParagraph"/>
        <w:numPr>
          <w:ilvl w:val="0"/>
          <w:numId w:val="1"/>
        </w:numPr>
        <w:spacing w:line="240" w:lineRule="auto"/>
        <w:rPr>
          <w:rFonts w:ascii="Cambria" w:hAnsi="Cambria"/>
        </w:rPr>
      </w:pPr>
      <w:r w:rsidRPr="000A4B87">
        <w:rPr>
          <w:rFonts w:ascii="Cambria" w:hAnsi="Cambria"/>
        </w:rPr>
        <w:t xml:space="preserve">The Gies AI Curriculum Task Force kicked off in December 2025 and is charged to develop </w:t>
      </w:r>
      <w:r w:rsidR="000A4B87">
        <w:rPr>
          <w:rFonts w:ascii="Cambria" w:hAnsi="Cambria"/>
        </w:rPr>
        <w:t>a Gies</w:t>
      </w:r>
      <w:r w:rsidRPr="000A4B87">
        <w:rPr>
          <w:rFonts w:ascii="Cambria" w:hAnsi="Cambria"/>
        </w:rPr>
        <w:t xml:space="preserve"> AI learning framework and to determine how to deliver AI fluency and applied AI competencies through stand-alone course</w:t>
      </w:r>
      <w:r w:rsidR="000A4B87">
        <w:rPr>
          <w:rFonts w:ascii="Cambria" w:hAnsi="Cambria"/>
        </w:rPr>
        <w:t>s</w:t>
      </w:r>
      <w:r w:rsidRPr="000A4B87">
        <w:rPr>
          <w:rFonts w:ascii="Cambria" w:hAnsi="Cambria"/>
        </w:rPr>
        <w:t xml:space="preserve"> and course integrations. The task force will review and integrate AI in our analytics offerings and determine coursework to contribute to the campus AI minor and X + AI initiatives.</w:t>
      </w:r>
    </w:p>
    <w:p w14:paraId="23EBD6F3" w14:textId="5C5CD321" w:rsidR="0035361C" w:rsidRPr="000A4B87" w:rsidRDefault="0035361C" w:rsidP="0035361C">
      <w:pPr>
        <w:pStyle w:val="ListParagraph"/>
        <w:numPr>
          <w:ilvl w:val="1"/>
          <w:numId w:val="1"/>
        </w:numPr>
        <w:spacing w:line="240" w:lineRule="auto"/>
        <w:rPr>
          <w:rFonts w:ascii="Cambria" w:hAnsi="Cambria"/>
        </w:rPr>
      </w:pPr>
      <w:r>
        <w:rPr>
          <w:rFonts w:ascii="Cambria" w:hAnsi="Cambria"/>
        </w:rPr>
        <w:t xml:space="preserve">Attached </w:t>
      </w:r>
      <w:hyperlink r:id="rId9" w:history="1">
        <w:r w:rsidRPr="0035361C">
          <w:rPr>
            <w:rStyle w:val="Hyperlink"/>
            <w:rFonts w:ascii="Cambria" w:hAnsi="Cambria"/>
          </w:rPr>
          <w:t>Hanover report</w:t>
        </w:r>
      </w:hyperlink>
      <w:r>
        <w:rPr>
          <w:rFonts w:ascii="Cambria" w:hAnsi="Cambria"/>
        </w:rPr>
        <w:t xml:space="preserve"> provides insights in AI offerings at peer schools.</w:t>
      </w:r>
    </w:p>
    <w:p w14:paraId="4A43227E" w14:textId="77777777" w:rsidR="00113AAD" w:rsidRPr="000A4B87" w:rsidRDefault="00113AAD" w:rsidP="000A4B87">
      <w:pPr>
        <w:pStyle w:val="Heading2"/>
        <w:rPr>
          <w:b/>
          <w:bCs/>
        </w:rPr>
      </w:pPr>
      <w:r w:rsidRPr="000A4B87">
        <w:rPr>
          <w:b/>
          <w:bCs/>
        </w:rPr>
        <w:t>Faculty Resources and Needs</w:t>
      </w:r>
    </w:p>
    <w:p w14:paraId="0D7A0AC5" w14:textId="0E247D8E" w:rsidR="00113AAD" w:rsidRPr="000A4B87" w:rsidRDefault="000A4B87" w:rsidP="000A4B87">
      <w:pPr>
        <w:pStyle w:val="ListParagraph"/>
        <w:numPr>
          <w:ilvl w:val="0"/>
          <w:numId w:val="1"/>
        </w:numPr>
        <w:spacing w:line="240" w:lineRule="auto"/>
        <w:rPr>
          <w:rFonts w:ascii="Cambria" w:hAnsi="Cambria"/>
        </w:rPr>
      </w:pPr>
      <w:r>
        <w:rPr>
          <w:rFonts w:ascii="Cambria" w:hAnsi="Cambria"/>
        </w:rPr>
        <w:t xml:space="preserve">College </w:t>
      </w:r>
      <w:r w:rsidRPr="000A4B87">
        <w:rPr>
          <w:rFonts w:ascii="Cambria" w:hAnsi="Cambria"/>
        </w:rPr>
        <w:t>and</w:t>
      </w:r>
      <w:r w:rsidR="00113AAD" w:rsidRPr="000A4B87">
        <w:rPr>
          <w:rFonts w:ascii="Cambria" w:hAnsi="Cambria"/>
        </w:rPr>
        <w:t xml:space="preserve"> </w:t>
      </w:r>
      <w:hyperlink r:id="rId10" w:history="1">
        <w:r w:rsidR="00113AAD" w:rsidRPr="0035361C">
          <w:rPr>
            <w:rStyle w:val="Hyperlink"/>
            <w:rFonts w:ascii="Cambria" w:hAnsi="Cambria"/>
          </w:rPr>
          <w:t>department surveys</w:t>
        </w:r>
      </w:hyperlink>
      <w:r w:rsidR="00113AAD" w:rsidRPr="000A4B87">
        <w:rPr>
          <w:rFonts w:ascii="Cambria" w:hAnsi="Cambria"/>
        </w:rPr>
        <w:t xml:space="preserve"> indicate that faculty training and time constraints are primary challenges</w:t>
      </w:r>
      <w:r>
        <w:rPr>
          <w:rFonts w:ascii="Cambria" w:hAnsi="Cambria"/>
        </w:rPr>
        <w:t>. F</w:t>
      </w:r>
      <w:r w:rsidR="00113AAD" w:rsidRPr="000A4B87">
        <w:rPr>
          <w:rFonts w:ascii="Cambria" w:hAnsi="Cambria"/>
        </w:rPr>
        <w:t xml:space="preserve">aculty agree that AI content should be integrated in our curriculum, </w:t>
      </w:r>
      <w:r>
        <w:rPr>
          <w:rFonts w:ascii="Cambria" w:hAnsi="Cambria"/>
        </w:rPr>
        <w:t xml:space="preserve">but </w:t>
      </w:r>
      <w:r w:rsidR="00113AAD" w:rsidRPr="000A4B87">
        <w:rPr>
          <w:rFonts w:ascii="Cambria" w:hAnsi="Cambria"/>
        </w:rPr>
        <w:t>some are skeptical about the benefits of AI in aiding learning.</w:t>
      </w:r>
    </w:p>
    <w:p w14:paraId="4E18BFD4" w14:textId="25893F04" w:rsidR="00113AAD" w:rsidRPr="000A4B87" w:rsidRDefault="00113AAD" w:rsidP="00113AAD">
      <w:pPr>
        <w:pStyle w:val="ListParagraph"/>
        <w:numPr>
          <w:ilvl w:val="0"/>
          <w:numId w:val="1"/>
        </w:numPr>
        <w:spacing w:line="240" w:lineRule="auto"/>
        <w:rPr>
          <w:rFonts w:ascii="Cambria" w:hAnsi="Cambria"/>
        </w:rPr>
      </w:pPr>
      <w:r w:rsidRPr="000A4B87">
        <w:rPr>
          <w:rFonts w:ascii="Cambria" w:hAnsi="Cambria"/>
        </w:rPr>
        <w:t>Faculty concerns about AI and the assessment of learning are high, and they cite the need for (1) AI tools in a secure, private ecosystem, (2) college guidelines for responsible use of AI by students, and (3) AI resources for research.</w:t>
      </w:r>
    </w:p>
    <w:p w14:paraId="363F0760" w14:textId="5E24E3CE" w:rsidR="00113AAD" w:rsidRPr="000A4B87" w:rsidRDefault="00113AAD" w:rsidP="00113AAD">
      <w:pPr>
        <w:pStyle w:val="ListParagraph"/>
        <w:numPr>
          <w:ilvl w:val="0"/>
          <w:numId w:val="1"/>
        </w:numPr>
        <w:spacing w:line="240" w:lineRule="auto"/>
        <w:rPr>
          <w:rFonts w:ascii="Cambria" w:hAnsi="Cambria"/>
        </w:rPr>
      </w:pPr>
      <w:r w:rsidRPr="000A4B87">
        <w:rPr>
          <w:rFonts w:ascii="Cambria" w:hAnsi="Cambria"/>
        </w:rPr>
        <w:t xml:space="preserve">Addressing faculty needs and constraints </w:t>
      </w:r>
      <w:r w:rsidR="000A4B87">
        <w:rPr>
          <w:rFonts w:ascii="Cambria" w:hAnsi="Cambria"/>
        </w:rPr>
        <w:t>is</w:t>
      </w:r>
      <w:r w:rsidRPr="000A4B87">
        <w:rPr>
          <w:rFonts w:ascii="Cambria" w:hAnsi="Cambria"/>
        </w:rPr>
        <w:t xml:space="preserve"> crucial to successfully integrating AI in the Gies curriculum. Some proposed solutions are:</w:t>
      </w:r>
    </w:p>
    <w:p w14:paraId="41BCC4BD" w14:textId="78485D55"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rPr>
        <w:t>External partnerships with AI leaders (e.g., Google) to provide faculty training</w:t>
      </w:r>
      <w:r w:rsidRPr="000A4B87">
        <w:rPr>
          <w:rFonts w:ascii="Cambria" w:hAnsi="Cambria"/>
        </w:rPr>
        <w:t>, research resources,</w:t>
      </w:r>
      <w:r w:rsidRPr="000A4B87">
        <w:rPr>
          <w:rFonts w:ascii="Cambria" w:hAnsi="Cambria"/>
        </w:rPr>
        <w:t xml:space="preserve"> and AI tools in a secure, private ecosystem</w:t>
      </w:r>
      <w:r w:rsidR="000A4B87">
        <w:rPr>
          <w:rFonts w:ascii="Cambria" w:hAnsi="Cambria"/>
        </w:rPr>
        <w:t>. Whiteboarding session with Google Public Sector conducted in Dec 2025.</w:t>
      </w:r>
    </w:p>
    <w:p w14:paraId="48573EC7" w14:textId="75241CF9"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rPr>
        <w:t>Increased faculty awareness by creating a “Hub” for AI resources and tools</w:t>
      </w:r>
    </w:p>
    <w:p w14:paraId="78D7C236" w14:textId="4FA84E83" w:rsidR="00113AAD" w:rsidRPr="000A4B87" w:rsidRDefault="00113AAD" w:rsidP="00113AAD">
      <w:pPr>
        <w:pStyle w:val="ListParagraph"/>
        <w:numPr>
          <w:ilvl w:val="1"/>
          <w:numId w:val="1"/>
        </w:numPr>
        <w:spacing w:line="240" w:lineRule="auto"/>
        <w:rPr>
          <w:rFonts w:ascii="Cambria" w:hAnsi="Cambria"/>
        </w:rPr>
      </w:pPr>
      <w:r w:rsidRPr="000A4B87">
        <w:rPr>
          <w:rFonts w:ascii="Cambria" w:hAnsi="Cambria"/>
        </w:rPr>
        <w:t>Increased college communication on AI work</w:t>
      </w:r>
    </w:p>
    <w:p w14:paraId="28B8F759" w14:textId="1A7FC1C5" w:rsidR="00113AAD" w:rsidRPr="000A4B87" w:rsidRDefault="00113AAD">
      <w:pPr>
        <w:pStyle w:val="ListParagraph"/>
        <w:numPr>
          <w:ilvl w:val="1"/>
          <w:numId w:val="1"/>
        </w:numPr>
        <w:spacing w:line="240" w:lineRule="auto"/>
        <w:rPr>
          <w:rFonts w:ascii="Cambria" w:hAnsi="Cambria"/>
        </w:rPr>
      </w:pPr>
      <w:r w:rsidRPr="000A4B87">
        <w:rPr>
          <w:rFonts w:ascii="Cambria" w:hAnsi="Cambria"/>
        </w:rPr>
        <w:t>Gies AI fellowships to incentivize faculty and reduce time constraints (proposal drafted, to be launched in Spring 2026)</w:t>
      </w:r>
    </w:p>
    <w:p w14:paraId="6FD08010" w14:textId="1AB4AA87" w:rsidR="000A4B87" w:rsidRPr="000A4B87" w:rsidRDefault="000A4B87">
      <w:pPr>
        <w:pStyle w:val="ListParagraph"/>
        <w:numPr>
          <w:ilvl w:val="1"/>
          <w:numId w:val="1"/>
        </w:numPr>
        <w:spacing w:line="240" w:lineRule="auto"/>
        <w:rPr>
          <w:rFonts w:ascii="Cambria" w:hAnsi="Cambria"/>
        </w:rPr>
      </w:pPr>
      <w:r w:rsidRPr="000A4B87">
        <w:rPr>
          <w:rFonts w:ascii="Cambria" w:hAnsi="Cambria"/>
        </w:rPr>
        <w:t>College/departmental funding for faculty to attend AI teaching workshops and seminars at leading institutions (e.g., Harvard Teach with AI series)</w:t>
      </w:r>
    </w:p>
    <w:p w14:paraId="1EE26105" w14:textId="4EE93E20" w:rsidR="000A4B87" w:rsidRPr="000A4B87" w:rsidRDefault="000A4B87">
      <w:pPr>
        <w:pStyle w:val="ListParagraph"/>
        <w:numPr>
          <w:ilvl w:val="1"/>
          <w:numId w:val="1"/>
        </w:numPr>
        <w:spacing w:line="240" w:lineRule="auto"/>
        <w:rPr>
          <w:rFonts w:ascii="Cambria" w:hAnsi="Cambria"/>
        </w:rPr>
      </w:pPr>
      <w:r w:rsidRPr="000A4B87">
        <w:rPr>
          <w:rFonts w:ascii="Cambria" w:hAnsi="Cambria"/>
        </w:rPr>
        <w:t>Hiring of faculty with experience or interest in teaching AI-focused content</w:t>
      </w:r>
    </w:p>
    <w:p w14:paraId="3E6438DB" w14:textId="07127861" w:rsidR="00113AAD" w:rsidRPr="000A4B87" w:rsidRDefault="00113AAD" w:rsidP="000A4B87">
      <w:pPr>
        <w:pStyle w:val="Heading2"/>
        <w:rPr>
          <w:b/>
          <w:bCs/>
        </w:rPr>
      </w:pPr>
      <w:r w:rsidRPr="000A4B87">
        <w:rPr>
          <w:b/>
          <w:bCs/>
        </w:rPr>
        <w:t>State of AI @ Gies</w:t>
      </w:r>
    </w:p>
    <w:p w14:paraId="5A7552AB" w14:textId="7DC89048" w:rsidR="00113AAD" w:rsidRPr="000A4B87" w:rsidRDefault="00113AAD" w:rsidP="00113AAD">
      <w:pPr>
        <w:pStyle w:val="ListParagraph"/>
        <w:numPr>
          <w:ilvl w:val="0"/>
          <w:numId w:val="1"/>
        </w:numPr>
        <w:spacing w:line="240" w:lineRule="auto"/>
        <w:rPr>
          <w:rFonts w:ascii="Cambria" w:hAnsi="Cambria"/>
        </w:rPr>
      </w:pPr>
      <w:r w:rsidRPr="000A4B87">
        <w:rPr>
          <w:rFonts w:ascii="Cambria" w:hAnsi="Cambria"/>
        </w:rPr>
        <w:t xml:space="preserve">AI has impacted all of our stakeholder groups (see </w:t>
      </w:r>
      <w:hyperlink r:id="rId11" w:history="1">
        <w:r w:rsidRPr="000A4B87">
          <w:rPr>
            <w:rStyle w:val="Hyperlink"/>
            <w:rFonts w:ascii="Cambria" w:hAnsi="Cambria"/>
          </w:rPr>
          <w:t>State of AI at Gies</w:t>
        </w:r>
      </w:hyperlink>
      <w:r w:rsidRPr="000A4B87">
        <w:rPr>
          <w:rFonts w:ascii="Cambria" w:hAnsi="Cambria"/>
        </w:rPr>
        <w:t xml:space="preserve"> slide deck). </w:t>
      </w:r>
      <w:r w:rsidR="000A4B87">
        <w:rPr>
          <w:rFonts w:ascii="Cambria" w:hAnsi="Cambria"/>
        </w:rPr>
        <w:t xml:space="preserve">Teaching and learning </w:t>
      </w:r>
      <w:r w:rsidRPr="000A4B87">
        <w:rPr>
          <w:rFonts w:ascii="Cambria" w:hAnsi="Cambria"/>
        </w:rPr>
        <w:t>impact include the Gies ’01 series, experiential learning and practicum coursework, digital content development and delivery (e.g., digital avatars and AI dubbing), and the development and grading of assessments (e.g., AI-generated assessments and AI-assisted grading).</w:t>
      </w:r>
    </w:p>
    <w:p w14:paraId="51041A2E" w14:textId="1FFBD06F" w:rsidR="00113AAD" w:rsidRPr="000A4B87" w:rsidRDefault="00113AAD" w:rsidP="00113AAD">
      <w:pPr>
        <w:pStyle w:val="ListParagraph"/>
        <w:numPr>
          <w:ilvl w:val="0"/>
          <w:numId w:val="1"/>
        </w:numPr>
        <w:spacing w:line="240" w:lineRule="auto"/>
        <w:rPr>
          <w:rFonts w:ascii="Cambria" w:hAnsi="Cambria"/>
        </w:rPr>
      </w:pPr>
      <w:r w:rsidRPr="000A4B87">
        <w:rPr>
          <w:rFonts w:ascii="Cambria" w:hAnsi="Cambria"/>
        </w:rPr>
        <w:t xml:space="preserve">AI coursework has been launched or is in development for the </w:t>
      </w:r>
      <w:proofErr w:type="spellStart"/>
      <w:r w:rsidRPr="000A4B87">
        <w:rPr>
          <w:rFonts w:ascii="Cambria" w:hAnsi="Cambria"/>
        </w:rPr>
        <w:t>iMBA</w:t>
      </w:r>
      <w:proofErr w:type="spellEnd"/>
      <w:r w:rsidRPr="000A4B87">
        <w:rPr>
          <w:rFonts w:ascii="Cambria" w:hAnsi="Cambria"/>
        </w:rPr>
        <w:t xml:space="preserve"> and the forthcoming online MSBA degree (MSBAi)</w:t>
      </w:r>
    </w:p>
    <w:p w14:paraId="45FBA50D" w14:textId="75F0E597" w:rsidR="00113AAD" w:rsidRDefault="00113AAD" w:rsidP="000A4B87">
      <w:pPr>
        <w:pStyle w:val="ListParagraph"/>
        <w:numPr>
          <w:ilvl w:val="1"/>
          <w:numId w:val="1"/>
        </w:numPr>
        <w:spacing w:line="240" w:lineRule="auto"/>
        <w:rPr>
          <w:rFonts w:ascii="Cambria" w:hAnsi="Cambria"/>
        </w:rPr>
      </w:pPr>
      <w:r w:rsidRPr="000A4B87">
        <w:rPr>
          <w:rFonts w:ascii="Cambria" w:hAnsi="Cambria"/>
        </w:rPr>
        <w:t>New and proposed courses: AI in Business, Quantum Computing for Managers, AI in Leadership, and Digital Marketing and Navigating AI.</w:t>
      </w:r>
    </w:p>
    <w:p w14:paraId="365EFD7B" w14:textId="1300F407" w:rsidR="000A4B87" w:rsidRDefault="0035361C" w:rsidP="000A4B87">
      <w:pPr>
        <w:pStyle w:val="ListParagraph"/>
        <w:numPr>
          <w:ilvl w:val="0"/>
          <w:numId w:val="1"/>
        </w:numPr>
        <w:spacing w:line="240" w:lineRule="auto"/>
        <w:rPr>
          <w:rFonts w:ascii="Cambria" w:hAnsi="Cambria"/>
        </w:rPr>
      </w:pPr>
      <w:hyperlink r:id="rId12" w:history="1">
        <w:r w:rsidRPr="0035361C">
          <w:rPr>
            <w:rStyle w:val="Hyperlink"/>
            <w:rFonts w:ascii="Cambria" w:hAnsi="Cambria"/>
          </w:rPr>
          <w:t>BUS 101 s</w:t>
        </w:r>
        <w:r w:rsidR="000A4B87" w:rsidRPr="0035361C">
          <w:rPr>
            <w:rStyle w:val="Hyperlink"/>
            <w:rFonts w:ascii="Cambria" w:hAnsi="Cambria"/>
          </w:rPr>
          <w:t>tudent surveys</w:t>
        </w:r>
      </w:hyperlink>
      <w:r w:rsidR="000A4B87">
        <w:rPr>
          <w:rFonts w:ascii="Cambria" w:hAnsi="Cambria"/>
        </w:rPr>
        <w:t xml:space="preserve"> indicate that Gies learners are using AI to brainstorm writing ideas, polish writing and presentations, look up complex terms, and to study.</w:t>
      </w:r>
    </w:p>
    <w:p w14:paraId="6536FFE8" w14:textId="15BD4D8F" w:rsidR="000A4B87" w:rsidRPr="000A4B87" w:rsidRDefault="000A4B87" w:rsidP="000A4B87">
      <w:pPr>
        <w:pStyle w:val="ListParagraph"/>
        <w:numPr>
          <w:ilvl w:val="0"/>
          <w:numId w:val="1"/>
        </w:numPr>
        <w:spacing w:line="240" w:lineRule="auto"/>
        <w:rPr>
          <w:rFonts w:ascii="Cambria" w:hAnsi="Cambria"/>
        </w:rPr>
      </w:pPr>
      <w:r>
        <w:rPr>
          <w:rFonts w:ascii="Cambria" w:hAnsi="Cambria"/>
        </w:rPr>
        <w:t>Student sentiment about the impact and value of AI has declined slightly over the last three years, possibly reflecting concerns about AI ethics and societal and sustainability concerns. These are areas that we can address in our courses.</w:t>
      </w:r>
    </w:p>
    <w:sectPr w:rsidR="000A4B87" w:rsidRPr="000A4B87" w:rsidSect="000A4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B3FF7"/>
    <w:multiLevelType w:val="multilevel"/>
    <w:tmpl w:val="737E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8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AD"/>
    <w:rsid w:val="000A4B87"/>
    <w:rsid w:val="00113AAD"/>
    <w:rsid w:val="00260A82"/>
    <w:rsid w:val="0035361C"/>
    <w:rsid w:val="004D77B6"/>
    <w:rsid w:val="007F1EDC"/>
    <w:rsid w:val="00B17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456BA9"/>
  <w15:chartTrackingRefBased/>
  <w15:docId w15:val="{936EA6ED-E509-F841-824E-F6DFCFF4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AD"/>
    <w:rPr>
      <w:rFonts w:eastAsiaTheme="majorEastAsia" w:cstheme="majorBidi"/>
      <w:color w:val="272727" w:themeColor="text1" w:themeTint="D8"/>
    </w:rPr>
  </w:style>
  <w:style w:type="paragraph" w:styleId="Title">
    <w:name w:val="Title"/>
    <w:basedOn w:val="Normal"/>
    <w:next w:val="Normal"/>
    <w:link w:val="TitleChar"/>
    <w:uiPriority w:val="10"/>
    <w:qFormat/>
    <w:rsid w:val="0011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AAD"/>
    <w:pPr>
      <w:spacing w:before="160"/>
      <w:jc w:val="center"/>
    </w:pPr>
    <w:rPr>
      <w:i/>
      <w:iCs/>
      <w:color w:val="404040" w:themeColor="text1" w:themeTint="BF"/>
    </w:rPr>
  </w:style>
  <w:style w:type="character" w:customStyle="1" w:styleId="QuoteChar">
    <w:name w:val="Quote Char"/>
    <w:basedOn w:val="DefaultParagraphFont"/>
    <w:link w:val="Quote"/>
    <w:uiPriority w:val="29"/>
    <w:rsid w:val="00113AAD"/>
    <w:rPr>
      <w:i/>
      <w:iCs/>
      <w:color w:val="404040" w:themeColor="text1" w:themeTint="BF"/>
    </w:rPr>
  </w:style>
  <w:style w:type="paragraph" w:styleId="ListParagraph">
    <w:name w:val="List Paragraph"/>
    <w:basedOn w:val="Normal"/>
    <w:uiPriority w:val="34"/>
    <w:qFormat/>
    <w:rsid w:val="00113AAD"/>
    <w:pPr>
      <w:ind w:left="720"/>
      <w:contextualSpacing/>
    </w:pPr>
  </w:style>
  <w:style w:type="character" w:styleId="IntenseEmphasis">
    <w:name w:val="Intense Emphasis"/>
    <w:basedOn w:val="DefaultParagraphFont"/>
    <w:uiPriority w:val="21"/>
    <w:qFormat/>
    <w:rsid w:val="00113AAD"/>
    <w:rPr>
      <w:i/>
      <w:iCs/>
      <w:color w:val="0F4761" w:themeColor="accent1" w:themeShade="BF"/>
    </w:rPr>
  </w:style>
  <w:style w:type="paragraph" w:styleId="IntenseQuote">
    <w:name w:val="Intense Quote"/>
    <w:basedOn w:val="Normal"/>
    <w:next w:val="Normal"/>
    <w:link w:val="IntenseQuoteChar"/>
    <w:uiPriority w:val="30"/>
    <w:qFormat/>
    <w:rsid w:val="00113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AD"/>
    <w:rPr>
      <w:i/>
      <w:iCs/>
      <w:color w:val="0F4761" w:themeColor="accent1" w:themeShade="BF"/>
    </w:rPr>
  </w:style>
  <w:style w:type="character" w:styleId="IntenseReference">
    <w:name w:val="Intense Reference"/>
    <w:basedOn w:val="DefaultParagraphFont"/>
    <w:uiPriority w:val="32"/>
    <w:qFormat/>
    <w:rsid w:val="00113AAD"/>
    <w:rPr>
      <w:b/>
      <w:bCs/>
      <w:smallCaps/>
      <w:color w:val="0F4761" w:themeColor="accent1" w:themeShade="BF"/>
      <w:spacing w:val="5"/>
    </w:rPr>
  </w:style>
  <w:style w:type="character" w:styleId="Hyperlink">
    <w:name w:val="Hyperlink"/>
    <w:basedOn w:val="DefaultParagraphFont"/>
    <w:uiPriority w:val="99"/>
    <w:unhideWhenUsed/>
    <w:rsid w:val="00113AAD"/>
    <w:rPr>
      <w:color w:val="467886" w:themeColor="hyperlink"/>
      <w:u w:val="single"/>
    </w:rPr>
  </w:style>
  <w:style w:type="character" w:styleId="UnresolvedMention">
    <w:name w:val="Unresolved Mention"/>
    <w:basedOn w:val="DefaultParagraphFont"/>
    <w:uiPriority w:val="99"/>
    <w:semiHidden/>
    <w:unhideWhenUsed/>
    <w:rsid w:val="00113AAD"/>
    <w:rPr>
      <w:color w:val="605E5C"/>
      <w:shd w:val="clear" w:color="auto" w:fill="E1DFDD"/>
    </w:rPr>
  </w:style>
  <w:style w:type="character" w:styleId="CommentReference">
    <w:name w:val="annotation reference"/>
    <w:basedOn w:val="DefaultParagraphFont"/>
    <w:uiPriority w:val="99"/>
    <w:semiHidden/>
    <w:unhideWhenUsed/>
    <w:rsid w:val="000A4B87"/>
    <w:rPr>
      <w:sz w:val="16"/>
      <w:szCs w:val="16"/>
    </w:rPr>
  </w:style>
  <w:style w:type="paragraph" w:styleId="CommentText">
    <w:name w:val="annotation text"/>
    <w:basedOn w:val="Normal"/>
    <w:link w:val="CommentTextChar"/>
    <w:uiPriority w:val="99"/>
    <w:semiHidden/>
    <w:unhideWhenUsed/>
    <w:rsid w:val="000A4B87"/>
    <w:pPr>
      <w:spacing w:line="240" w:lineRule="auto"/>
    </w:pPr>
    <w:rPr>
      <w:sz w:val="20"/>
      <w:szCs w:val="20"/>
    </w:rPr>
  </w:style>
  <w:style w:type="character" w:customStyle="1" w:styleId="CommentTextChar">
    <w:name w:val="Comment Text Char"/>
    <w:basedOn w:val="DefaultParagraphFont"/>
    <w:link w:val="CommentText"/>
    <w:uiPriority w:val="99"/>
    <w:semiHidden/>
    <w:rsid w:val="000A4B87"/>
    <w:rPr>
      <w:sz w:val="20"/>
      <w:szCs w:val="20"/>
    </w:rPr>
  </w:style>
  <w:style w:type="paragraph" w:styleId="CommentSubject">
    <w:name w:val="annotation subject"/>
    <w:basedOn w:val="CommentText"/>
    <w:next w:val="CommentText"/>
    <w:link w:val="CommentSubjectChar"/>
    <w:uiPriority w:val="99"/>
    <w:semiHidden/>
    <w:unhideWhenUsed/>
    <w:rsid w:val="000A4B87"/>
    <w:rPr>
      <w:b/>
      <w:bCs/>
    </w:rPr>
  </w:style>
  <w:style w:type="character" w:customStyle="1" w:styleId="CommentSubjectChar">
    <w:name w:val="Comment Subject Char"/>
    <w:basedOn w:val="CommentTextChar"/>
    <w:link w:val="CommentSubject"/>
    <w:uiPriority w:val="99"/>
    <w:semiHidden/>
    <w:rsid w:val="000A4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ofi.box.com/s/cu0kup99l0qi3a1zkol7kkwoeq18pp9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vost.illinois.edu/about/committees/education-2/campus-ai-curriculum-task-force/" TargetMode="External"/><Relationship Id="rId12" Type="http://schemas.openxmlformats.org/officeDocument/2006/relationships/hyperlink" Target="https://uofi.box.com/s/u4afg6jl5onos01s97t4cwljphy44o5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ofi.box.com/s/zts93ylksbqjasy3ge6r2fzb8il8zc3v" TargetMode="External"/><Relationship Id="rId11" Type="http://schemas.openxmlformats.org/officeDocument/2006/relationships/hyperlink" Target="https://uofi.app.box.com/integrations/officeonline/openOfficeOnline?fileId=2016004202126&amp;sharedAccessCode=" TargetMode="External"/><Relationship Id="rId5" Type="http://schemas.openxmlformats.org/officeDocument/2006/relationships/hyperlink" Target="https://go.gies.illinois.edu/AIStrategyFull" TargetMode="External"/><Relationship Id="rId10" Type="http://schemas.openxmlformats.org/officeDocument/2006/relationships/hyperlink" Target="https://uofi.box.com/s/33lf67f11lw8s6fzo85h37t7tqhpz9i3" TargetMode="External"/><Relationship Id="rId4" Type="http://schemas.openxmlformats.org/officeDocument/2006/relationships/webSettings" Target="webSettings.xml"/><Relationship Id="rId9" Type="http://schemas.openxmlformats.org/officeDocument/2006/relationships/hyperlink" Target="https://uofi.box.com/s/ol1fjmythukmqacxlp0dsmzx5p6okjm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Nerissa</dc:creator>
  <cp:keywords/>
  <dc:description/>
  <cp:lastModifiedBy>Brown, Nerissa</cp:lastModifiedBy>
  <cp:revision>4</cp:revision>
  <dcterms:created xsi:type="dcterms:W3CDTF">2025-12-22T02:29:00Z</dcterms:created>
  <dcterms:modified xsi:type="dcterms:W3CDTF">2025-12-23T18:01:00Z</dcterms:modified>
</cp:coreProperties>
</file>