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400"/>
        <w:jc w:val="center"/>
      </w:pPr>
      <w:r>
        <w:rPr>
          <w:b/>
          <w:bCs/>
          <w:color w:val="16A34A"/>
          <w:sz w:val="56"/>
          <w:szCs w:val="56"/>
        </w:rPr>
        <w:t xml:space="preserve">FRESH &amp; QUICK</w:t>
      </w:r>
    </w:p>
    <w:p>
      <w:pPr>
        <w:spacing w:after="400"/>
        <w:jc w:val="center"/>
      </w:pPr>
      <w:r>
        <w:rPr>
          <w:b/>
          <w:bCs/>
          <w:sz w:val="36"/>
          <w:szCs w:val="36"/>
        </w:rPr>
        <w:t xml:space="preserve">MOBILE APP USER MANUAL</w:t>
      </w:r>
    </w:p>
    <w:p>
      <w:pPr>
        <w:spacing w:after="200"/>
        <w:jc w:val="center"/>
      </w:pPr>
      <w:r>
        <w:rPr>
          <w:color w:val="6B7280"/>
          <w:sz w:val="24"/>
          <w:szCs w:val="24"/>
        </w:rPr>
        <w:t xml:space="preserve">Covers the Customer App and Delivery Partner App</w:t>
      </w:r>
    </w:p>
    <w:p>
      <w:pPr>
        <w:spacing w:after="100"/>
        <w:jc w:val="center"/>
      </w:pPr>
      <w:r>
        <w:rPr>
          <w:i/>
          <w:iCs/>
          <w:color w:val="6B7280"/>
          <w:sz w:val="22"/>
          <w:szCs w:val="22"/>
        </w:rPr>
        <w:t xml:space="preserve">(React Native + Expo — Vendor and Admin remain web-only)</w:t>
      </w:r>
    </w:p>
    <w:p>
      <w:pPr>
        <w:spacing w:before="800"/>
        <w:jc w:val="center"/>
      </w:pPr>
      <w:r>
        <w:rPr>
          <w:sz w:val="22"/>
          <w:szCs w:val="22"/>
        </w:rPr>
        <w:t xml:space="preserve">Version 1.0</w:t>
      </w:r>
    </w:p>
    <w:p>
      <w:pPr>
        <w:jc w:val="center"/>
      </w:pPr>
      <w:r>
        <w:rPr>
          <w:sz w:val="22"/>
          <w:szCs w:val="22"/>
        </w:rPr>
        <w:t xml:space="preserve">September 2026</w:t>
      </w:r>
    </w:p>
    <w:p>
      <w:r>
        <w:br w:type="page"/>
      </w:r>
    </w:p>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Table of Contents</w:t>
      </w:r>
    </w:p>
    <w:p>
      <w:pPr>
        <w:tabs>
          <w:tab w:val="right" w:pos="9350" w:leader="dot"/>
        </w:tabs>
        <w:spacing w:after="120"/>
      </w:pPr>
      <w:r>
        <w:rPr>
          <w:b/>
          <w:bCs/>
        </w:rPr>
        <w:t xml:space="preserve">Chapter 1 — Introduction</w:t>
      </w:r>
      <w:r>
        <w:t xml:space="preserve">	3</w:t>
      </w:r>
    </w:p>
    <w:p>
      <w:pPr>
        <w:tabs>
          <w:tab w:val="right" w:pos="9350" w:leader="dot"/>
        </w:tabs>
        <w:spacing w:after="120"/>
      </w:pPr>
      <w:r>
        <w:rPr>
          <w:b/>
          <w:bCs/>
        </w:rPr>
        <w:t xml:space="preserve">Chapter 2 — Getting Started</w:t>
      </w:r>
      <w:r>
        <w:t xml:space="preserve">	4</w:t>
      </w:r>
    </w:p>
    <w:p>
      <w:pPr>
        <w:tabs>
          <w:tab w:val="right" w:pos="9350" w:leader="dot"/>
        </w:tabs>
        <w:spacing w:after="120"/>
      </w:pPr>
      <w:r>
        <w:rPr>
          <w:b/>
          <w:bCs/>
        </w:rPr>
        <w:t xml:space="preserve">Chapter 3 — Customer App</w:t>
      </w:r>
      <w:r>
        <w:t xml:space="preserve">	5</w:t>
      </w:r>
    </w:p>
    <w:p>
      <w:pPr>
        <w:tabs>
          <w:tab w:val="right" w:pos="9350" w:leader="dot"/>
        </w:tabs>
        <w:spacing w:after="120"/>
      </w:pPr>
      <w:r>
        <w:rPr>
          <w:b/>
          <w:bCs/>
        </w:rPr>
        <w:t xml:space="preserve">Chapter 4 — Delivery Partner App</w:t>
      </w:r>
      <w:r>
        <w:t xml:space="preserve">	7</w:t>
      </w:r>
    </w:p>
    <w:p>
      <w:pPr>
        <w:tabs>
          <w:tab w:val="right" w:pos="9350" w:leader="dot"/>
        </w:tabs>
        <w:spacing w:after="120"/>
      </w:pPr>
      <w:r>
        <w:rPr>
          <w:b/>
          <w:bCs/>
        </w:rPr>
        <w:t xml:space="preserve">Chapter 5 — FAQ &amp; Troubleshooting</w:t>
      </w:r>
      <w:r>
        <w:t xml:space="preserve">	8</w:t>
      </w:r>
    </w:p>
    <w:p>
      <w:pPr>
        <w:tabs>
          <w:tab w:val="right" w:pos="9350" w:leader="dot"/>
        </w:tabs>
        <w:spacing w:after="120"/>
      </w:pPr>
      <w:r>
        <w:rPr>
          <w:b/>
          <w:bCs/>
        </w:rPr>
        <w:t xml:space="preserve">Appendix A — Order Status Reference</w:t>
      </w:r>
      <w:r>
        <w:t xml:space="preserve">	9</w:t>
      </w:r>
    </w:p>
    <w:p>
      <w:r>
        <w:br w:type="page"/>
      </w:r>
    </w:p>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1"/>
        </w:numPr>
        <w:spacing w:after="80"/>
      </w:pPr>
      <w:r>
        <w:t xml:space="preserve">Customer App — browse stores, order food or goods, track delivery, and manage your account.</w:t>
      </w:r>
    </w:p>
    <w:p>
      <w:pPr>
        <w:pStyle w:val="ListParagraph"/>
        <w:numPr>
          <w:ilvl w:val="0"/>
          <w:numId w:val="1"/>
        </w:numPr>
        <w:spacing w:after="80"/>
      </w:pPr>
      <w:r>
        <w:t xml:space="preserve">Delivery Partner App — go online, claim ready orders, and work them through to delivery.</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spacing w:after="150" w:before="300"/>
      </w:pPr>
      <w:r>
        <w:rPr>
          <w:b/>
          <w:bCs/>
        </w:rPr>
        <w:t xml:space="preserve">1.1 What's the Same as the Web App, and What's Different</w:t>
      </w:r>
    </w:p>
    <w:p>
      <w:pPr>
        <w:spacing w:after="160"/>
      </w:pPr>
      <w:r>
        <w:t xml:space="preserve">Everything that matters to an end user — your account, your cart, your order history, your store's menu, live order status — is shared with the web app because both talk to the same backend. What differs is purely presentational: the mobile app is a native phone interface (tab/stack navigation, native inputs, pull-to-refresh) instead of a browser page, and a small number of features that depend on hardware not available in this build (see the notes on maps and location below) are simplified the same way they are on the web.</w:t>
      </w:r>
    </w:p>
    <w:p>
      <w:pPr>
        <w:pStyle w:val="Heading2"/>
        <w:spacing w:after="150" w:before="300"/>
      </w:pPr>
      <w:r>
        <w:rPr>
          <w:b/>
          <w:bCs/>
        </w:rPr>
        <w:t xml:space="preserve">1.2 Honest Limits of This Build</w:t>
      </w:r>
    </w:p>
    <w:p>
      <w:pPr>
        <w:spacing w:after="160"/>
      </w:pPr>
      <w:r>
        <w:t xml:space="preserve">This is a functional demo/development build, and a few things are deliberately simplified rather than fully built out:</w:t>
      </w:r>
    </w:p>
    <w:p>
      <w:pPr>
        <w:pStyle w:val="ListParagraph"/>
        <w:numPr>
          <w:ilvl w:val="0"/>
          <w:numId w:val="1"/>
        </w:numPr>
        <w:spacing w:after="80"/>
      </w:pPr>
      <w:r>
        <w:t xml:space="preserve">No real maps. There is no Google Maps API key configured, so the address picker and delivery tracking use plain text fields and a placeholder box instead of an interactive map with real tiles or turn-by-turn routing.</w:t>
      </w:r>
    </w:p>
    <w:p>
      <w:pPr>
        <w:pStyle w:val="ListParagraph"/>
        <w:numPr>
          <w:ilvl w:val="0"/>
          <w:numId w:val="1"/>
        </w:numPr>
        <w:spacing w:after="80"/>
      </w:pPr>
      <w:r>
        <w:t xml:space="preserve">No real payments. Every payment method at checkout is a mock (Mock Card, Mock UPI, Cash on Delivery); no card or bank details are transmitted or stored, and no real money moves.</w:t>
      </w:r>
    </w:p>
    <w:p>
      <w:pPr>
        <w:pStyle w:val="ListParagraph"/>
        <w:numPr>
          <w:ilvl w:val="0"/>
          <w:numId w:val="1"/>
        </w:numPr>
        <w:spacing w:after="8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1"/>
        </w:numPr>
        <w:spacing w:after="80"/>
      </w:pPr>
      <w:r>
        <w:t xml:space="preserve">No background location tracking. The Delivery Partner App only shares a live location ping while the app is open and the partner is toggled online — it does not track location while the app is closed or backgrounded.</w:t>
      </w:r>
    </w:p>
    <w:p>
      <w:pPr>
        <w:spacing w:after="160"/>
      </w:pPr>
      <w:r>
        <w:t xml:space="preserve">None of these are bugs to report — they reflect the current scope of this build, matching the equivalent stubs already documented in the web app's own user manual.</w:t>
      </w:r>
    </w:p>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Chapter 2 — Getting Started</w:t>
      </w:r>
    </w:p>
    <w:p>
      <w:pPr>
        <w:pStyle w:val="Heading2"/>
        <w:spacing w:after="150" w:before="300"/>
      </w:pPr>
      <w:r>
        <w:rPr>
          <w:b/>
          <w:bCs/>
        </w:rP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spacing w:after="150" w:before="300"/>
      </w:pPr>
      <w:r>
        <w:rPr>
          <w:b/>
          <w:bCs/>
        </w:rPr>
        <w:t xml:space="preserve">2.2 Signing In</w:t>
      </w:r>
    </w:p>
    <w:p>
      <w:pPr>
        <w:spacing w:after="160"/>
      </w:pPr>
      <w:r>
        <w:t xml:space="preserve">Enter the email and password for your existing Fresh &amp; Quick account and tap Log In. There is no separate account-creation screen inside the mobile app in this build — if you don't yet have an account, sign up once through the Fresh &amp; Quick web app in a browser, then come back and sign in here with the same email and password. Once you have an account, it works on both web and mobile interchangeably.</w:t>
      </w:r>
    </w:p>
    <w:p>
      <w:pPr>
        <w:spacing w:after="160"/>
      </w:pPr>
      <w:r>
        <w:t xml:space="preserve">If your email or password is incorrect, the sign-in screen shows the error message returned by the server directly below the form.</w:t>
      </w:r>
    </w:p>
    <w:p>
      <w:pPr>
        <w:pStyle w:val="Heading2"/>
        <w:spacing w:after="150" w:before="300"/>
      </w:pPr>
      <w:r>
        <w:rPr>
          <w:b/>
          <w:bCs/>
        </w:rPr>
        <w:t xml:space="preserve">2.3 Switching Roles or Accounts</w:t>
      </w:r>
    </w:p>
    <w:p>
      <w:pPr>
        <w:spacing w:after="160"/>
      </w:pPr>
      <w:r>
        <w:t xml:space="preserve">Each app is signed in as one role at a time. To use the app as a different role (for example, to also act as a delivery partner), sign out from within that portal (an option in the header or dashboard) and pick the other role from the role picker screen shown at launch.</w:t>
      </w:r>
    </w:p>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Chapter 3 — Customer App</w:t>
      </w:r>
    </w:p>
    <w:p>
      <w:pPr>
        <w:spacing w:after="160"/>
      </w:pPr>
      <w:r>
        <w:t xml:space="preserve">The Customer App mirrors the web customer experience screen for screen: Home, Store Detail, Cart, Checkout, Orders, Order Tracking, Wallet, and Help.</w:t>
      </w:r>
    </w:p>
    <w:p>
      <w:pPr>
        <w:pStyle w:val="Heading2"/>
        <w:spacing w:after="150" w:before="300"/>
      </w:pPr>
      <w:r>
        <w:rPr>
          <w:b/>
          <w:bCs/>
        </w:rPr>
        <w:t xml:space="preserve">3.1 Home</w:t>
      </w:r>
    </w:p>
    <w:p>
      <w:pPr>
        <w:spacing w:after="160"/>
      </w:pPr>
      <w:r>
        <w:t xml:space="preserve">Home opens on a search box ("Search restaurants or dishes") and a horizontally scrolling row of category chips (Restaurants, Grocery, Convenience, and the platform's other store categories). Typing in the search box filters the store list below by store name, category tag, or the name of any dish/product sold at that store — so searching for a specific dish surfaces every store that sells it, not just stores whose name matches.</w:t>
      </w:r>
    </w:p>
    <w:p>
      <w:pPr>
        <w:spacing w:after="160"/>
      </w:pPr>
      <w:r>
        <w:t xml:space="preserve">Below the search and category chips is a scrollable list of open stores, each shown as a card with its banner photo (or a placeholder icon if none is set), name, category tags, star rating, average preparation time, and any active promo text. Only stores that are currently open and not suspended are shown. Tapping a store card opens its Store Detail screen.</w:t>
      </w:r>
    </w:p>
    <w:p>
      <w:pPr>
        <w:pStyle w:val="Heading2"/>
        <w:spacing w:after="150" w:before="300"/>
      </w:pPr>
      <w:r>
        <w:rPr>
          <w:b/>
          <w:bCs/>
        </w:rPr>
        <w:t xml:space="preserve">3.2 Store Detail</w:t>
      </w:r>
    </w:p>
    <w:p>
      <w:pPr>
        <w:spacing w:after="160"/>
      </w:pPr>
      <w:r>
        <w:t xml:space="preserve">The Store Detail screen shows the store's full menu, grouped by category. Tapping a menu item opens its customization view where available (choosing size, add-ons, or other options the store owner has configured) before adding it to your cart. Each item can also carry special instructions for the store (e.g. "no onions").</w:t>
      </w:r>
    </w:p>
    <w:p>
      <w:pPr>
        <w:spacing w:after="160"/>
      </w:pPr>
      <w:r>
        <w:t xml:space="preserve">Adding an item from a different store than what's already in your cart prompts you to clear the current cart first — a cart can only ever hold items from one store at a time.</w:t>
      </w:r>
    </w:p>
    <w:p>
      <w:pPr>
        <w:pStyle w:val="Heading2"/>
        <w:spacing w:after="150" w:before="300"/>
      </w:pPr>
      <w:r>
        <w:rPr>
          <w:b/>
          <w:bCs/>
        </w:rPr>
        <w:t xml:space="preserve">3.3 Cart</w:t>
      </w:r>
    </w:p>
    <w:p>
      <w:pPr>
        <w:spacing w:after="160"/>
      </w:pPr>
      <w:r>
        <w:t xml:space="preserve">The cart lists every line you've added, grouped with quantity controls and a running subtotal. You can adjust quantities, remove a line, or add a note for the whole order here before proceeding to checkout.</w:t>
      </w:r>
    </w:p>
    <w:p>
      <w:pPr>
        <w:pStyle w:val="Heading2"/>
        <w:spacing w:after="150" w:before="300"/>
      </w:pPr>
      <w:r>
        <w:rPr>
          <w:b/>
          <w:bCs/>
        </w:rPr>
        <w:t xml:space="preserve">3.4 Checkout</w:t>
      </w:r>
    </w:p>
    <w:p>
      <w:pPr>
        <w:spacing w:after="160"/>
      </w:pPr>
      <w:r>
        <w:t xml:space="preserve">Checkout is organized into four sections:</w:t>
      </w:r>
    </w:p>
    <w:p>
      <w:pPr>
        <w:pStyle w:val="ListParagraph"/>
        <w:numPr>
          <w:ilvl w:val="0"/>
          <w:numId w:val="1"/>
        </w:numPr>
        <w:spacing w:after="80"/>
      </w:pPr>
      <w:r>
        <w:t xml:space="preserve">Contact details — your name and email, pre-filled from your account profile where available, and editable.</w:t>
      </w:r>
    </w:p>
    <w:p>
      <w:pPr>
        <w:pStyle w:val="ListParagraph"/>
        <w:numPr>
          <w:ilvl w:val="0"/>
          <w:numId w:val="1"/>
        </w:numPr>
        <w:spacing w:after="80"/>
      </w:pPr>
      <w:r>
        <w:t xml:space="preserve">Delivery address — Address line 1 (required), Address line 2 (optional), City, State, and Pincode. There is no map picker in this build; you type the address directly.</w:t>
      </w:r>
    </w:p>
    <w:p>
      <w:pPr>
        <w:pStyle w:val="ListParagraph"/>
        <w:numPr>
          <w:ilvl w:val="0"/>
          <w:numId w:val="1"/>
        </w:numPr>
        <w:spacing w:after="80"/>
      </w:pPr>
      <w:r>
        <w:t xml:space="preserve">Payment method — choose Mock Card (enter a 16-digit card number, MM/YY expiry, and cardholder name), Mock UPI (enter a UPI ID such as name@bank), or Cash on Delivery. All three are simulated — no real payment processor is contacted.</w:t>
      </w:r>
    </w:p>
    <w:p>
      <w:pPr>
        <w:pStyle w:val="ListParagraph"/>
        <w:numPr>
          <w:ilvl w:val="0"/>
          <w:numId w:val="1"/>
        </w:numPr>
        <w:spacing w:after="80"/>
      </w:pPr>
      <w:r>
        <w:t xml:space="preserve">Order summary — subtotal, the store's delivery fee, and the total, with a Place order button at the bottom that stays disabled until every required field above is valid.</w:t>
      </w:r>
    </w:p>
    <w:p>
      <w:pPr>
        <w:spacing w:after="160"/>
      </w:pPr>
      <w:r>
        <w:t xml:space="preserve">After you tap Place order, you're taken directly to that order's tracking screen.</w:t>
      </w:r>
    </w:p>
    <w:p>
      <w:pPr>
        <w:pStyle w:val="Heading2"/>
        <w:spacing w:after="150" w:before="300"/>
      </w:pPr>
      <w:r>
        <w:rPr>
          <w:b/>
          <w:bCs/>
        </w:rPr>
        <w:t xml:space="preserve">3.5 Orders</w:t>
      </w:r>
    </w:p>
    <w:p>
      <w:pPr>
        <w:spacing w:after="160"/>
      </w:pPr>
      <w:r>
        <w:t xml:space="preserve">The Orders list shows every order you've placed, most recent first, with its store, status, and total. Tapping an order opens its tracking screen.</w:t>
      </w:r>
    </w:p>
    <w:p>
      <w:pPr>
        <w:pStyle w:val="Heading2"/>
        <w:spacing w:after="150" w:before="300"/>
      </w:pPr>
      <w:r>
        <w:rPr>
          <w:b/>
          <w:bCs/>
        </w:rPr>
        <w:t xml:space="preserve">3.6 Order Tracking</w:t>
      </w:r>
    </w:p>
    <w:p>
      <w:pPr>
        <w:spacing w:after="160"/>
      </w:pPr>
      <w:r>
        <w:t xml:space="preserve">An order's tracking screen shows a live status timeline that refreshes automatically while you have the screen open, moving through Placed, Preparing, On the way, and Delivered. If a store declines the order or payment fails, it shows as Cancelled instead.</w:t>
      </w:r>
    </w:p>
    <w:p>
      <w:pPr>
        <w:pStyle w:val="Heading2"/>
        <w:spacing w:after="150" w:before="300"/>
      </w:pPr>
      <w:r>
        <w:rPr>
          <w:b/>
          <w:bCs/>
        </w:rPr>
        <w:t xml:space="preserve">3.7 Wallet</w:t>
      </w:r>
    </w:p>
    <w:p>
      <w:pPr>
        <w:spacing w:after="160"/>
      </w:pPr>
      <w:r>
        <w:t xml:space="preserve">Wallet lists the payment methods available at checkout on your account — Mock Card, Mock UPI, and Cash on Delivery — as a reference screen. It's read-only: this app uses mock payments only, and no real card or bank details are ever stored or displayed here.</w:t>
      </w:r>
    </w:p>
    <w:p>
      <w:pPr>
        <w:pStyle w:val="Heading2"/>
        <w:spacing w:after="150" w:before="300"/>
      </w:pPr>
      <w:r>
        <w:rPr>
          <w:b/>
          <w:bCs/>
        </w:rPr>
        <w:t xml:space="preserve">3.8 Help</w:t>
      </w:r>
    </w:p>
    <w:p>
      <w:pPr>
        <w:spacing w:after="160"/>
      </w:pPr>
      <w:r>
        <w:t xml:space="preserve">Help shows a static list of frequently asked questions covering finding stores, placing and tracking orders, cancellation, and payment methods — the same content covered in Chapter 5 of this manual.</w:t>
      </w:r>
    </w:p>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Chapter 4 — Delivery Partner App</w:t>
      </w:r>
    </w:p>
    <w:p>
      <w:pPr>
        <w:spacing w:after="160"/>
      </w:pPr>
      <w:r>
        <w:t xml:space="preserve">The Delivery Partner App is a single-screen dashboard once you're signed in, mirroring the web delivery portal's dashboard.</w:t>
      </w:r>
    </w:p>
    <w:p>
      <w:pPr>
        <w:pStyle w:val="Heading2"/>
        <w:spacing w:after="150" w:before="300"/>
      </w:pPr>
      <w:r>
        <w:rPr>
          <w:b/>
          <w:bCs/>
        </w:rPr>
        <w:t xml:space="preserve">4.1 Signing In</w:t>
      </w:r>
    </w:p>
    <w:p>
      <w:pPr>
        <w:spacing w:after="160"/>
      </w:pPr>
      <w:r>
        <w:t xml:space="preserve">From the role picker, choose Delivery Partner and sign in with your delivery partner account's email and password.</w:t>
      </w:r>
    </w:p>
    <w:p>
      <w:pPr>
        <w:pStyle w:val="Heading2"/>
        <w:spacing w:after="150" w:before="300"/>
      </w:pPr>
      <w:r>
        <w:rPr>
          <w:b/>
          <w:bCs/>
        </w:rPr>
        <w:t xml:space="preserve">4.2 Going Online and Offline</w:t>
      </w:r>
    </w:p>
    <w:p>
      <w:pPr>
        <w:spacing w:after="160"/>
      </w:pPr>
      <w:r>
        <w:t xml:space="preserve">At the top of the dashboard is a large Online/Offline toggle. Tap it to switch status; while toggling, a loading indicator shows in place of the label. You only appear in the available-orders pool, and only receive location-ping/list updates, while toggled Online.</w:t>
      </w:r>
    </w:p>
    <w:p>
      <w:pPr>
        <w:pStyle w:val="Heading2"/>
        <w:spacing w:after="150" w:before="300"/>
      </w:pPr>
      <w:r>
        <w:rPr>
          <w:b/>
          <w:bCs/>
        </w:rPr>
        <w:t xml:space="preserve">4.3 Available Orders</w:t>
      </w:r>
    </w:p>
    <w:p>
      <w:pPr>
        <w:spacing w:after="160"/>
      </w:pPr>
      <w:r>
        <w:t xml:space="preserve">The Available orders section lists every order that has reached Ready status and has not yet been claimed by another partner, each showing a short order id, the store name, and the total. Tap Claim on an order to take it — once claimed, it moves to Your deliveries and is no longer visible to other partners. This list refreshes automatically every 10 seconds while you're online.</w:t>
      </w:r>
    </w:p>
    <w:p>
      <w:pPr>
        <w:pStyle w:val="Heading2"/>
        <w:spacing w:after="150" w:before="300"/>
      </w:pPr>
      <w:r>
        <w:rPr>
          <w:b/>
          <w:bCs/>
        </w:rPr>
        <w:t xml:space="preserve">4.4 Your Deliveries and Advancing Status</w:t>
      </w:r>
    </w:p>
    <w:p>
      <w:pPr>
        <w:spacing w:after="160"/>
      </w:pPr>
      <w:r>
        <w:t xml:space="preserve">The Your deliveries section lists orders you've claimed, along with the current status and an action button that advances the order to its next status — Mark picked up for an order you've collected from the store, then Mark delivered once you've handed it to the customer. Each button reflects the correct next step for that order's current status; there is no way to skip a step or move an order backward.</w:t>
      </w:r>
    </w:p>
    <w:p>
      <w:pPr>
        <w:pStyle w:val="Heading2"/>
        <w:spacing w:after="150" w:before="300"/>
      </w:pPr>
      <w:r>
        <w:rPr>
          <w:b/>
          <w:bCs/>
        </w:rPr>
        <w:t xml:space="preserve">4.5 Viewing the Delivery Address</w:t>
      </w:r>
    </w:p>
    <w:p>
      <w:pPr>
        <w:spacing w:after="160"/>
      </w:pPr>
      <w:r>
        <w:t xml:space="preserve">For any order you've claimed (Assigned or Picked up status), a View address button reveals that order's delivery address inline on its card. Addresses are shown as plain text, not on a map — this build has no Google Maps key configured, matching the web delivery portal's current stub-level address handling.</w:t>
      </w:r>
    </w:p>
    <w:p>
      <w:pPr>
        <w:pStyle w:val="Heading2"/>
        <w:spacing w:after="150" w:before="300"/>
      </w:pPr>
      <w:r>
        <w:rPr>
          <w:b/>
          <w:bCs/>
        </w:rPr>
        <w:t xml:space="preserve">4.6 Location Sharing</w:t>
      </w:r>
    </w:p>
    <w:p>
      <w:pPr>
        <w:spacing w:after="160"/>
      </w:pPr>
      <w:r>
        <w:t xml:space="preserve">While you're toggled Online, the app asks for permission to use your device's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Chapter 5 — FAQ &amp; Troubleshooting</w:t>
      </w:r>
    </w:p>
    <w:p>
      <w:pPr>
        <w:spacing w:after="160"/>
      </w:pPr>
      <w:r>
        <w:t xml:space="preserve">These are the same questions shown on the Customer App's own Help screen,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6A34A" w:val="clear"/>
            <w:tcMar>
              <w:top w:type="dxa" w:w="100"/>
              <w:left w:type="dxa" w:w="120"/>
              <w:bottom w:type="dxa" w:w="100"/>
              <w:right w:type="dxa" w:w="120"/>
            </w:tcMar>
          </w:tcPr>
          <w:p>
            <w:r>
              <w:rPr>
                <w:b/>
                <w:bCs/>
                <w:color w:val="FFFFFF"/>
              </w:rPr>
              <w:t xml:space="preserve">Question</w:t>
            </w:r>
          </w:p>
        </w:tc>
        <w:tc>
          <w:tcPr>
            <w:tcW w:type="dxa" w:w="5800"/>
            <w:shd w:fill="16A34A" w:val="clear"/>
            <w:tcMar>
              <w:top w:type="dxa" w:w="100"/>
              <w:left w:type="dxa" w:w="120"/>
              <w:bottom w:type="dxa" w:w="100"/>
              <w:right w:type="dxa" w:w="120"/>
            </w:tcMar>
          </w:tcPr>
          <w:p>
            <w:r>
              <w:rPr>
                <w:b/>
                <w:bCs/>
                <w:color w:val="FFFFFF"/>
              </w:rPr>
              <w:t xml:space="preserve">Answer</w:t>
            </w:r>
          </w:p>
        </w:tc>
      </w:tr>
      <w:tr>
        <w:tc>
          <w:tcPr>
            <w:tcW w:type="dxa" w:w="3200"/>
            <w:tcMar>
              <w:top w:type="dxa" w:w="100"/>
              <w:left w:type="dxa" w:w="120"/>
              <w:bottom w:type="dxa" w:w="100"/>
              <w:right w:type="dxa" w:w="120"/>
            </w:tcMar>
          </w:tcPr>
          <w:p>
            <w:r>
              <w:rPr>
                <w:b/>
                <w:bCs/>
              </w:rPr>
              <w:t xml:space="preserve">How do I find restaurants or stores?</w:t>
            </w:r>
          </w:p>
        </w:tc>
        <w:tc>
          <w:tcPr>
            <w:tcW w:type="dxa" w:w="5800"/>
            <w:tcMar>
              <w:top w:type="dxa" w:w="100"/>
              <w:left w:type="dxa" w:w="120"/>
              <w:bottom w:type="dxa" w:w="100"/>
              <w:right w:type="dxa" w:w="120"/>
            </w:tcMar>
          </w:tcPr>
          <w:p>
            <w:r>
              <w:rPr>
                <w:b w:val="false"/>
                <w:bCs w:val="false"/>
              </w:rPr>
              <w:t xml:space="preserve">Use the search box on the Home screen, or tap a category chip. Home also shows a scrollable list of nearby open stores.</w:t>
            </w:r>
          </w:p>
        </w:tc>
      </w:tr>
      <w:tr>
        <w:tc>
          <w:tcPr>
            <w:tcW w:type="dxa" w:w="3200"/>
            <w:shd w:fill="F3F4F6" w:val="clear"/>
            <w:tcMar>
              <w:top w:type="dxa" w:w="100"/>
              <w:left w:type="dxa" w:w="120"/>
              <w:bottom w:type="dxa" w:w="100"/>
              <w:right w:type="dxa" w:w="120"/>
            </w:tcMar>
          </w:tcPr>
          <w:p>
            <w:r>
              <w:rPr>
                <w:b/>
                <w:bCs/>
              </w:rPr>
              <w:t xml:space="preserve">How do I place an order?</w:t>
            </w:r>
          </w:p>
        </w:tc>
        <w:tc>
          <w:tcPr>
            <w:tcW w:type="dxa" w:w="5800"/>
            <w:shd w:fill="F3F4F6" w:val="clear"/>
            <w:tcMar>
              <w:top w:type="dxa" w:w="100"/>
              <w:left w:type="dxa" w:w="120"/>
              <w:bottom w:type="dxa" w:w="100"/>
              <w:right w:type="dxa" w:w="120"/>
            </w:tcMar>
          </w:tcPr>
          <w:p>
            <w:r>
              <w:rPr>
                <w:b w:val="false"/>
                <w:bCs w:val="false"/>
              </w:rPr>
              <w:t xml:space="preserve">Add items to your cart from a store's menu screen, review the cart, then go to Checkout to enter contact details, delivery address, and a payment method.</w:t>
            </w:r>
          </w:p>
        </w:tc>
      </w:tr>
      <w:tr>
        <w:tc>
          <w:tcPr>
            <w:tcW w:type="dxa" w:w="3200"/>
            <w:tcMar>
              <w:top w:type="dxa" w:w="100"/>
              <w:left w:type="dxa" w:w="120"/>
              <w:bottom w:type="dxa" w:w="100"/>
              <w:right w:type="dxa" w:w="120"/>
            </w:tcMar>
          </w:tcPr>
          <w:p>
            <w:r>
              <w:rPr>
                <w:b/>
                <w:bCs/>
              </w:rPr>
              <w:t xml:space="preserve">Can I order from more than one restaurant at once?</w:t>
            </w:r>
          </w:p>
        </w:tc>
        <w:tc>
          <w:tcPr>
            <w:tcW w:type="dxa" w:w="5800"/>
            <w:tcMar>
              <w:top w:type="dxa" w:w="100"/>
              <w:left w:type="dxa" w:w="120"/>
              <w:bottom w:type="dxa" w:w="100"/>
              <w:right w:type="dxa" w:w="120"/>
            </w:tcMar>
          </w:tcPr>
          <w:p>
            <w:r>
              <w:rPr>
                <w:b w:val="false"/>
                <w:bCs w:val="false"/>
              </w:rPr>
              <w:t xml:space="preserve">No — a cart can only hold items from one store at a time. Adding an item from a different store prompts you to clear your current cart first.</w:t>
            </w:r>
          </w:p>
        </w:tc>
      </w:tr>
      <w:tr>
        <w:tc>
          <w:tcPr>
            <w:tcW w:type="dxa" w:w="3200"/>
            <w:shd w:fill="F3F4F6" w:val="clear"/>
            <w:tcMar>
              <w:top w:type="dxa" w:w="100"/>
              <w:left w:type="dxa" w:w="120"/>
              <w:bottom w:type="dxa" w:w="100"/>
              <w:right w:type="dxa" w:w="120"/>
            </w:tcMar>
          </w:tcPr>
          <w:p>
            <w:r>
              <w:rPr>
                <w:b/>
                <w:bCs/>
              </w:rPr>
              <w:t xml:space="preserve">How do I track my order?</w:t>
            </w:r>
          </w:p>
        </w:tc>
        <w:tc>
          <w:tcPr>
            <w:tcW w:type="dxa" w:w="5800"/>
            <w:shd w:fill="F3F4F6" w:val="clear"/>
            <w:tcMar>
              <w:top w:type="dxa" w:w="100"/>
              <w:left w:type="dxa" w:w="120"/>
              <w:bottom w:type="dxa" w:w="100"/>
              <w:right w:type="dxa" w:w="120"/>
            </w:tcMar>
          </w:tcPr>
          <w:p>
            <w:r>
              <w:rPr>
                <w:b w:val="false"/>
                <w:bCs w:val="false"/>
              </w:rPr>
              <w:t xml:space="preserve">After placing an order you land on its order screen, which shows a live status timeline (Placed, Preparing, On the way, Delivered) that refreshes automatically. You can also find current and past orders under Orders.</w:t>
            </w:r>
          </w:p>
        </w:tc>
      </w:tr>
      <w:tr>
        <w:tc>
          <w:tcPr>
            <w:tcW w:type="dxa" w:w="3200"/>
            <w:tcMar>
              <w:top w:type="dxa" w:w="100"/>
              <w:left w:type="dxa" w:w="120"/>
              <w:bottom w:type="dxa" w:w="100"/>
              <w:right w:type="dxa" w:w="120"/>
            </w:tcMar>
          </w:tcPr>
          <w:p>
            <w:r>
              <w:rPr>
                <w:b/>
                <w:bCs/>
              </w:rPr>
              <w:t xml:space="preserve">How do I cancel an order?</w:t>
            </w:r>
          </w:p>
        </w:tc>
        <w:tc>
          <w:tcPr>
            <w:tcW w:type="dxa" w:w="5800"/>
            <w:tcMar>
              <w:top w:type="dxa" w:w="100"/>
              <w:left w:type="dxa" w:w="120"/>
              <w:bottom w:type="dxa" w:w="100"/>
              <w:right w:type="dxa" w:w="120"/>
            </w:tcMar>
          </w:tcPr>
          <w:p>
            <w:r>
              <w:rPr>
                <w:b w:val="false"/>
                <w:bCs w:val="false"/>
              </w:rPr>
              <w:t xml:space="preserve">Orders can only be cancelled by the store before they accept it, or automatically if payment fails. Once a store accepts an order, it can no longer be cancelled from the app.</w:t>
            </w:r>
          </w:p>
        </w:tc>
      </w:tr>
      <w:tr>
        <w:tc>
          <w:tcPr>
            <w:tcW w:type="dxa" w:w="3200"/>
            <w:shd w:fill="F3F4F6" w:val="clear"/>
            <w:tcMar>
              <w:top w:type="dxa" w:w="100"/>
              <w:left w:type="dxa" w:w="120"/>
              <w:bottom w:type="dxa" w:w="100"/>
              <w:right w:type="dxa" w:w="120"/>
            </w:tcMar>
          </w:tcPr>
          <w:p>
            <w:r>
              <w:rPr>
                <w:b/>
                <w:bCs/>
              </w:rPr>
              <w:t xml:space="preserve">What payment methods are supported?</w:t>
            </w:r>
          </w:p>
        </w:tc>
        <w:tc>
          <w:tcPr>
            <w:tcW w:type="dxa" w:w="5800"/>
            <w:shd w:fill="F3F4F6" w:val="clear"/>
            <w:tcMar>
              <w:top w:type="dxa" w:w="100"/>
              <w:left w:type="dxa" w:w="120"/>
              <w:bottom w:type="dxa" w:w="100"/>
              <w:right w:type="dxa" w:w="120"/>
            </w:tcMar>
          </w:tcPr>
          <w:p>
            <w:r>
              <w:rPr>
                <w:b w:val="false"/>
                <w:bCs w:val="false"/>
              </w:rPr>
              <w:t xml:space="preserve">This is a demo app — all payments are mocked. Choose Mock Card, Mock UPI, or Cash on Delivery at checkout; no real payment is ever processed and no real card or bank details are stored.</w:t>
            </w:r>
          </w:p>
        </w:tc>
      </w:tr>
      <w:tr>
        <w:tc>
          <w:tcPr>
            <w:tcW w:type="dxa" w:w="3200"/>
            <w:tcMar>
              <w:top w:type="dxa" w:w="100"/>
              <w:left w:type="dxa" w:w="120"/>
              <w:bottom w:type="dxa" w:w="100"/>
              <w:right w:type="dxa" w:w="120"/>
            </w:tcMar>
          </w:tcPr>
          <w:p>
            <w:r>
              <w:rPr>
                <w:b/>
                <w:bCs/>
              </w:rPr>
              <w:t xml:space="preserve">The app can't reach the server / nothing loads</w:t>
            </w:r>
          </w:p>
        </w:tc>
        <w:tc>
          <w:tcPr>
            <w:tcW w:type="dxa" w:w="5800"/>
            <w:tcMar>
              <w:top w:type="dxa" w:w="100"/>
              <w:left w:type="dxa" w:w="120"/>
              <w:bottom w:type="dxa" w:w="100"/>
              <w:right w:type="dxa" w:w="120"/>
            </w:tcMar>
          </w:tcPr>
          <w:p>
            <w:r>
              <w:rPr>
                <w:b w:val="false"/>
                <w:bCs w:val="false"/>
              </w:rPr>
              <w:t xml:space="preserve">This is a demo/development build that points at a specific local server address. If Home, Store Detail, or any other screen fails to load data, the development server it points to is most likely not running or the phone is not on the same network as it — this is expected for a local/dev deployment, not a bug to work around in the field. Contact whoever set up your build to confirm the server address.</w:t>
            </w:r>
          </w:p>
        </w:tc>
      </w:tr>
      <w:tr>
        <w:tc>
          <w:tcPr>
            <w:tcW w:type="dxa" w:w="3200"/>
            <w:shd w:fill="F3F4F6" w:val="clear"/>
            <w:tcMar>
              <w:top w:type="dxa" w:w="100"/>
              <w:left w:type="dxa" w:w="120"/>
              <w:bottom w:type="dxa" w:w="100"/>
              <w:right w:type="dxa" w:w="120"/>
            </w:tcMar>
          </w:tcPr>
          <w:p>
            <w:r>
              <w:rPr>
                <w:b/>
                <w:bCs/>
              </w:rPr>
              <w:t xml:space="preserve">Does the app show my delivery partner's real-time location on a map?</w:t>
            </w:r>
          </w:p>
        </w:tc>
        <w:tc>
          <w:tcPr>
            <w:tcW w:type="dxa" w:w="5800"/>
            <w:shd w:fill="F3F4F6" w:val="clear"/>
            <w:tcMar>
              <w:top w:type="dxa" w:w="100"/>
              <w:left w:type="dxa" w:w="120"/>
              <w:bottom w:type="dxa" w:w="100"/>
              <w:right w:type="dxa" w:w="120"/>
            </w:tcMar>
          </w:tcPr>
          <w:p>
            <w:r>
              <w:rPr>
                <w:b w:val="false"/>
                <w:bCs w:val="false"/>
              </w:rPr>
              <w:t xml:space="preserve">No. This build has no Google Maps key configured, so both the customer app and the delivery partner app use simple text/placeholder location entry instead of live map tiles or turn-by-turn tracking — matching the web app's current stub-level maps support.</w:t>
            </w:r>
          </w:p>
        </w:tc>
      </w:tr>
    </w:tbl>
    <w:p>
      <w:pPr>
        <w:sectPr>
          <w:pgSz w:w="12240" w:h="15840" w:orient="portrait"/>
          <w:pgMar w:top="1440" w:right="1440" w:bottom="1440" w:left="1440" w:header="708" w:footer="708" w:gutter="0"/>
          <w:pgNumType/>
          <w:docGrid w:linePitch="360"/>
        </w:sectPr>
      </w:pPr>
    </w:p>
    <w:p>
      <w:pPr>
        <w:pStyle w:val="Heading1"/>
        <w:spacing w:after="200" w:before="400"/>
      </w:pPr>
      <w:r>
        <w:rPr>
          <w:b/>
          <w:bCs/>
        </w:rPr>
        <w:t xml:space="preserve">Appendix A — Order Status Reference</w:t>
      </w:r>
    </w:p>
    <w:p>
      <w:pPr>
        <w:spacing w:after="160"/>
      </w:pPr>
      <w:r>
        <w:t xml:space="preserve">Every order moves through a fixed status chain. The table below lists every possible status and what it means; this applies identically to orders viewed in the Customer App and the Delivery Partner App, since both read the same underlying order record.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16A34A" w:val="clear"/>
            <w:tcMar>
              <w:top w:type="dxa" w:w="100"/>
              <w:left w:type="dxa" w:w="120"/>
              <w:bottom w:type="dxa" w:w="100"/>
              <w:right w:type="dxa" w:w="120"/>
            </w:tcMar>
          </w:tcPr>
          <w:p>
            <w:r>
              <w:rPr>
                <w:b/>
                <w:bCs/>
                <w:color w:val="FFFFFF"/>
              </w:rPr>
              <w:t xml:space="preserve">Status</w:t>
            </w:r>
          </w:p>
        </w:tc>
        <w:tc>
          <w:tcPr>
            <w:tcW w:type="dxa" w:w="6600"/>
            <w:shd w:fill="16A34A" w:val="clear"/>
            <w:tcMar>
              <w:top w:type="dxa" w:w="100"/>
              <w:left w:type="dxa" w:w="120"/>
              <w:bottom w:type="dxa" w:w="100"/>
              <w:right w:type="dxa" w:w="120"/>
            </w:tcMar>
          </w:tcPr>
          <w:p>
            <w:r>
              <w:rPr>
                <w:b/>
                <w:bCs/>
                <w:color w:val="FFFFFF"/>
              </w:rPr>
              <w:t xml:space="preserve">Meaning</w:t>
            </w:r>
          </w:p>
        </w:tc>
      </w:tr>
      <w:tr>
        <w:tc>
          <w:tcPr>
            <w:tcW w:type="dxa" w:w="2400"/>
            <w:tcMar>
              <w:top w:type="dxa" w:w="100"/>
              <w:left w:type="dxa" w:w="120"/>
              <w:bottom w:type="dxa" w:w="100"/>
              <w:right w:type="dxa" w:w="120"/>
            </w:tcMar>
          </w:tcPr>
          <w:p>
            <w:r>
              <w:rPr>
                <w:b w:val="false"/>
                <w:bCs w:val="false"/>
              </w:rPr>
              <w:t xml:space="preserve">placed</w:t>
            </w:r>
          </w:p>
        </w:tc>
        <w:tc>
          <w:tcPr>
            <w:tcW w:type="dxa" w:w="6600"/>
            <w:tcMar>
              <w:top w:type="dxa" w:w="100"/>
              <w:left w:type="dxa" w:w="120"/>
              <w:bottom w:type="dxa" w:w="100"/>
              <w:right w:type="dxa" w:w="120"/>
            </w:tcMar>
          </w:tcPr>
          <w:p>
            <w:r>
              <w:rPr>
                <w:b w:val="false"/>
                <w:bCs w:val="false"/>
              </w:rPr>
              <w:t xml:space="preserve">The customer has submitted the order and payment is being resolved.</w:t>
            </w:r>
          </w:p>
        </w:tc>
      </w:tr>
      <w:tr>
        <w:tc>
          <w:tcPr>
            <w:tcW w:type="dxa" w:w="2400"/>
            <w:shd w:fill="F3F4F6" w:val="clear"/>
            <w:tcMar>
              <w:top w:type="dxa" w:w="100"/>
              <w:left w:type="dxa" w:w="120"/>
              <w:bottom w:type="dxa" w:w="100"/>
              <w:right w:type="dxa" w:w="120"/>
            </w:tcMar>
          </w:tcPr>
          <w:p>
            <w:r>
              <w:rPr>
                <w:b w:val="false"/>
                <w:bCs w:val="false"/>
              </w:rPr>
              <w:t xml:space="preserve">accepted</w:t>
            </w:r>
          </w:p>
        </w:tc>
        <w:tc>
          <w:tcPr>
            <w:tcW w:type="dxa" w:w="6600"/>
            <w:shd w:fill="F3F4F6" w:val="clear"/>
            <w:tcMar>
              <w:top w:type="dxa" w:w="100"/>
              <w:left w:type="dxa" w:w="120"/>
              <w:bottom w:type="dxa" w:w="100"/>
              <w:right w:type="dxa" w:w="120"/>
            </w:tcMar>
          </w:tcPr>
          <w:p>
            <w:r>
              <w:rPr>
                <w:b w:val="false"/>
                <w:bCs w:val="false"/>
              </w:rPr>
              <w:t xml:space="preserve">The store has accepted the order and will begin preparing it.</w:t>
            </w:r>
          </w:p>
        </w:tc>
      </w:tr>
      <w:tr>
        <w:tc>
          <w:tcPr>
            <w:tcW w:type="dxa" w:w="2400"/>
            <w:tcMar>
              <w:top w:type="dxa" w:w="100"/>
              <w:left w:type="dxa" w:w="120"/>
              <w:bottom w:type="dxa" w:w="100"/>
              <w:right w:type="dxa" w:w="120"/>
            </w:tcMar>
          </w:tcPr>
          <w:p>
            <w:r>
              <w:rPr>
                <w:b w:val="false"/>
                <w:bCs w:val="false"/>
              </w:rPr>
              <w:t xml:space="preserve">preparing</w:t>
            </w:r>
          </w:p>
        </w:tc>
        <w:tc>
          <w:tcPr>
            <w:tcW w:type="dxa" w:w="6600"/>
            <w:tcMar>
              <w:top w:type="dxa" w:w="100"/>
              <w:left w:type="dxa" w:w="120"/>
              <w:bottom w:type="dxa" w:w="100"/>
              <w:right w:type="dxa" w:w="120"/>
            </w:tcMar>
          </w:tcPr>
          <w:p>
            <w:r>
              <w:rPr>
                <w:b w:val="false"/>
                <w:bCs w:val="false"/>
              </w:rPr>
              <w:t xml:space="preserve">The store is actively preparing the order.</w:t>
            </w:r>
          </w:p>
        </w:tc>
      </w:tr>
      <w:tr>
        <w:tc>
          <w:tcPr>
            <w:tcW w:type="dxa" w:w="2400"/>
            <w:shd w:fill="F3F4F6" w:val="clear"/>
            <w:tcMar>
              <w:top w:type="dxa" w:w="100"/>
              <w:left w:type="dxa" w:w="120"/>
              <w:bottom w:type="dxa" w:w="100"/>
              <w:right w:type="dxa" w:w="120"/>
            </w:tcMar>
          </w:tcPr>
          <w:p>
            <w:r>
              <w:rPr>
                <w:b w:val="false"/>
                <w:bCs w:val="false"/>
              </w:rPr>
              <w:t xml:space="preserve">ready</w:t>
            </w:r>
          </w:p>
        </w:tc>
        <w:tc>
          <w:tcPr>
            <w:tcW w:type="dxa" w:w="6600"/>
            <w:shd w:fill="F3F4F6" w:val="clear"/>
            <w:tcMar>
              <w:top w:type="dxa" w:w="100"/>
              <w:left w:type="dxa" w:w="120"/>
              <w:bottom w:type="dxa" w:w="100"/>
              <w:right w:type="dxa" w:w="120"/>
            </w:tcMar>
          </w:tcPr>
          <w:p>
            <w:r>
              <w:rPr>
                <w:b w:val="false"/>
                <w:bCs w:val="false"/>
              </w:rPr>
              <w:t xml:space="preserve">The order is ready for pickup; it now appears in delivery partners' Available Orders list.</w:t>
            </w:r>
          </w:p>
        </w:tc>
      </w:tr>
      <w:tr>
        <w:tc>
          <w:tcPr>
            <w:tcW w:type="dxa" w:w="2400"/>
            <w:tcMar>
              <w:top w:type="dxa" w:w="100"/>
              <w:left w:type="dxa" w:w="120"/>
              <w:bottom w:type="dxa" w:w="100"/>
              <w:right w:type="dxa" w:w="120"/>
            </w:tcMar>
          </w:tcPr>
          <w:p>
            <w:r>
              <w:rPr>
                <w:b w:val="false"/>
                <w:bCs w:val="false"/>
              </w:rPr>
              <w:t xml:space="preserve">assigned</w:t>
            </w:r>
          </w:p>
        </w:tc>
        <w:tc>
          <w:tcPr>
            <w:tcW w:type="dxa" w:w="6600"/>
            <w:tcMar>
              <w:top w:type="dxa" w:w="100"/>
              <w:left w:type="dxa" w:w="120"/>
              <w:bottom w:type="dxa" w:w="100"/>
              <w:right w:type="dxa" w:w="120"/>
            </w:tcMar>
          </w:tcPr>
          <w:p>
            <w:r>
              <w:rPr>
                <w:b w:val="false"/>
                <w:bCs w:val="false"/>
              </w:rPr>
              <w:t xml:space="preserve">A delivery partner has claimed the order and is on the way to the store.</w:t>
            </w:r>
          </w:p>
        </w:tc>
      </w:tr>
      <w:tr>
        <w:tc>
          <w:tcPr>
            <w:tcW w:type="dxa" w:w="2400"/>
            <w:shd w:fill="F3F4F6" w:val="clear"/>
            <w:tcMar>
              <w:top w:type="dxa" w:w="100"/>
              <w:left w:type="dxa" w:w="120"/>
              <w:bottom w:type="dxa" w:w="100"/>
              <w:right w:type="dxa" w:w="120"/>
            </w:tcMar>
          </w:tcPr>
          <w:p>
            <w:r>
              <w:rPr>
                <w:b w:val="false"/>
                <w:bCs w:val="false"/>
              </w:rPr>
              <w:t xml:space="preserve">picked_up</w:t>
            </w:r>
          </w:p>
        </w:tc>
        <w:tc>
          <w:tcPr>
            <w:tcW w:type="dxa" w:w="6600"/>
            <w:shd w:fill="F3F4F6" w:val="clear"/>
            <w:tcMar>
              <w:top w:type="dxa" w:w="100"/>
              <w:left w:type="dxa" w:w="120"/>
              <w:bottom w:type="dxa" w:w="100"/>
              <w:right w:type="dxa" w:w="120"/>
            </w:tcMar>
          </w:tcPr>
          <w:p>
            <w:r>
              <w:rPr>
                <w:b w:val="false"/>
                <w:bCs w:val="false"/>
              </w:rPr>
              <w:t xml:space="preserve">The delivery partner has collected the order and is on the way to the customer.</w:t>
            </w:r>
          </w:p>
        </w:tc>
      </w:tr>
      <w:tr>
        <w:tc>
          <w:tcPr>
            <w:tcW w:type="dxa" w:w="2400"/>
            <w:tcMar>
              <w:top w:type="dxa" w:w="100"/>
              <w:left w:type="dxa" w:w="120"/>
              <w:bottom w:type="dxa" w:w="100"/>
              <w:right w:type="dxa" w:w="120"/>
            </w:tcMar>
          </w:tcPr>
          <w:p>
            <w:r>
              <w:rPr>
                <w:b w:val="false"/>
                <w:bCs w:val="false"/>
              </w:rPr>
              <w:t xml:space="preserve">delivered</w:t>
            </w:r>
          </w:p>
        </w:tc>
        <w:tc>
          <w:tcPr>
            <w:tcW w:type="dxa" w:w="6600"/>
            <w:tcMar>
              <w:top w:type="dxa" w:w="100"/>
              <w:left w:type="dxa" w:w="120"/>
              <w:bottom w:type="dxa" w:w="100"/>
              <w:right w:type="dxa" w:w="120"/>
            </w:tcMar>
          </w:tcPr>
          <w:p>
            <w:r>
              <w:rPr>
                <w:b w:val="false"/>
                <w:bCs w:val="false"/>
              </w:rPr>
              <w:t xml:space="preserve">The order has been handed to the customer. Final state.</w:t>
            </w:r>
          </w:p>
        </w:tc>
      </w:tr>
      <w:tr>
        <w:tc>
          <w:tcPr>
            <w:tcW w:type="dxa" w:w="2400"/>
            <w:shd w:fill="F3F4F6" w:val="clear"/>
            <w:tcMar>
              <w:top w:type="dxa" w:w="100"/>
              <w:left w:type="dxa" w:w="120"/>
              <w:bottom w:type="dxa" w:w="100"/>
              <w:right w:type="dxa" w:w="120"/>
            </w:tcMar>
          </w:tcPr>
          <w:p>
            <w:r>
              <w:rPr>
                <w:b w:val="false"/>
                <w:bCs w:val="false"/>
              </w:rPr>
              <w:t xml:space="preserve">cancelled</w:t>
            </w:r>
          </w:p>
        </w:tc>
        <w:tc>
          <w:tcPr>
            <w:tcW w:type="dxa" w:w="6600"/>
            <w:shd w:fill="F3F4F6" w:val="clear"/>
            <w:tcMar>
              <w:top w:type="dxa" w:w="100"/>
              <w:left w:type="dxa" w:w="120"/>
              <w:bottom w:type="dxa" w:w="100"/>
              <w:right w:type="dxa" w:w="120"/>
            </w:tcMar>
          </w:tcPr>
          <w:p>
            <w:r>
              <w:rPr>
                <w:b w:val="false"/>
                <w:bCs w:val="false"/>
              </w:rPr>
              <w:t xml:space="preserve">The order was cancelled — either the store declined it before accepting, or payment failed. Final state.</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240"/>
    </w:pPr>
    <w:rPr>
      <w:b/>
      <w:bCs/>
      <w:color w:val="1F2937"/>
      <w:sz w:val="32"/>
      <w:szCs w:val="32"/>
    </w:rPr>
  </w:style>
  <w:style w:type="paragraph" w:styleId="Heading2">
    <w:name w:val="Heading 2"/>
    <w:basedOn w:val="Normal"/>
    <w:next w:val="Normal"/>
    <w:pPr>
      <w:spacing w:after="120" w:before="200"/>
    </w:pPr>
    <w:rPr>
      <w:b/>
      <w:bCs/>
      <w:color w:val="16A34A"/>
      <w:sz w:val="26"/>
      <w:szCs w:val="26"/>
    </w:rPr>
  </w:style>
  <w:style w:type="paragraph" w:styleId="Heading3">
    <w:name w:val="Heading 3"/>
    <w:basedOn w:val="Normal"/>
    <w:next w:val="Normal"/>
    <w:pPr>
      <w:spacing w:after="100" w:before="160"/>
    </w:pPr>
    <w:rPr>
      <w:b/>
      <w:bCs/>
      <w:color w:val="1F2937"/>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2026-09-28T06:54:13.466Z</dcterms:created>
  <dcterms:modified xsi:type="dcterms:W3CDTF">2026-09-28T06:54:13.466Z</dcterms:modified>
</cp:coreProperties>
</file>

<file path=docProps/custom.xml><?xml version="1.0" encoding="utf-8"?>
<Properties xmlns="http://schemas.openxmlformats.org/officeDocument/2006/custom-properties" xmlns:vt="http://schemas.openxmlformats.org/officeDocument/2006/docPropsVTypes"/>
</file>