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2"/>
        </w:rPr>
        <w:t>Fashion Signup App – End-to-End Execution Notes body { font-family: 'Segoe UI', Arial, sans-serif; margin: 0; background: #f4f6f9; color: #1a2432; line-height: 1.65; } .container { max-width: 960px; margin: 0 auto; padding: 40px 24px 70px; } .header { background: linear-gradient(135deg, #1b2b4b, #355f8c); color: white; padding: 32px 36px; border-radius: 16px; margin-bottom: 28px; } .header h1 { margin: 0 0 8px; font-size: 28px; } .header p { margin: 0; opacity: 0.9; font-size: 15px; } .card { background: white; border-radius: 12px; box-shadow: 0 4px 18px rgba(0,0,0,.06); padding: 26px 28px; margin-bottom: 22px; } h2 { margin: 0 0 16px; font-size: 20px; color: #1b2b4b; border-bottom: 2px solid #e8eef5; padding-bottom: 10px; } h3 { margin: 22px 0 10px; font-size: 16px; color: #2c4a6e; } p, li { font-size: 14.5px; color: #2c3e50; } ul, ol { padding-left: 22px; } li { margin-bottom: 6px; } .flow-box { background: #f0f5fb; border-left: 5px solid #3b82c4; padding: 14px 18px; border-radius: 8px; font-family: Consolas, monospace; font-size: 13.5px; margin: 14px 0; white-space: pre-wrap; } .note { background: #eef8f1; border-left: 5px solid #22a06b; padding: 12px 16px; border-radius: 8px; margin: 14px 0; font-size: 14px; } .warn { background: #fff8ef; border-left: 5px solid #d57a00; padding: 12px 16px; border-radius: 8px; margin: 14px 0; font-size: 14px; } strong { color: #1b2b4b; } code { background: #eef2f7; padding: 2px 6px; border-radius: 4px; font-size: 13px; }</w:t>
      </w:r>
    </w:p>
    <w:p>
      <w:pPr>
        <w:spacing w:after="120"/>
        <w:jc w:val="both"/>
      </w:pPr>
      <w:r>
        <w:t>Fashion Signup App – End-to-End Execution Notes</w:t>
      </w:r>
    </w:p>
    <w:p>
      <w:pPr>
        <w:spacing w:after="120"/>
        <w:jc w:val="both"/>
      </w:pPr>
      <w:r>
        <w:t>Complete walkthrough of architecture, configuration, request flow, and operational design</w:t>
      </w:r>
    </w:p>
    <w:p>
      <w:pPr>
        <w:spacing w:after="120"/>
        <w:jc w:val="both"/>
      </w:pPr>
      <w:r>
        <w:t>1. High-Level Architecture</w:t>
      </w:r>
    </w:p>
    <w:p>
      <w:pPr>
        <w:spacing w:after="120"/>
        <w:jc w:val="both"/>
      </w:pPr>
      <w:r>
        <w:t>The project is a Java web application running inside a container on Amazon EKS . The runtime is exposed through a Kubernetes Service with a public LoadBalancer, while the database runs in Amazon RDS PostgreSQL .</w:t>
      </w:r>
    </w:p>
    <w:p>
      <w:pPr>
        <w:spacing w:after="120"/>
        <w:jc w:val="both"/>
      </w:pPr>
      <w:r>
        <w:t>Basic Flow</w:t>
      </w:r>
    </w:p>
    <w:p>
      <w:pPr>
        <w:spacing w:after="120"/>
        <w:jc w:val="both"/>
      </w:pPr>
      <w:r>
        <w:t>Browser → AWS LoadBalancer → Kubernetes Service → Java App Pod → PostgreSQL RDS │ └── Prometheus + Grafana (monitoring)</w:t>
      </w:r>
    </w:p>
    <w:p>
      <w:pPr>
        <w:spacing w:after="120"/>
        <w:jc w:val="both"/>
      </w:pPr>
      <w:r>
        <w:t>2. What I Configured from Scratch</w:t>
      </w:r>
    </w:p>
    <w:p>
      <w:pPr>
        <w:spacing w:after="120"/>
        <w:jc w:val="both"/>
      </w:pPr>
      <w:r>
        <w:t>2.1 AWS and IAM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Created and managed EC2 instances for Jenkins, SonarQube, and cluster bootstrap access.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Configured IAM roles and user policies for EKS access and cloud management.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Verified that bootstrap EC2 configuration and EKS cluster networking are separate concerns.</w:t>
      </w:r>
    </w:p>
    <w:p>
      <w:pPr>
        <w:spacing w:after="120"/>
        <w:jc w:val="both"/>
      </w:pPr>
      <w:r>
        <w:t>2.2 EKS and Kubernetes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Installed Kubernetes CLI and Helm on the admin machine.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Created the EKS cluster and node setup for running workloads.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Deployed the application using Helm through Argo CD GitOps.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Exposed the application using a Kubernetes LoadBalancer Service.</w:t>
      </w:r>
    </w:p>
    <w:p>
      <w:pPr>
        <w:spacing w:after="120"/>
        <w:jc w:val="both"/>
      </w:pPr>
      <w:r>
        <w:t>2.3 Database Connectivity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Configured PostgreSQL RDS as the application database.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Passed credentials using Kubernetes Secrets.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Ensured environment variables matched the actual DB URL, username, and password.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Diagnosed failing admin page requests by checking pod logs and application stack traces.</w:t>
      </w:r>
    </w:p>
    <w:p>
      <w:pPr>
        <w:spacing w:after="120"/>
        <w:jc w:val="both"/>
      </w:pPr>
      <w:r>
        <w:t>2.4 Monitoring and Observability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Installed Prometheus and Grafana in the monitoring namespace.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Exposed Grafana through a LoadBalancer for public dashboard access.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Verified dashboards for cluster and pod health.</w:t>
      </w:r>
    </w:p>
    <w:p>
      <w:pPr>
        <w:spacing w:after="120"/>
        <w:jc w:val="both"/>
      </w:pPr>
      <w:r>
        <w:t>2.5 CI/CD Pipeline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Configured Jenkins with GitHub and Docker Hub credentials.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Added SonarQube integration for quality checks.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Added Docker build and Trivy scan steps.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Updated the GitOps Helm values so Argo CD could deploy the new image.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Enabled email alerts after pipeline runs.</w:t>
      </w:r>
    </w:p>
    <w:p>
      <w:pPr>
        <w:spacing w:after="120"/>
        <w:jc w:val="both"/>
      </w:pPr>
      <w:r>
        <w:t>3. How the Application Works</w:t>
      </w:r>
    </w:p>
    <w:p>
      <w:pPr>
        <w:spacing w:after="120"/>
        <w:jc w:val="both"/>
      </w:pPr>
      <w:r>
        <w:t>The application is a Java web app packaged as a WAR and running on Tomcat inside the container. It receives browser requests, executes servlet logic, and reads/writes user data from PostgreSQL.</w:t>
      </w:r>
    </w:p>
    <w:p>
      <w:pPr>
        <w:spacing w:after="120"/>
        <w:jc w:val="both"/>
      </w:pPr>
      <w:r>
        <w:t>Request Flow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Client visits the application URL.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The LoadBalancer routes traffic to the Kubernetes Service.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The Kubernetes Service routes to the application pod.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The Java app reads or writes user registration data.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The app connects to PostgreSQL RDS using environment values from the Secret.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The response is returned to the user.</w:t>
      </w:r>
    </w:p>
    <w:p>
      <w:pPr>
        <w:spacing w:after="120"/>
        <w:jc w:val="both"/>
      </w:pPr>
      <w:r>
        <w:t>4. LoadBalancer and Security Group Logic</w:t>
      </w:r>
    </w:p>
    <w:p>
      <w:pPr>
        <w:spacing w:after="120"/>
        <w:jc w:val="both"/>
      </w:pPr>
      <w:r>
        <w:t>Why the LoadBalancer matters</w:t>
      </w:r>
    </w:p>
    <w:p>
      <w:pPr>
        <w:spacing w:after="120"/>
        <w:jc w:val="both"/>
      </w:pPr>
      <w:r>
        <w:t>Without a Kubernetes Service of type LoadBalancer, the application cannot be reached from the internet. The LoadBalancer provides the public endpoint.</w:t>
      </w:r>
    </w:p>
    <w:p>
      <w:pPr>
        <w:spacing w:after="120"/>
        <w:jc w:val="both"/>
      </w:pPr>
      <w:r>
        <w:t>Key lesson: The EC2 bootstrap security group and the EKS LoadBalancer security group are not the same object. They must be reviewed separately.</w:t>
      </w:r>
    </w:p>
    <w:p>
      <w:pPr>
        <w:spacing w:after="120"/>
        <w:jc w:val="both"/>
      </w:pPr>
      <w:r>
        <w:t>5. Database and S3 Notes</w:t>
      </w:r>
    </w:p>
    <w:p>
      <w:pPr>
        <w:spacing w:after="120"/>
        <w:jc w:val="both"/>
      </w:pPr>
      <w:r>
        <w:t>PostgreSQL RDS</w:t>
      </w:r>
    </w:p>
    <w:p>
      <w:pPr>
        <w:spacing w:after="120"/>
        <w:jc w:val="both"/>
      </w:pPr>
      <w:r>
        <w:t>Connection details ( DB_URL , DB_USER , DB_PASSWORD ) are injected via Kubernetes Secret and read by the Java application at runtime.</w:t>
      </w:r>
    </w:p>
    <w:p>
      <w:pPr>
        <w:spacing w:after="120"/>
        <w:jc w:val="both"/>
      </w:pPr>
      <w:r>
        <w:t>S3</w:t>
      </w:r>
    </w:p>
    <w:p>
      <w:pPr>
        <w:spacing w:after="120"/>
        <w:jc w:val="both"/>
      </w:pPr>
      <w:r>
        <w:t>Used for static assets or supporting content. Application runtime and storage concerns are kept independent.</w:t>
      </w:r>
    </w:p>
    <w:p>
      <w:pPr>
        <w:spacing w:after="120"/>
        <w:jc w:val="both"/>
      </w:pPr>
      <w:r>
        <w:t>6. Argo CD and Deployment Model</w:t>
      </w:r>
    </w:p>
    <w:p>
      <w:pPr>
        <w:spacing w:after="120"/>
        <w:jc w:val="both"/>
      </w:pPr>
      <w:r>
        <w:t>Argo CD is the GitOps controller. It watches the GitOps repository and keeps the cluster in sync with the desired state.</w:t>
      </w:r>
    </w:p>
    <w:p>
      <w:pPr>
        <w:spacing w:after="120"/>
        <w:jc w:val="both"/>
      </w:pPr>
      <w:r>
        <w:t>Jenkins updates Helm values → Git push → Argo CD sync → Kubernetes Deployment → App rollout</w:t>
      </w:r>
    </w:p>
    <w:p>
      <w:pPr>
        <w:spacing w:after="120"/>
        <w:jc w:val="both"/>
      </w:pPr>
      <w:r>
        <w:t>The Git repository is the single source of truth. Kubernetes is continuously reconciled to match it.</w:t>
      </w:r>
    </w:p>
    <w:p>
      <w:pPr>
        <w:spacing w:after="120"/>
        <w:jc w:val="both"/>
      </w:pPr>
      <w:r>
        <w:t>7. Grafana and Monitoring</w:t>
      </w:r>
    </w:p>
    <w:p>
      <w:pPr>
        <w:spacing w:after="120"/>
        <w:jc w:val="both"/>
      </w:pPr>
      <w:r>
        <w:t>Application + Cluster → Prometheus → Grafana Dashboard</w:t>
      </w:r>
    </w:p>
    <w:p>
      <w:pPr>
        <w:spacing w:after="120"/>
        <w:jc w:val="both"/>
      </w:pPr>
      <w:r>
        <w:t>Grafana was deployed in the monitoring namespace and exposed via LoadBalancer, allowing public dashboard access without exposing cluster nodes directly.</w:t>
      </w:r>
    </w:p>
    <w:p>
      <w:pPr>
        <w:spacing w:after="120"/>
        <w:jc w:val="both"/>
      </w:pPr>
      <w:r>
        <w:t>8. Jenkins Pipeline Sequence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Checkout source code from GitHub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Maven build and unit tests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SonarQube code quality analysis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Docker image build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Trivy vulnerability scan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Push image to Docker Hub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Update Helm values in GitOps repository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Git push to GitOps repo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Argo CD deploys the new version to EKS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Email notification on pipeline result</w:t>
      </w:r>
    </w:p>
    <w:p>
      <w:pPr>
        <w:spacing w:after="120"/>
        <w:jc w:val="both"/>
      </w:pPr>
      <w:r>
        <w:t>9. Application Runtime Model</w:t>
      </w:r>
    </w:p>
    <w:p>
      <w:pPr>
        <w:spacing w:after="120"/>
        <w:jc w:val="both"/>
      </w:pPr>
      <w:r>
        <w:t>Java source → Maven build → WAR artifact → Tomcat container → Docker image → Kubernetes Pod</w:t>
      </w:r>
    </w:p>
    <w:p>
      <w:pPr>
        <w:spacing w:after="120"/>
        <w:jc w:val="left"/>
      </w:pPr>
      <w:r>
        <w:rPr>
          <w:b/>
          <w:sz w:val="26"/>
        </w:rPr>
        <w:t>10. Troubleshooting Approach</w:t>
      </w:r>
    </w:p>
    <w:p>
      <w:pPr>
        <w:spacing w:after="120"/>
        <w:jc w:val="left"/>
      </w:pPr>
      <w:r>
        <w:rPr>
          <w:b/>
          <w:sz w:val="26"/>
        </w:rPr>
        <w:t>Issues were diagnosed layer by layer: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Browser error / HTTP status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Public endpoint and LoadBalancer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Kubernetes Service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Pod status and events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Container and application logs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Database connectivity and secrets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Cluster networking and security groups</w:t>
      </w:r>
    </w:p>
    <w:p>
      <w:pPr>
        <w:spacing w:after="120"/>
        <w:jc w:val="both"/>
      </w:pPr>
      <w:r>
        <w:t>This systematic approach is what ultimately made the system stable.</w:t>
      </w:r>
    </w:p>
    <w:p>
      <w:pPr>
        <w:spacing w:after="120"/>
        <w:jc w:val="left"/>
      </w:pPr>
      <w:r>
        <w:rPr>
          <w:b/>
          <w:sz w:val="26"/>
        </w:rPr>
        <w:t>11. Final Summary</w:t>
      </w:r>
    </w:p>
    <w:p>
      <w:pPr>
        <w:spacing w:after="120"/>
        <w:jc w:val="left"/>
      </w:pPr>
      <w:r>
        <w:rPr>
          <w:b/>
          <w:sz w:val="26"/>
        </w:rPr>
        <w:t>This project demonstrates a complete modern DevOps workflow covering: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Source control and CI validation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Code quality and security scanning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Containerization and image management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Helm-based packaging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GitOps reconciliation with Argo CD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Kubernetes runtime management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Monitoring with Prometheus and Grafana</w:t>
      </w:r>
    </w:p>
    <w:p>
      <w:pPr>
        <w:spacing w:after="120"/>
        <w:jc w:val="both"/>
      </w:pPr>
      <w:r>
        <w:t>-</w:t>
      </w:r>
    </w:p>
    <w:p>
      <w:pPr>
        <w:spacing w:after="120"/>
        <w:jc w:val="both"/>
      </w:pPr>
      <w:r>
        <w:t>Database and cloud connectivity</w:t>
      </w:r>
    </w:p>
    <w:p>
      <w:pPr>
        <w:spacing w:after="120"/>
        <w:jc w:val="both"/>
      </w:pPr>
      <w:r>
        <w:t>It is not just code deployment — it is a full operational pipeline from development to production-style monitoring and support.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