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10</w:t>
            </w:r>
          </w:p>
          <w:p>
            <w:pPr>
              <w:jc w:val="center"/>
            </w:pPr>
            <w:r>
              <w:rPr>
                <w:rFonts w:ascii="Arial" w:cs="Arial" w:eastAsia="Arial" w:hAnsi="Arial"/>
                <w:b/>
                <w:bCs/>
                <w:color w:val="FFFFFF"/>
                <w:sz w:val="30"/>
                <w:szCs w:val="30"/>
              </w:rPr>
              <w:t xml:space="preserve">Chapter 2: Nationalism in India</w:t>
            </w:r>
          </w:p>
          <w:p>
            <w:pPr>
              <w:jc w:val="center"/>
            </w:pPr>
            <w:r>
              <w:rPr>
                <w:rFonts w:ascii="Arial" w:cs="Arial" w:eastAsia="Arial" w:hAnsi="Arial"/>
                <w:color w:val="FFD700"/>
                <w:sz w:val="22"/>
                <w:szCs w:val="22"/>
              </w:rPr>
              <w:t xml:space="preserve">Class 10 — Most UPSC-critical chapter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 — Ch2</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EXTREMELY HIGH — Non-Cooperation Movement (1920–22), Civil Disobedience (1930), Dandi March, Gandhi-Irwin Pact, Rowlatt Act, Jallianwala Bagh, Simon Commission, Purna Swaraj, Quit India, Khilafat — all tested every year. This is the Class 10 version of Class 8 Ch11 — covers same ground in greater depth with more analysis.</w:t>
            </w:r>
          </w:p>
        </w:tc>
      </w:tr>
    </w:tbl>
    <w:p>
      <w:pPr>
        <w:spacing w:before="60" w:after="60"/>
      </w:pPr>
      <w:r>
        <w:t xml:space="preserve"/>
      </w:r>
    </w:p>
    <w:p>
      <w:pPr>
        <w:spacing w:before="200" w:after="80"/>
      </w:pPr>
      <w:r>
        <w:rPr>
          <w:rFonts w:ascii="Arial" w:cs="Arial" w:eastAsia="Arial" w:hAnsi="Arial"/>
          <w:b/>
          <w:bCs/>
          <w:color w:val="C55A11"/>
          <w:sz w:val="24"/>
          <w:szCs w:val="24"/>
        </w:rPr>
        <w:t xml:space="preserve">1. First World War, Khilafat, and Non-Cooperation ⭐</w:t>
      </w:r>
    </w:p>
    <w:p>
      <w:pPr>
        <w:pStyle w:val="ListParagraph"/>
        <w:numPr>
          <w:ilvl w:val="0"/>
          <w:numId w:val="2"/>
        </w:numPr>
        <w:spacing w:before="60" w:after="60"/>
      </w:pPr>
      <w:r>
        <w:rPr>
          <w:rFonts w:ascii="Arial" w:cs="Arial" w:eastAsia="Arial" w:hAnsi="Arial"/>
          <w:b/>
          <w:bCs/>
          <w:color w:val="000000"/>
          <w:sz w:val="22"/>
          <w:szCs w:val="22"/>
        </w:rPr>
        <w:t xml:space="preserve">Context:</w:t>
      </w:r>
      <w:r>
        <w:rPr>
          <w:rFonts w:ascii="Arial" w:cs="Arial" w:eastAsia="Arial" w:hAnsi="Arial"/>
          <w:color w:val="000000"/>
          <w:sz w:val="22"/>
          <w:szCs w:val="22"/>
        </w:rPr>
        <w:t xml:space="preserve"> WW1 (1914–18) transformed Indian nationalism. The British had promised India post-war reforms in exchange for India's support. Instead came the Rowlatt Act. ⭐</w:t>
      </w:r>
    </w:p>
    <w:p>
      <w:pPr>
        <w:pStyle w:val="ListParagraph"/>
        <w:numPr>
          <w:ilvl w:val="0"/>
          <w:numId w:val="2"/>
        </w:numPr>
        <w:spacing w:before="60" w:after="60"/>
      </w:pPr>
      <w:r>
        <w:rPr>
          <w:rFonts w:ascii="Arial" w:cs="Arial" w:eastAsia="Arial" w:hAnsi="Arial"/>
          <w:b/>
          <w:bCs/>
          <w:color w:val="000000"/>
          <w:sz w:val="22"/>
          <w:szCs w:val="22"/>
        </w:rPr>
        <w:t xml:space="preserve">Rowlatt Act (1919):</w:t>
      </w:r>
      <w:r>
        <w:rPr>
          <w:rFonts w:ascii="Arial" w:cs="Arial" w:eastAsia="Arial" w:hAnsi="Arial"/>
          <w:color w:val="000000"/>
          <w:sz w:val="22"/>
          <w:szCs w:val="22"/>
        </w:rPr>
        <w:t xml:space="preserve"> allowed imprisonment without trial for suspected sedition. Gandhi called it the 'Black Act'. Nationwide hartal on 6 April 1919 — Gandhi's first all-India campaign. ⭐</w:t>
      </w:r>
    </w:p>
    <w:p>
      <w:pPr>
        <w:pStyle w:val="ListParagraph"/>
        <w:numPr>
          <w:ilvl w:val="0"/>
          <w:numId w:val="2"/>
        </w:numPr>
        <w:spacing w:before="60" w:after="60"/>
      </w:pPr>
      <w:r>
        <w:rPr>
          <w:rFonts w:ascii="Arial" w:cs="Arial" w:eastAsia="Arial" w:hAnsi="Arial"/>
          <w:b/>
          <w:bCs/>
          <w:color w:val="000000"/>
          <w:sz w:val="22"/>
          <w:szCs w:val="22"/>
        </w:rPr>
        <w:t xml:space="preserve">Jallianwala Bagh (13 April 1919):</w:t>
      </w:r>
      <w:r>
        <w:rPr>
          <w:rFonts w:ascii="Arial" w:cs="Arial" w:eastAsia="Arial" w:hAnsi="Arial"/>
          <w:color w:val="000000"/>
          <w:sz w:val="22"/>
          <w:szCs w:val="22"/>
        </w:rPr>
        <w:t xml:space="preserve"> General Dyer ordered firing on peaceful Baisakhi gathering in Amritsar. ~379+ killed. Tagore returned knighthood. ⭐</w:t>
      </w:r>
    </w:p>
    <w:p>
      <w:pPr>
        <w:pStyle w:val="ListParagraph"/>
        <w:numPr>
          <w:ilvl w:val="0"/>
          <w:numId w:val="2"/>
        </w:numPr>
        <w:spacing w:before="60" w:after="60"/>
      </w:pPr>
      <w:r>
        <w:rPr>
          <w:rFonts w:ascii="Arial" w:cs="Arial" w:eastAsia="Arial" w:hAnsi="Arial"/>
          <w:b/>
          <w:bCs/>
          <w:color w:val="000000"/>
          <w:sz w:val="22"/>
          <w:szCs w:val="22"/>
        </w:rPr>
        <w:t xml:space="preserve">Khilafat issue:</w:t>
      </w:r>
      <w:r>
        <w:rPr>
          <w:rFonts w:ascii="Arial" w:cs="Arial" w:eastAsia="Arial" w:hAnsi="Arial"/>
          <w:color w:val="000000"/>
          <w:sz w:val="22"/>
          <w:szCs w:val="22"/>
        </w:rPr>
        <w:t xml:space="preserve"> Ottoman Caliph (symbolic head of Islam) threatened by British after WW1. Indian Muslims feared dismantling of caliphate. Ali brothers (Mohammad Ali, Shaukat Ali) led Khilafat movement. ⭐</w:t>
      </w:r>
    </w:p>
    <w:p>
      <w:pPr>
        <w:pStyle w:val="ListParagraph"/>
        <w:numPr>
          <w:ilvl w:val="0"/>
          <w:numId w:val="2"/>
        </w:numPr>
        <w:spacing w:before="60" w:after="60"/>
      </w:pPr>
      <w:r>
        <w:rPr>
          <w:rFonts w:ascii="Arial" w:cs="Arial" w:eastAsia="Arial" w:hAnsi="Arial"/>
          <w:b/>
          <w:bCs/>
          <w:color w:val="000000"/>
          <w:sz w:val="22"/>
          <w:szCs w:val="22"/>
        </w:rPr>
        <w:t xml:space="preserve">Gandhi-Khilafat alliance:</w:t>
      </w:r>
      <w:r>
        <w:rPr>
          <w:rFonts w:ascii="Arial" w:cs="Arial" w:eastAsia="Arial" w:hAnsi="Arial"/>
          <w:color w:val="000000"/>
          <w:sz w:val="22"/>
          <w:szCs w:val="22"/>
        </w:rPr>
        <w:t xml:space="preserve"> Gandhi saw Khilafat as an opportunity for Hindu-Muslim unity — allied INC with Khilafat movement. ⭐</w:t>
      </w:r>
    </w:p>
    <w:p>
      <w:pPr>
        <w:pStyle w:val="ListParagraph"/>
        <w:numPr>
          <w:ilvl w:val="0"/>
          <w:numId w:val="2"/>
        </w:numPr>
        <w:spacing w:before="60" w:after="60"/>
      </w:pPr>
      <w:r>
        <w:rPr>
          <w:rFonts w:ascii="Arial" w:cs="Arial" w:eastAsia="Arial" w:hAnsi="Arial"/>
          <w:b/>
          <w:bCs/>
          <w:color w:val="000000"/>
          <w:sz w:val="22"/>
          <w:szCs w:val="22"/>
        </w:rPr>
        <w:t xml:space="preserve">Non-Cooperation Movement (September 1920):</w:t>
      </w:r>
      <w:r>
        <w:rPr>
          <w:rFonts w:ascii="Arial" w:cs="Arial" w:eastAsia="Arial" w:hAnsi="Arial"/>
          <w:color w:val="000000"/>
          <w:sz w:val="22"/>
          <w:szCs w:val="22"/>
        </w:rPr>
        <w:t xml:space="preserve"> ⭐</w:t>
      </w:r>
    </w:p>
    <w:p>
      <w:pPr>
        <w:pStyle w:val="ListParagraph"/>
        <w:numPr>
          <w:ilvl w:val="0"/>
          <w:numId w:val="3"/>
        </w:numPr>
        <w:spacing w:before="40" w:after="40"/>
      </w:pPr>
      <w:r>
        <w:rPr>
          <w:rFonts w:ascii="Arial" w:cs="Arial" w:eastAsia="Arial" w:hAnsi="Arial"/>
          <w:color w:val="333333"/>
          <w:sz w:val="22"/>
          <w:szCs w:val="22"/>
        </w:rPr>
        <w:t xml:space="preserve">Surrender of titles, boycott of civil services, courts, legislatures, schools.</w:t>
      </w:r>
    </w:p>
    <w:p>
      <w:pPr>
        <w:pStyle w:val="ListParagraph"/>
        <w:numPr>
          <w:ilvl w:val="0"/>
          <w:numId w:val="3"/>
        </w:numPr>
        <w:spacing w:before="40" w:after="40"/>
      </w:pPr>
      <w:r>
        <w:rPr>
          <w:rFonts w:ascii="Arial" w:cs="Arial" w:eastAsia="Arial" w:hAnsi="Arial"/>
          <w:color w:val="333333"/>
          <w:sz w:val="22"/>
          <w:szCs w:val="22"/>
        </w:rPr>
        <w:t xml:space="preserve">Boycott of foreign goods — promotion of swadeshi, khadi. ⭐</w:t>
      </w:r>
    </w:p>
    <w:p>
      <w:pPr>
        <w:pStyle w:val="ListParagraph"/>
        <w:numPr>
          <w:ilvl w:val="0"/>
          <w:numId w:val="3"/>
        </w:numPr>
        <w:spacing w:before="40" w:after="40"/>
      </w:pPr>
      <w:r>
        <w:rPr>
          <w:rFonts w:ascii="Arial" w:cs="Arial" w:eastAsia="Arial" w:hAnsi="Arial"/>
          <w:color w:val="333333"/>
          <w:sz w:val="22"/>
          <w:szCs w:val="22"/>
        </w:rPr>
        <w:t xml:space="preserve">Spread to cities, towns, and villages. Women participated massively. ⭐</w:t>
      </w:r>
    </w:p>
    <w:p>
      <w:pPr>
        <w:pStyle w:val="ListParagraph"/>
        <w:numPr>
          <w:ilvl w:val="0"/>
          <w:numId w:val="3"/>
        </w:numPr>
        <w:spacing w:before="40" w:after="40"/>
      </w:pPr>
      <w:r>
        <w:rPr>
          <w:rFonts w:ascii="Arial" w:cs="Arial" w:eastAsia="Arial" w:hAnsi="Arial"/>
          <w:color w:val="333333"/>
          <w:sz w:val="22"/>
          <w:szCs w:val="22"/>
        </w:rPr>
        <w:t xml:space="preserve">Chauri Chaura (4 February 1922): crowd burned a police station, killing 22 policemen. Gandhi withdrew the movement. ⭐</w:t>
      </w:r>
    </w:p>
    <w:p>
      <w:pPr>
        <w:pStyle w:val="ListParagraph"/>
        <w:numPr>
          <w:ilvl w:val="0"/>
          <w:numId w:val="2"/>
        </w:numPr>
        <w:spacing w:before="60" w:after="60"/>
      </w:pPr>
      <w:r>
        <w:rPr>
          <w:rFonts w:ascii="Arial" w:cs="Arial" w:eastAsia="Arial" w:hAnsi="Arial"/>
          <w:b/>
          <w:bCs/>
          <w:color w:val="000000"/>
          <w:sz w:val="22"/>
          <w:szCs w:val="22"/>
        </w:rPr>
        <w:t xml:space="preserve">Who participated and why:</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Plantation workers of Assam: walked out of estates — saw Non-Cooperation as freedom to move. ⭐</w:t>
      </w:r>
    </w:p>
    <w:p>
      <w:pPr>
        <w:pStyle w:val="ListParagraph"/>
        <w:numPr>
          <w:ilvl w:val="0"/>
          <w:numId w:val="3"/>
        </w:numPr>
        <w:spacing w:before="40" w:after="40"/>
      </w:pPr>
      <w:r>
        <w:rPr>
          <w:rFonts w:ascii="Arial" w:cs="Arial" w:eastAsia="Arial" w:hAnsi="Arial"/>
          <w:color w:val="333333"/>
          <w:sz w:val="22"/>
          <w:szCs w:val="22"/>
        </w:rPr>
        <w:t xml:space="preserve">Awadh peasants: linked Non-Cooperation to anti-talukdar (landlord) movement. Baba Ramchandra organised them. ⭐</w:t>
      </w:r>
    </w:p>
    <w:p>
      <w:pPr>
        <w:pStyle w:val="ListParagraph"/>
        <w:numPr>
          <w:ilvl w:val="0"/>
          <w:numId w:val="3"/>
        </w:numPr>
        <w:spacing w:before="40" w:after="40"/>
      </w:pPr>
      <w:r>
        <w:rPr>
          <w:rFonts w:ascii="Arial" w:cs="Arial" w:eastAsia="Arial" w:hAnsi="Arial"/>
          <w:color w:val="333333"/>
          <w:sz w:val="22"/>
          <w:szCs w:val="22"/>
        </w:rPr>
        <w:t xml:space="preserve">Tribal communities: Alluri Sitarama Raju in Andhra — linked NCM with demand to remove restrictions on forest use. ⭐</w:t>
      </w:r>
    </w:p>
    <w:p>
      <w:pPr>
        <w:spacing w:before="60" w:after="60"/>
      </w:pPr>
      <w:r>
        <w:t xml:space="preserve"/>
      </w:r>
    </w:p>
    <w:p>
      <w:pPr>
        <w:spacing w:before="200" w:after="80"/>
      </w:pPr>
      <w:r>
        <w:rPr>
          <w:rFonts w:ascii="Arial" w:cs="Arial" w:eastAsia="Arial" w:hAnsi="Arial"/>
          <w:b/>
          <w:bCs/>
          <w:color w:val="C55A11"/>
          <w:sz w:val="24"/>
          <w:szCs w:val="24"/>
        </w:rPr>
        <w:t xml:space="preserve">2. Civil Disobedience Movement ⭐</w:t>
      </w:r>
    </w:p>
    <w:p>
      <w:pPr>
        <w:pStyle w:val="ListParagraph"/>
        <w:numPr>
          <w:ilvl w:val="0"/>
          <w:numId w:val="2"/>
        </w:numPr>
        <w:spacing w:before="60" w:after="60"/>
      </w:pPr>
      <w:r>
        <w:rPr>
          <w:rFonts w:ascii="Arial" w:cs="Arial" w:eastAsia="Arial" w:hAnsi="Arial"/>
          <w:b/>
          <w:bCs/>
          <w:color w:val="000000"/>
          <w:sz w:val="22"/>
          <w:szCs w:val="22"/>
        </w:rPr>
        <w:t xml:space="preserve">Simon Commission (1927):</w:t>
      </w:r>
      <w:r>
        <w:rPr>
          <w:rFonts w:ascii="Arial" w:cs="Arial" w:eastAsia="Arial" w:hAnsi="Arial"/>
          <w:color w:val="000000"/>
          <w:sz w:val="22"/>
          <w:szCs w:val="22"/>
        </w:rPr>
        <w:t xml:space="preserve"> all-British commission. 'Simon Go Back' protests. Lala Lajpat Rai beaten, died November 1928. ⭐</w:t>
      </w:r>
    </w:p>
    <w:p>
      <w:pPr>
        <w:pStyle w:val="ListParagraph"/>
        <w:numPr>
          <w:ilvl w:val="0"/>
          <w:numId w:val="2"/>
        </w:numPr>
        <w:spacing w:before="60" w:after="60"/>
      </w:pPr>
      <w:r>
        <w:rPr>
          <w:rFonts w:ascii="Arial" w:cs="Arial" w:eastAsia="Arial" w:hAnsi="Arial"/>
          <w:b/>
          <w:bCs/>
          <w:color w:val="000000"/>
          <w:sz w:val="22"/>
          <w:szCs w:val="22"/>
        </w:rPr>
        <w:t xml:space="preserve">Lahore session 1929:</w:t>
      </w:r>
      <w:r>
        <w:rPr>
          <w:rFonts w:ascii="Arial" w:cs="Arial" w:eastAsia="Arial" w:hAnsi="Arial"/>
          <w:color w:val="000000"/>
          <w:sz w:val="22"/>
          <w:szCs w:val="22"/>
        </w:rPr>
        <w:t xml:space="preserve"> Purna Swaraj (complete independence) declared. 26 January 1930 = Purna Swaraj Day. ⭐</w:t>
      </w:r>
    </w:p>
    <w:p>
      <w:pPr>
        <w:pStyle w:val="ListParagraph"/>
        <w:numPr>
          <w:ilvl w:val="0"/>
          <w:numId w:val="2"/>
        </w:numPr>
        <w:spacing w:before="60" w:after="60"/>
      </w:pPr>
      <w:r>
        <w:rPr>
          <w:rFonts w:ascii="Arial" w:cs="Arial" w:eastAsia="Arial" w:hAnsi="Arial"/>
          <w:b/>
          <w:bCs/>
          <w:color w:val="000000"/>
          <w:sz w:val="22"/>
          <w:szCs w:val="22"/>
        </w:rPr>
        <w:t xml:space="preserve">Dandi March (12 March – 6 April 1930):</w:t>
      </w:r>
      <w:r>
        <w:rPr>
          <w:rFonts w:ascii="Arial" w:cs="Arial" w:eastAsia="Arial" w:hAnsi="Arial"/>
          <w:color w:val="000000"/>
          <w:sz w:val="22"/>
          <w:szCs w:val="22"/>
        </w:rPr>
        <w:t xml:space="preserve"> Gandhi + 78 marchers. 241 miles. Sabarmati → Dandi. Salt law broken on 6 April. ⭐</w:t>
      </w:r>
    </w:p>
    <w:p>
      <w:pPr>
        <w:pStyle w:val="ListParagraph"/>
        <w:numPr>
          <w:ilvl w:val="0"/>
          <w:numId w:val="2"/>
        </w:numPr>
        <w:spacing w:before="60" w:after="60"/>
      </w:pPr>
      <w:r>
        <w:rPr>
          <w:rFonts w:ascii="Arial" w:cs="Arial" w:eastAsia="Arial" w:hAnsi="Arial"/>
          <w:b/>
          <w:bCs/>
          <w:color w:val="000000"/>
          <w:sz w:val="22"/>
          <w:szCs w:val="22"/>
        </w:rPr>
        <w:t xml:space="preserve">CDM spread:</w:t>
      </w:r>
      <w:r>
        <w:rPr>
          <w:rFonts w:ascii="Arial" w:cs="Arial" w:eastAsia="Arial" w:hAnsi="Arial"/>
          <w:color w:val="000000"/>
          <w:sz w:val="22"/>
          <w:szCs w:val="22"/>
        </w:rPr>
        <w:t xml:space="preserve"> salt made on coasts, foreign cloth boycotted, forest laws defied, no-tax campaigns. Women participated massively — picketing liquor + foreign cloth shops. ⭐</w:t>
      </w:r>
    </w:p>
    <w:p>
      <w:pPr>
        <w:pStyle w:val="ListParagraph"/>
        <w:numPr>
          <w:ilvl w:val="0"/>
          <w:numId w:val="2"/>
        </w:numPr>
        <w:spacing w:before="60" w:after="60"/>
      </w:pPr>
      <w:r>
        <w:rPr>
          <w:rFonts w:ascii="Arial" w:cs="Arial" w:eastAsia="Arial" w:hAnsi="Arial"/>
          <w:b/>
          <w:bCs/>
          <w:color w:val="000000"/>
          <w:sz w:val="22"/>
          <w:szCs w:val="22"/>
        </w:rPr>
        <w:t xml:space="preserve">Gandhi-Irwin Pact (5 March 1931):</w:t>
      </w:r>
      <w:r>
        <w:rPr>
          <w:rFonts w:ascii="Arial" w:cs="Arial" w:eastAsia="Arial" w:hAnsi="Arial"/>
          <w:color w:val="000000"/>
          <w:sz w:val="22"/>
          <w:szCs w:val="22"/>
        </w:rPr>
        <w:t xml:space="preserve"> CDM suspended. Gandhi attended Second Round Table Conference. ⭐</w:t>
      </w:r>
    </w:p>
    <w:p>
      <w:pPr>
        <w:pStyle w:val="ListParagraph"/>
        <w:numPr>
          <w:ilvl w:val="0"/>
          <w:numId w:val="2"/>
        </w:numPr>
        <w:spacing w:before="60" w:after="60"/>
      </w:pPr>
      <w:r>
        <w:rPr>
          <w:rFonts w:ascii="Arial" w:cs="Arial" w:eastAsia="Arial" w:hAnsi="Arial"/>
          <w:b/>
          <w:bCs/>
          <w:color w:val="000000"/>
          <w:sz w:val="22"/>
          <w:szCs w:val="22"/>
        </w:rPr>
        <w:t xml:space="preserve">Quit India Movement (8 August 1942):</w:t>
      </w:r>
      <w:r>
        <w:rPr>
          <w:rFonts w:ascii="Arial" w:cs="Arial" w:eastAsia="Arial" w:hAnsi="Arial"/>
          <w:color w:val="000000"/>
          <w:sz w:val="22"/>
          <w:szCs w:val="22"/>
        </w:rPr>
        <w:t xml:space="preserve"> 'Do or Die'. Leaders jailed. Aruna Asaf Ali hoisted INC flag. Underground resistance. ⭐</w:t>
      </w:r>
    </w:p>
    <w:p>
      <w:pPr>
        <w:spacing w:before="60" w:after="60"/>
      </w:pPr>
      <w:r>
        <w:t xml:space="preserve"/>
      </w:r>
    </w:p>
    <w:p>
      <w:pPr>
        <w:spacing w:before="200" w:after="80"/>
      </w:pPr>
      <w:r>
        <w:rPr>
          <w:rFonts w:ascii="Arial" w:cs="Arial" w:eastAsia="Arial" w:hAnsi="Arial"/>
          <w:b/>
          <w:bCs/>
          <w:color w:val="C55A11"/>
          <w:sz w:val="24"/>
          <w:szCs w:val="24"/>
        </w:rPr>
        <w:t xml:space="preserve">3. Swaraj in the Plantations — Divergent Visions ⭐</w:t>
      </w:r>
    </w:p>
    <w:p>
      <w:pPr>
        <w:pStyle w:val="ListParagraph"/>
        <w:numPr>
          <w:ilvl w:val="0"/>
          <w:numId w:val="2"/>
        </w:numPr>
        <w:spacing w:before="60" w:after="60"/>
      </w:pPr>
      <w:r>
        <w:rPr>
          <w:rFonts w:ascii="Arial" w:cs="Arial" w:eastAsia="Arial" w:hAnsi="Arial"/>
          <w:b/>
          <w:bCs/>
          <w:color w:val="000000"/>
          <w:sz w:val="22"/>
          <w:szCs w:val="22"/>
        </w:rPr>
        <w:t xml:space="preserve">Different groups had different visions of swaraj:</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Congress vision: political freedom from British. Self-rule.</w:t>
      </w:r>
    </w:p>
    <w:p>
      <w:pPr>
        <w:pStyle w:val="ListParagraph"/>
        <w:numPr>
          <w:ilvl w:val="0"/>
          <w:numId w:val="3"/>
        </w:numPr>
        <w:spacing w:before="40" w:after="40"/>
      </w:pPr>
      <w:r>
        <w:rPr>
          <w:rFonts w:ascii="Arial" w:cs="Arial" w:eastAsia="Arial" w:hAnsi="Arial"/>
          <w:color w:val="333333"/>
          <w:sz w:val="22"/>
          <w:szCs w:val="22"/>
        </w:rPr>
        <w:t xml:space="preserve">Peasant vision: end of landlords and high rents. Redistribution of land. ⭐</w:t>
      </w:r>
    </w:p>
    <w:p>
      <w:pPr>
        <w:pStyle w:val="ListParagraph"/>
        <w:numPr>
          <w:ilvl w:val="0"/>
          <w:numId w:val="3"/>
        </w:numPr>
        <w:spacing w:before="40" w:after="40"/>
      </w:pPr>
      <w:r>
        <w:rPr>
          <w:rFonts w:ascii="Arial" w:cs="Arial" w:eastAsia="Arial" w:hAnsi="Arial"/>
          <w:color w:val="333333"/>
          <w:sz w:val="22"/>
          <w:szCs w:val="22"/>
        </w:rPr>
        <w:t xml:space="preserve">Plantation workers (Assam): freedom of movement — right to leave plantations. ⭐</w:t>
      </w:r>
    </w:p>
    <w:p>
      <w:pPr>
        <w:pStyle w:val="ListParagraph"/>
        <w:numPr>
          <w:ilvl w:val="0"/>
          <w:numId w:val="3"/>
        </w:numPr>
        <w:spacing w:before="40" w:after="40"/>
      </w:pPr>
      <w:r>
        <w:rPr>
          <w:rFonts w:ascii="Arial" w:cs="Arial" w:eastAsia="Arial" w:hAnsi="Arial"/>
          <w:color w:val="333333"/>
          <w:sz w:val="22"/>
          <w:szCs w:val="22"/>
        </w:rPr>
        <w:t xml:space="preserve">Tribal vision: freedom to use forests, end of colonial forest laws.</w:t>
      </w:r>
    </w:p>
    <w:p>
      <w:pPr>
        <w:pStyle w:val="ListParagraph"/>
        <w:numPr>
          <w:ilvl w:val="0"/>
          <w:numId w:val="3"/>
        </w:numPr>
        <w:spacing w:before="40" w:after="40"/>
      </w:pPr>
      <w:r>
        <w:rPr>
          <w:rFonts w:ascii="Arial" w:cs="Arial" w:eastAsia="Arial" w:hAnsi="Arial"/>
          <w:color w:val="333333"/>
          <w:sz w:val="22"/>
          <w:szCs w:val="22"/>
        </w:rPr>
        <w:t xml:space="preserve">Business community: end of colonial trade restrictions, protection of Indian industry.</w:t>
      </w:r>
    </w:p>
    <w:p>
      <w:pPr>
        <w:pStyle w:val="ListParagraph"/>
        <w:numPr>
          <w:ilvl w:val="0"/>
          <w:numId w:val="2"/>
        </w:numPr>
        <w:spacing w:before="60" w:after="60"/>
      </w:pPr>
      <w:r>
        <w:rPr>
          <w:rFonts w:ascii="Arial" w:cs="Arial" w:eastAsia="Arial" w:hAnsi="Arial"/>
          <w:b/>
          <w:bCs/>
          <w:color w:val="000000"/>
          <w:sz w:val="22"/>
          <w:szCs w:val="22"/>
        </w:rPr>
        <w:t xml:space="preserve">The Congress challenge:</w:t>
      </w:r>
      <w:r>
        <w:rPr>
          <w:rFonts w:ascii="Arial" w:cs="Arial" w:eastAsia="Arial" w:hAnsi="Arial"/>
          <w:color w:val="000000"/>
          <w:sz w:val="22"/>
          <w:szCs w:val="22"/>
        </w:rPr>
        <w:t xml:space="preserve"> how to unite these diverse visions under one nationalist umbrella without alienating any group.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Ch2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Rowlatt Act 1919, Jallianwala Bagh, Khilafat, Non-Cooperation 1920, Chauri Chaura 1922.</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Dandi March — date (12 March 1930), distance (241 miles), salt law.</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Alluri Sitarama Raju — Andhra, linked NCM to forest rights demand.</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Gandhi-Irwin Pact — 1931, what was agreed.</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Baba Ramchandra — Awadh peasants' leader in NCM.</w:t>
            </w:r>
          </w:p>
          <w:p>
            <w:pPr>
              <w:pStyle w:val="ListParagraph"/>
              <w:numPr>
                <w:ilvl w:val="0"/>
                <w:numId w:val="2"/>
              </w:numPr>
              <w:spacing w:before="60" w:after="60"/>
            </w:pPr>
            <w:r>
              <w:rPr>
                <w:rFonts w:ascii="Arial" w:cs="Arial" w:eastAsia="Arial" w:hAnsi="Arial"/>
                <w:b/>
                <w:bCs/>
                <w:color w:val="000000"/>
                <w:sz w:val="22"/>
                <w:szCs w:val="22"/>
              </w:rPr>
              <w:t xml:space="preserve">Mains:</w:t>
            </w:r>
            <w:r>
              <w:rPr>
                <w:rFonts w:ascii="Arial" w:cs="Arial" w:eastAsia="Arial" w:hAnsi="Arial"/>
                <w:color w:val="000000"/>
                <w:sz w:val="22"/>
                <w:szCs w:val="22"/>
              </w:rPr>
              <w:t xml:space="preserve"> 'Different social groups joined the nationalist movement with different expectations of swaraj — examine.'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Divergent visions of swaraj</w:t>
            </w:r>
          </w:p>
        </w:tc>
        <w:tc>
          <w:tcPr>
            <w:tcW w:type="dxa" w:w="7560"/>
            <w:tcBorders>
              <w:top w:val="single" w:color="CCCCCC" w:sz="1"/>
              <w:left w:val="single" w:color="CCCCCC" w:sz="1"/>
              <w:bottom w:val="single" w:color="CCCCCC" w:sz="1"/>
              <w:right w:val="single" w:color="CCCCCC" w:sz="1"/>
            </w:tcBorders>
            <w:shd w:fill="FFF8E6" w:val="clear"/>
            <w:tcMar>
              <w:top w:type="dxa" w:w="100"/>
              <w:left w:type="dxa" w:w="150"/>
              <w:bottom w:type="dxa" w:w="100"/>
              <w:right w:type="dxa" w:w="150"/>
            </w:tcMar>
          </w:tcPr>
          <w:p>
            <w:r>
              <w:rPr>
                <w:rFonts w:ascii="Arial" w:cs="Arial" w:eastAsia="Arial" w:hAnsi="Arial"/>
                <w:color w:val="000000"/>
                <w:sz w:val="22"/>
                <w:szCs w:val="22"/>
              </w:rPr>
              <w:t xml:space="preserve">Congress wanted political independence. Peasants wanted land reform. Plantation workers wanted freedom of movement. Tribal communities wanted forest rights. All joined the same movement but for different reasons. Gandhi's genius was keeping these diverse groups together — but after independence, the unresolved tensions remained.</w:t>
            </w:r>
          </w:p>
        </w:tc>
      </w:tr>
    </w:tbl>
    <w:p>
      <w:pPr>
        <w:spacing w:before="60" w:after="60"/>
      </w:pPr>
      <w:r>
        <w:t xml:space="preserve"/>
      </w:r>
    </w:p>
    <w:p>
      <w:pPr>
        <w:pBdr>
          <w:bottom w:val="single" w:color="C55A11" w:sz="8" w:space="1"/>
        </w:pBdr>
        <w:spacing w:before="300" w:after="3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10</w:t>
            </w:r>
          </w:p>
          <w:p>
            <w:pPr>
              <w:jc w:val="center"/>
            </w:pPr>
            <w:r>
              <w:rPr>
                <w:rFonts w:ascii="Arial" w:cs="Arial" w:eastAsia="Arial" w:hAnsi="Arial"/>
                <w:b/>
                <w:bCs/>
                <w:color w:val="FFFFFF"/>
                <w:sz w:val="30"/>
                <w:szCs w:val="30"/>
              </w:rPr>
              <w:t xml:space="preserve">Chapter 3: The Making of a Global World</w:t>
            </w:r>
          </w:p>
          <w:p>
            <w:pPr>
              <w:jc w:val="center"/>
            </w:pPr>
            <w:r>
              <w:rPr>
                <w:rFonts w:ascii="Arial" w:cs="Arial" w:eastAsia="Arial" w:hAnsi="Arial"/>
                <w:color w:val="FFD700"/>
                <w:sz w:val="22"/>
                <w:szCs w:val="22"/>
              </w:rPr>
              <w:t xml:space="preserve">Trade, migration, and economic integration across history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 — Ch3</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Silk Roads, pre-modern trade, the Corn Laws, Great Depression (1929), Bretton Woods system (IMF, World Bank), G-77, NIEO — all tested. Connects to GS-III economy and current affairs (globalisation debates).</w:t>
            </w:r>
          </w:p>
        </w:tc>
      </w:tr>
    </w:tbl>
    <w:p>
      <w:pPr>
        <w:spacing w:before="60" w:after="60"/>
      </w:pPr>
      <w:r>
        <w:t xml:space="preserve"/>
      </w:r>
    </w:p>
    <w:p>
      <w:pPr>
        <w:spacing w:before="200" w:after="80"/>
      </w:pPr>
      <w:r>
        <w:rPr>
          <w:rFonts w:ascii="Arial" w:cs="Arial" w:eastAsia="Arial" w:hAnsi="Arial"/>
          <w:b/>
          <w:bCs/>
          <w:color w:val="C55A11"/>
          <w:sz w:val="24"/>
          <w:szCs w:val="24"/>
        </w:rPr>
        <w:t xml:space="preserve">1. Pre-Modern Globalisation ⭐</w:t>
      </w:r>
    </w:p>
    <w:p>
      <w:pPr>
        <w:pStyle w:val="ListParagraph"/>
        <w:numPr>
          <w:ilvl w:val="0"/>
          <w:numId w:val="2"/>
        </w:numPr>
        <w:spacing w:before="60" w:after="60"/>
      </w:pPr>
      <w:r>
        <w:rPr>
          <w:rFonts w:ascii="Arial" w:cs="Arial" w:eastAsia="Arial" w:hAnsi="Arial"/>
          <w:b/>
          <w:bCs/>
          <w:color w:val="000000"/>
          <w:sz w:val="22"/>
          <w:szCs w:val="22"/>
        </w:rPr>
        <w:t xml:space="preserve">Ancient trade networks:</w:t>
      </w:r>
      <w:r>
        <w:rPr>
          <w:rFonts w:ascii="Arial" w:cs="Arial" w:eastAsia="Arial" w:hAnsi="Arial"/>
          <w:color w:val="000000"/>
          <w:sz w:val="22"/>
          <w:szCs w:val="22"/>
        </w:rPr>
        <w:t xml:space="preserve"> goods, people, ideas, diseases moved across continents long before 'globalisation' was a word. ⭐</w:t>
      </w:r>
    </w:p>
    <w:p>
      <w:pPr>
        <w:pStyle w:val="ListParagraph"/>
        <w:numPr>
          <w:ilvl w:val="0"/>
          <w:numId w:val="3"/>
        </w:numPr>
        <w:spacing w:before="40" w:after="40"/>
      </w:pPr>
      <w:r>
        <w:rPr>
          <w:rFonts w:ascii="Arial" w:cs="Arial" w:eastAsia="Arial" w:hAnsi="Arial"/>
          <w:color w:val="333333"/>
          <w:sz w:val="22"/>
          <w:szCs w:val="22"/>
        </w:rPr>
        <w:t xml:space="preserve">Silk Roads: connected China to the Mediterranean via Central Asia — traded silk, spices, precious stones. ⭐</w:t>
      </w:r>
    </w:p>
    <w:p>
      <w:pPr>
        <w:pStyle w:val="ListParagraph"/>
        <w:numPr>
          <w:ilvl w:val="0"/>
          <w:numId w:val="3"/>
        </w:numPr>
        <w:spacing w:before="40" w:after="40"/>
      </w:pPr>
      <w:r>
        <w:rPr>
          <w:rFonts w:ascii="Arial" w:cs="Arial" w:eastAsia="Arial" w:hAnsi="Arial"/>
          <w:color w:val="333333"/>
          <w:sz w:val="22"/>
          <w:szCs w:val="22"/>
        </w:rPr>
        <w:t xml:space="preserve">Indian Ocean trade: Arab, Indian, Chinese, and East African merchants traded textiles, spices, gold.</w:t>
      </w:r>
    </w:p>
    <w:p>
      <w:pPr>
        <w:pStyle w:val="ListParagraph"/>
        <w:numPr>
          <w:ilvl w:val="0"/>
          <w:numId w:val="3"/>
        </w:numPr>
        <w:spacing w:before="40" w:after="40"/>
      </w:pPr>
      <w:r>
        <w:rPr>
          <w:rFonts w:ascii="Arial" w:cs="Arial" w:eastAsia="Arial" w:hAnsi="Arial"/>
          <w:color w:val="333333"/>
          <w:sz w:val="22"/>
          <w:szCs w:val="22"/>
        </w:rPr>
        <w:t xml:space="preserve">The Americas before Columbus: active trade networks among North and South American civilisations.</w:t>
      </w:r>
    </w:p>
    <w:p>
      <w:pPr>
        <w:pStyle w:val="ListParagraph"/>
        <w:numPr>
          <w:ilvl w:val="0"/>
          <w:numId w:val="2"/>
        </w:numPr>
        <w:spacing w:before="60" w:after="60"/>
      </w:pPr>
      <w:r>
        <w:rPr>
          <w:rFonts w:ascii="Arial" w:cs="Arial" w:eastAsia="Arial" w:hAnsi="Arial"/>
          <w:b/>
          <w:bCs/>
          <w:color w:val="000000"/>
          <w:sz w:val="22"/>
          <w:szCs w:val="22"/>
        </w:rPr>
        <w:t xml:space="preserve">The Columbian Exchange (post-1492):</w:t>
      </w:r>
      <w:r>
        <w:rPr>
          <w:rFonts w:ascii="Arial" w:cs="Arial" w:eastAsia="Arial" w:hAnsi="Arial"/>
          <w:color w:val="000000"/>
          <w:sz w:val="22"/>
          <w:szCs w:val="22"/>
        </w:rPr>
        <w:t xml:space="preserve"> contact between Europe and the Americas transformed both worlds. ⭐</w:t>
      </w:r>
    </w:p>
    <w:p>
      <w:pPr>
        <w:pStyle w:val="ListParagraph"/>
        <w:numPr>
          <w:ilvl w:val="0"/>
          <w:numId w:val="3"/>
        </w:numPr>
        <w:spacing w:before="40" w:after="40"/>
      </w:pPr>
      <w:r>
        <w:rPr>
          <w:rFonts w:ascii="Arial" w:cs="Arial" w:eastAsia="Arial" w:hAnsi="Arial"/>
          <w:color w:val="333333"/>
          <w:sz w:val="22"/>
          <w:szCs w:val="22"/>
        </w:rPr>
        <w:t xml:space="preserve">From Americas to Europe/Asia: potatoes, tomatoes, maize, rubber, tobacco, cacao. ⭐</w:t>
      </w:r>
    </w:p>
    <w:p>
      <w:pPr>
        <w:pStyle w:val="ListParagraph"/>
        <w:numPr>
          <w:ilvl w:val="0"/>
          <w:numId w:val="3"/>
        </w:numPr>
        <w:spacing w:before="40" w:after="40"/>
      </w:pPr>
      <w:r>
        <w:rPr>
          <w:rFonts w:ascii="Arial" w:cs="Arial" w:eastAsia="Arial" w:hAnsi="Arial"/>
          <w:color w:val="333333"/>
          <w:sz w:val="22"/>
          <w:szCs w:val="22"/>
        </w:rPr>
        <w:t xml:space="preserve">From Europe/Asia to Americas: smallpox, measles, influenza — devastated indigenous populations. ⭐</w:t>
      </w:r>
    </w:p>
    <w:p>
      <w:pPr>
        <w:pStyle w:val="ListParagraph"/>
        <w:numPr>
          <w:ilvl w:val="0"/>
          <w:numId w:val="3"/>
        </w:numPr>
        <w:spacing w:before="40" w:after="40"/>
      </w:pPr>
      <w:r>
        <w:rPr>
          <w:rFonts w:ascii="Arial" w:cs="Arial" w:eastAsia="Arial" w:hAnsi="Arial"/>
          <w:color w:val="333333"/>
          <w:sz w:val="22"/>
          <w:szCs w:val="22"/>
        </w:rPr>
        <w:t xml:space="preserve">~90% of the Americas' indigenous population died from European diseases within 100 years of contact. ⭐</w:t>
      </w:r>
    </w:p>
    <w:p>
      <w:pPr>
        <w:pStyle w:val="ListParagraph"/>
        <w:numPr>
          <w:ilvl w:val="0"/>
          <w:numId w:val="2"/>
        </w:numPr>
        <w:spacing w:before="60" w:after="60"/>
      </w:pPr>
      <w:r>
        <w:rPr>
          <w:rFonts w:ascii="Arial" w:cs="Arial" w:eastAsia="Arial" w:hAnsi="Arial"/>
          <w:b/>
          <w:bCs/>
          <w:color w:val="000000"/>
          <w:sz w:val="22"/>
          <w:szCs w:val="22"/>
        </w:rPr>
        <w:t xml:space="preserve">Food and globalisation:</w:t>
      </w:r>
      <w:r>
        <w:rPr>
          <w:rFonts w:ascii="Arial" w:cs="Arial" w:eastAsia="Arial" w:hAnsi="Arial"/>
          <w:color w:val="000000"/>
          <w:sz w:val="22"/>
          <w:szCs w:val="22"/>
        </w:rPr>
        <w:t xml:space="preserve"> without the potato from the Americas, Europe could not have fed the urban populations of the Industrial Revolution. The potato enabled European population growth. ⭐</w:t>
      </w:r>
    </w:p>
    <w:p>
      <w:pPr>
        <w:spacing w:before="60" w:after="60"/>
      </w:pPr>
      <w:r>
        <w:t xml:space="preserve"/>
      </w:r>
    </w:p>
    <w:p>
      <w:pPr>
        <w:spacing w:before="200" w:after="80"/>
      </w:pPr>
      <w:r>
        <w:rPr>
          <w:rFonts w:ascii="Arial" w:cs="Arial" w:eastAsia="Arial" w:hAnsi="Arial"/>
          <w:b/>
          <w:bCs/>
          <w:color w:val="C55A11"/>
          <w:sz w:val="24"/>
          <w:szCs w:val="24"/>
        </w:rPr>
        <w:t xml:space="preserve">2. 19th Century — Industrialisation and Global Trade ⭐</w:t>
      </w:r>
    </w:p>
    <w:p>
      <w:pPr>
        <w:pStyle w:val="ListParagraph"/>
        <w:numPr>
          <w:ilvl w:val="0"/>
          <w:numId w:val="2"/>
        </w:numPr>
        <w:spacing w:before="60" w:after="60"/>
      </w:pPr>
      <w:r>
        <w:rPr>
          <w:rFonts w:ascii="Arial" w:cs="Arial" w:eastAsia="Arial" w:hAnsi="Arial"/>
          <w:b/>
          <w:bCs/>
          <w:color w:val="000000"/>
          <w:sz w:val="22"/>
          <w:szCs w:val="22"/>
        </w:rPr>
        <w:t xml:space="preserve">Corn Laws and their repeal (1846): ⭐</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Corn Laws: British laws that imposed tariffs on imported grain (corn) — protected British landlords but kept bread prices high for the poor.</w:t>
      </w:r>
    </w:p>
    <w:p>
      <w:pPr>
        <w:pStyle w:val="ListParagraph"/>
        <w:numPr>
          <w:ilvl w:val="0"/>
          <w:numId w:val="3"/>
        </w:numPr>
        <w:spacing w:before="40" w:after="40"/>
      </w:pPr>
      <w:r>
        <w:rPr>
          <w:rFonts w:ascii="Arial" w:cs="Arial" w:eastAsia="Arial" w:hAnsi="Arial"/>
          <w:color w:val="333333"/>
          <w:sz w:val="22"/>
          <w:szCs w:val="22"/>
        </w:rPr>
        <w:t xml:space="preserve">Anti-Corn Law League (Richard Cobden, John Bright): campaigned for free trade and repeal.</w:t>
      </w:r>
    </w:p>
    <w:p>
      <w:pPr>
        <w:pStyle w:val="ListParagraph"/>
        <w:numPr>
          <w:ilvl w:val="0"/>
          <w:numId w:val="3"/>
        </w:numPr>
        <w:spacing w:before="40" w:after="40"/>
      </w:pPr>
      <w:r>
        <w:rPr>
          <w:rFonts w:ascii="Arial" w:cs="Arial" w:eastAsia="Arial" w:hAnsi="Arial"/>
          <w:color w:val="333333"/>
          <w:sz w:val="22"/>
          <w:szCs w:val="22"/>
        </w:rPr>
        <w:t xml:space="preserve">Corn Laws repealed 1846: Britain moved to free trade. Grain could be imported cheaply from America, Russia, Australia.</w:t>
      </w:r>
    </w:p>
    <w:p>
      <w:pPr>
        <w:pStyle w:val="ListParagraph"/>
        <w:numPr>
          <w:ilvl w:val="0"/>
          <w:numId w:val="3"/>
        </w:numPr>
        <w:spacing w:before="40" w:after="40"/>
      </w:pPr>
      <w:r>
        <w:rPr>
          <w:rFonts w:ascii="Arial" w:cs="Arial" w:eastAsia="Arial" w:hAnsi="Arial"/>
          <w:color w:val="333333"/>
          <w:sz w:val="22"/>
          <w:szCs w:val="22"/>
        </w:rPr>
        <w:t xml:space="preserve">Impact: British landlords lost, cheap food available, workers could spend money on manufactured goods. ⭐</w:t>
      </w:r>
    </w:p>
    <w:p>
      <w:pPr>
        <w:pStyle w:val="ListParagraph"/>
        <w:numPr>
          <w:ilvl w:val="0"/>
          <w:numId w:val="2"/>
        </w:numPr>
        <w:spacing w:before="60" w:after="60"/>
      </w:pPr>
      <w:r>
        <w:rPr>
          <w:rFonts w:ascii="Arial" w:cs="Arial" w:eastAsia="Arial" w:hAnsi="Arial"/>
          <w:b/>
          <w:bCs/>
          <w:color w:val="000000"/>
          <w:sz w:val="22"/>
          <w:szCs w:val="22"/>
        </w:rPr>
        <w:t xml:space="preserve">Britain as global economy's hub:</w:t>
      </w:r>
      <w:r>
        <w:rPr>
          <w:rFonts w:ascii="Arial" w:cs="Arial" w:eastAsia="Arial" w:hAnsi="Arial"/>
          <w:color w:val="000000"/>
          <w:sz w:val="22"/>
          <w:szCs w:val="22"/>
        </w:rPr>
        <w:t xml:space="preserve"> by 1870s, Britain was the world's banker, manufacturer, and trade centre. ⭐</w:t>
      </w:r>
    </w:p>
    <w:p>
      <w:pPr>
        <w:pStyle w:val="ListParagraph"/>
        <w:numPr>
          <w:ilvl w:val="0"/>
          <w:numId w:val="3"/>
        </w:numPr>
        <w:spacing w:before="40" w:after="40"/>
      </w:pPr>
      <w:r>
        <w:rPr>
          <w:rFonts w:ascii="Arial" w:cs="Arial" w:eastAsia="Arial" w:hAnsi="Arial"/>
          <w:color w:val="333333"/>
          <w:sz w:val="22"/>
          <w:szCs w:val="22"/>
        </w:rPr>
        <w:t xml:space="preserve">Sterling (British pound) was the global reserve currency.</w:t>
      </w:r>
    </w:p>
    <w:p>
      <w:pPr>
        <w:pStyle w:val="ListParagraph"/>
        <w:numPr>
          <w:ilvl w:val="0"/>
          <w:numId w:val="3"/>
        </w:numPr>
        <w:spacing w:before="40" w:after="40"/>
      </w:pPr>
      <w:r>
        <w:rPr>
          <w:rFonts w:ascii="Arial" w:cs="Arial" w:eastAsia="Arial" w:hAnsi="Arial"/>
          <w:color w:val="333333"/>
          <w:sz w:val="22"/>
          <w:szCs w:val="22"/>
        </w:rPr>
        <w:t xml:space="preserve">City of London = world's financial capital.</w:t>
      </w:r>
    </w:p>
    <w:p>
      <w:pPr>
        <w:pStyle w:val="ListParagraph"/>
        <w:numPr>
          <w:ilvl w:val="0"/>
          <w:numId w:val="3"/>
        </w:numPr>
        <w:spacing w:before="40" w:after="40"/>
      </w:pPr>
      <w:r>
        <w:rPr>
          <w:rFonts w:ascii="Arial" w:cs="Arial" w:eastAsia="Arial" w:hAnsi="Arial"/>
          <w:color w:val="333333"/>
          <w:sz w:val="22"/>
          <w:szCs w:val="22"/>
        </w:rPr>
        <w:t xml:space="preserve">British ships carried ~40% of world trade.</w:t>
      </w:r>
    </w:p>
    <w:p>
      <w:pPr>
        <w:pStyle w:val="ListParagraph"/>
        <w:numPr>
          <w:ilvl w:val="0"/>
          <w:numId w:val="2"/>
        </w:numPr>
        <w:spacing w:before="60" w:after="60"/>
      </w:pPr>
      <w:r>
        <w:rPr>
          <w:rFonts w:ascii="Arial" w:cs="Arial" w:eastAsia="Arial" w:hAnsi="Arial"/>
          <w:b/>
          <w:bCs/>
          <w:color w:val="000000"/>
          <w:sz w:val="22"/>
          <w:szCs w:val="22"/>
        </w:rPr>
        <w:t xml:space="preserve">Indentured labour and migration:</w:t>
      </w:r>
      <w:r>
        <w:rPr>
          <w:rFonts w:ascii="Arial" w:cs="Arial" w:eastAsia="Arial" w:hAnsi="Arial"/>
          <w:color w:val="000000"/>
          <w:sz w:val="22"/>
          <w:szCs w:val="22"/>
        </w:rPr>
        <w:t xml:space="preserve"> ⭐</w:t>
      </w:r>
    </w:p>
    <w:p>
      <w:pPr>
        <w:pStyle w:val="ListParagraph"/>
        <w:numPr>
          <w:ilvl w:val="0"/>
          <w:numId w:val="3"/>
        </w:numPr>
        <w:spacing w:before="40" w:after="40"/>
      </w:pPr>
      <w:r>
        <w:rPr>
          <w:rFonts w:ascii="Arial" w:cs="Arial" w:eastAsia="Arial" w:hAnsi="Arial"/>
          <w:color w:val="333333"/>
          <w:sz w:val="22"/>
          <w:szCs w:val="22"/>
        </w:rPr>
        <w:t xml:space="preserve">After slavery was abolished (1833 in British Empire), colonial plantations needed new labour.</w:t>
      </w:r>
    </w:p>
    <w:p>
      <w:pPr>
        <w:pStyle w:val="ListParagraph"/>
        <w:numPr>
          <w:ilvl w:val="0"/>
          <w:numId w:val="3"/>
        </w:numPr>
        <w:spacing w:before="40" w:after="40"/>
      </w:pPr>
      <w:r>
        <w:rPr>
          <w:rFonts w:ascii="Arial" w:cs="Arial" w:eastAsia="Arial" w:hAnsi="Arial"/>
          <w:color w:val="333333"/>
          <w:sz w:val="22"/>
          <w:szCs w:val="22"/>
        </w:rPr>
        <w:t xml:space="preserve">Indentured labour system: workers (mainly from India, China, Africa) signed contracts for 5 years to work in Caribbean, Fiji, Mauritius, South Africa, etc. ⭐</w:t>
      </w:r>
    </w:p>
    <w:p>
      <w:pPr>
        <w:pStyle w:val="ListParagraph"/>
        <w:numPr>
          <w:ilvl w:val="0"/>
          <w:numId w:val="3"/>
        </w:numPr>
        <w:spacing w:before="40" w:after="40"/>
      </w:pPr>
      <w:r>
        <w:rPr>
          <w:rFonts w:ascii="Arial" w:cs="Arial" w:eastAsia="Arial" w:hAnsi="Arial"/>
          <w:color w:val="333333"/>
          <w:sz w:val="22"/>
          <w:szCs w:val="22"/>
        </w:rPr>
        <w:t xml:space="preserve">Conditions were barely different from slavery — workers trapped in debt and contracts. ⭐</w:t>
      </w:r>
    </w:p>
    <w:p>
      <w:pPr>
        <w:pStyle w:val="ListParagraph"/>
        <w:numPr>
          <w:ilvl w:val="0"/>
          <w:numId w:val="3"/>
        </w:numPr>
        <w:spacing w:before="40" w:after="40"/>
      </w:pPr>
      <w:r>
        <w:rPr>
          <w:rFonts w:ascii="Arial" w:cs="Arial" w:eastAsia="Arial" w:hAnsi="Arial"/>
          <w:color w:val="333333"/>
          <w:sz w:val="22"/>
          <w:szCs w:val="22"/>
        </w:rPr>
        <w:t xml:space="preserve">Called 'a new system of slavery' by critics. India supplied largest number of indentured workers. ⭐</w:t>
      </w:r>
    </w:p>
    <w:p>
      <w:pPr>
        <w:pStyle w:val="ListParagraph"/>
        <w:numPr>
          <w:ilvl w:val="0"/>
          <w:numId w:val="3"/>
        </w:numPr>
        <w:spacing w:before="40" w:after="40"/>
      </w:pPr>
      <w:r>
        <w:rPr>
          <w:rFonts w:ascii="Arial" w:cs="Arial" w:eastAsia="Arial" w:hAnsi="Arial"/>
          <w:color w:val="333333"/>
          <w:sz w:val="22"/>
          <w:szCs w:val="22"/>
        </w:rPr>
        <w:t xml:space="preserve">Girmit system (from 'agreement'): name for indentured labour in Fiji. Indians there called Girmitiyas. ⭐</w:t>
      </w:r>
    </w:p>
    <w:p>
      <w:pPr>
        <w:spacing w:before="60" w:after="60"/>
      </w:pPr>
      <w:r>
        <w:t xml:space="preserve"/>
      </w:r>
    </w:p>
    <w:p>
      <w:pPr>
        <w:spacing w:before="200" w:after="80"/>
      </w:pPr>
      <w:r>
        <w:rPr>
          <w:rFonts w:ascii="Arial" w:cs="Arial" w:eastAsia="Arial" w:hAnsi="Arial"/>
          <w:b/>
          <w:bCs/>
          <w:color w:val="C55A11"/>
          <w:sz w:val="24"/>
          <w:szCs w:val="24"/>
        </w:rPr>
        <w:t xml:space="preserve">3. The Great Depression (1929) ⭐</w:t>
      </w:r>
    </w:p>
    <w:p>
      <w:pPr>
        <w:pStyle w:val="ListParagraph"/>
        <w:numPr>
          <w:ilvl w:val="0"/>
          <w:numId w:val="2"/>
        </w:numPr>
        <w:spacing w:before="60" w:after="60"/>
      </w:pPr>
      <w:r>
        <w:rPr>
          <w:rFonts w:ascii="Arial" w:cs="Arial" w:eastAsia="Arial" w:hAnsi="Arial"/>
          <w:b/>
          <w:bCs/>
          <w:color w:val="000000"/>
          <w:sz w:val="22"/>
          <w:szCs w:val="22"/>
        </w:rPr>
        <w:t xml:space="preserve">Causes:</w:t>
      </w:r>
      <w:r>
        <w:rPr>
          <w:rFonts w:ascii="Arial" w:cs="Arial" w:eastAsia="Arial" w:hAnsi="Arial"/>
          <w:color w:val="000000"/>
          <w:sz w:val="22"/>
          <w:szCs w:val="22"/>
        </w:rPr>
        <w:t xml:space="preserve"> over-production after WW1, falling agricultural prices, stock market speculation in the USA, financial fragility. ⭐</w:t>
      </w:r>
    </w:p>
    <w:p>
      <w:pPr>
        <w:pStyle w:val="ListParagraph"/>
        <w:numPr>
          <w:ilvl w:val="0"/>
          <w:numId w:val="2"/>
        </w:numPr>
        <w:spacing w:before="60" w:after="60"/>
      </w:pPr>
      <w:r>
        <w:rPr>
          <w:rFonts w:ascii="Arial" w:cs="Arial" w:eastAsia="Arial" w:hAnsi="Arial"/>
          <w:b/>
          <w:bCs/>
          <w:color w:val="000000"/>
          <w:sz w:val="22"/>
          <w:szCs w:val="22"/>
        </w:rPr>
        <w:t xml:space="preserve">Wall Street Crash (October 1929):</w:t>
      </w:r>
      <w:r>
        <w:rPr>
          <w:rFonts w:ascii="Arial" w:cs="Arial" w:eastAsia="Arial" w:hAnsi="Arial"/>
          <w:color w:val="000000"/>
          <w:sz w:val="22"/>
          <w:szCs w:val="22"/>
        </w:rPr>
        <w:t xml:space="preserve"> US stock market collapsed. American banks called in loans from Europe. ⭐</w:t>
      </w:r>
    </w:p>
    <w:p>
      <w:pPr>
        <w:pStyle w:val="ListParagraph"/>
        <w:numPr>
          <w:ilvl w:val="0"/>
          <w:numId w:val="2"/>
        </w:numPr>
        <w:spacing w:before="60" w:after="60"/>
      </w:pPr>
      <w:r>
        <w:rPr>
          <w:rFonts w:ascii="Arial" w:cs="Arial" w:eastAsia="Arial" w:hAnsi="Arial"/>
          <w:b/>
          <w:bCs/>
          <w:color w:val="000000"/>
          <w:sz w:val="22"/>
          <w:szCs w:val="22"/>
        </w:rPr>
        <w:t xml:space="preserve">Global impact:</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US banks collapsed → US stopped lending to Europe → European economies contracted.</w:t>
      </w:r>
    </w:p>
    <w:p>
      <w:pPr>
        <w:pStyle w:val="ListParagraph"/>
        <w:numPr>
          <w:ilvl w:val="0"/>
          <w:numId w:val="3"/>
        </w:numPr>
        <w:spacing w:before="40" w:after="40"/>
      </w:pPr>
      <w:r>
        <w:rPr>
          <w:rFonts w:ascii="Arial" w:cs="Arial" w:eastAsia="Arial" w:hAnsi="Arial"/>
          <w:color w:val="333333"/>
          <w:sz w:val="22"/>
          <w:szCs w:val="22"/>
        </w:rPr>
        <w:t xml:space="preserve">Unemployment: ~25% in USA, ~30% in Germany by 1932. ⭐</w:t>
      </w:r>
    </w:p>
    <w:p>
      <w:pPr>
        <w:pStyle w:val="ListParagraph"/>
        <w:numPr>
          <w:ilvl w:val="0"/>
          <w:numId w:val="3"/>
        </w:numPr>
        <w:spacing w:before="40" w:after="40"/>
      </w:pPr>
      <w:r>
        <w:rPr>
          <w:rFonts w:ascii="Arial" w:cs="Arial" w:eastAsia="Arial" w:hAnsi="Arial"/>
          <w:color w:val="333333"/>
          <w:sz w:val="22"/>
          <w:szCs w:val="22"/>
        </w:rPr>
        <w:t xml:space="preserve">Commodity prices collapsed — devastating for agricultural countries like India.</w:t>
      </w:r>
    </w:p>
    <w:p>
      <w:pPr>
        <w:pStyle w:val="ListParagraph"/>
        <w:numPr>
          <w:ilvl w:val="0"/>
          <w:numId w:val="3"/>
        </w:numPr>
        <w:spacing w:before="40" w:after="40"/>
      </w:pPr>
      <w:r>
        <w:rPr>
          <w:rFonts w:ascii="Arial" w:cs="Arial" w:eastAsia="Arial" w:hAnsi="Arial"/>
          <w:color w:val="333333"/>
          <w:sz w:val="22"/>
          <w:szCs w:val="22"/>
        </w:rPr>
        <w:t xml:space="preserve">India: jute, cotton, wheat prices fell dramatically. Indian farmers who had taken loans were ruined. ⭐</w:t>
      </w:r>
    </w:p>
    <w:p>
      <w:pPr>
        <w:pStyle w:val="ListParagraph"/>
        <w:numPr>
          <w:ilvl w:val="0"/>
          <w:numId w:val="3"/>
        </w:numPr>
        <w:spacing w:before="40" w:after="40"/>
      </w:pPr>
      <w:r>
        <w:rPr>
          <w:rFonts w:ascii="Arial" w:cs="Arial" w:eastAsia="Arial" w:hAnsi="Arial"/>
          <w:color w:val="333333"/>
          <w:sz w:val="22"/>
          <w:szCs w:val="22"/>
        </w:rPr>
        <w:t xml:space="preserve">World trade contracted by ~66% between 1929 and 1933. ⭐</w:t>
      </w:r>
    </w:p>
    <w:p>
      <w:pPr>
        <w:pStyle w:val="ListParagraph"/>
        <w:numPr>
          <w:ilvl w:val="0"/>
          <w:numId w:val="2"/>
        </w:numPr>
        <w:spacing w:before="60" w:after="60"/>
      </w:pPr>
      <w:r>
        <w:rPr>
          <w:rFonts w:ascii="Arial" w:cs="Arial" w:eastAsia="Arial" w:hAnsi="Arial"/>
          <w:b/>
          <w:bCs/>
          <w:color w:val="000000"/>
          <w:sz w:val="22"/>
          <w:szCs w:val="22"/>
        </w:rPr>
        <w:t xml:space="preserve">Impact on India specifically:</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Indian farmers: crop prices fell but tax demands remained. Debt multiplied.</w:t>
      </w:r>
    </w:p>
    <w:p>
      <w:pPr>
        <w:pStyle w:val="ListParagraph"/>
        <w:numPr>
          <w:ilvl w:val="0"/>
          <w:numId w:val="3"/>
        </w:numPr>
        <w:spacing w:before="40" w:after="40"/>
      </w:pPr>
      <w:r>
        <w:rPr>
          <w:rFonts w:ascii="Arial" w:cs="Arial" w:eastAsia="Arial" w:hAnsi="Arial"/>
          <w:color w:val="333333"/>
          <w:sz w:val="22"/>
          <w:szCs w:val="22"/>
        </w:rPr>
        <w:t xml:space="preserve">Rural indebtedness became acute. Some estimates: Indian peasant debt tripled 1929–33. ⭐</w:t>
      </w:r>
    </w:p>
    <w:p>
      <w:pPr>
        <w:pStyle w:val="ListParagraph"/>
        <w:numPr>
          <w:ilvl w:val="0"/>
          <w:numId w:val="3"/>
        </w:numPr>
        <w:spacing w:before="40" w:after="40"/>
      </w:pPr>
      <w:r>
        <w:rPr>
          <w:rFonts w:ascii="Arial" w:cs="Arial" w:eastAsia="Arial" w:hAnsi="Arial"/>
          <w:color w:val="333333"/>
          <w:sz w:val="22"/>
          <w:szCs w:val="22"/>
        </w:rPr>
        <w:t xml:space="preserve">The Deccan, Bengal, Punjab — all affected.</w:t>
      </w:r>
    </w:p>
    <w:p>
      <w:pPr>
        <w:pStyle w:val="ListParagraph"/>
        <w:numPr>
          <w:ilvl w:val="0"/>
          <w:numId w:val="2"/>
        </w:numPr>
        <w:spacing w:before="60" w:after="60"/>
      </w:pPr>
      <w:r>
        <w:rPr>
          <w:rFonts w:ascii="Arial" w:cs="Arial" w:eastAsia="Arial" w:hAnsi="Arial"/>
          <w:b/>
          <w:bCs/>
          <w:color w:val="000000"/>
          <w:sz w:val="22"/>
          <w:szCs w:val="22"/>
        </w:rPr>
        <w:t xml:space="preserve">Political consequences:</w:t>
      </w:r>
      <w:r>
        <w:rPr>
          <w:rFonts w:ascii="Arial" w:cs="Arial" w:eastAsia="Arial" w:hAnsi="Arial"/>
          <w:color w:val="000000"/>
          <w:sz w:val="22"/>
          <w:szCs w:val="22"/>
        </w:rPr>
        <w:t xml:space="preserve"> the Great Depression fed fascism in Germany (Hitler rose in context of Depression), militarism in Japan, and destabilised governments worldwide. ⭐</w:t>
      </w:r>
    </w:p>
    <w:p>
      <w:pPr>
        <w:spacing w:before="60" w:after="60"/>
      </w:pPr>
      <w:r>
        <w:t xml:space="preserve"/>
      </w:r>
    </w:p>
    <w:p>
      <w:pPr>
        <w:spacing w:before="200" w:after="80"/>
      </w:pPr>
      <w:r>
        <w:rPr>
          <w:rFonts w:ascii="Arial" w:cs="Arial" w:eastAsia="Arial" w:hAnsi="Arial"/>
          <w:b/>
          <w:bCs/>
          <w:color w:val="C55A11"/>
          <w:sz w:val="24"/>
          <w:szCs w:val="24"/>
        </w:rPr>
        <w:t xml:space="preserve">4. Bretton Woods and Post-WW2 Global Order ⭐</w:t>
      </w:r>
    </w:p>
    <w:p>
      <w:pPr>
        <w:pStyle w:val="ListParagraph"/>
        <w:numPr>
          <w:ilvl w:val="0"/>
          <w:numId w:val="2"/>
        </w:numPr>
        <w:spacing w:before="60" w:after="60"/>
      </w:pPr>
      <w:r>
        <w:rPr>
          <w:rFonts w:ascii="Arial" w:cs="Arial" w:eastAsia="Arial" w:hAnsi="Arial"/>
          <w:b/>
          <w:bCs/>
          <w:color w:val="000000"/>
          <w:sz w:val="22"/>
          <w:szCs w:val="22"/>
        </w:rPr>
        <w:t xml:space="preserve">Bretton Woods Conference (July 1944):</w:t>
      </w:r>
      <w:r>
        <w:rPr>
          <w:rFonts w:ascii="Arial" w:cs="Arial" w:eastAsia="Arial" w:hAnsi="Arial"/>
          <w:color w:val="000000"/>
          <w:sz w:val="22"/>
          <w:szCs w:val="22"/>
        </w:rPr>
        <w:t xml:space="preserve"> 44 allied nations met in Bretton Woods, New Hampshire (USA). Designed the post-war international economic system. ⭐</w:t>
      </w:r>
    </w:p>
    <w:p>
      <w:pPr>
        <w:pStyle w:val="ListParagraph"/>
        <w:numPr>
          <w:ilvl w:val="0"/>
          <w:numId w:val="2"/>
        </w:numPr>
        <w:spacing w:before="60" w:after="60"/>
      </w:pPr>
      <w:r>
        <w:rPr>
          <w:rFonts w:ascii="Arial" w:cs="Arial" w:eastAsia="Arial" w:hAnsi="Arial"/>
          <w:b/>
          <w:bCs/>
          <w:color w:val="000000"/>
          <w:sz w:val="22"/>
          <w:szCs w:val="22"/>
        </w:rPr>
        <w:t xml:space="preserve">Institutions created:</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International Monetary Fund (IMF): to stabilise exchange rates, lend to countries with balance-of-payments problems. ⭐</w:t>
      </w:r>
    </w:p>
    <w:p>
      <w:pPr>
        <w:pStyle w:val="ListParagraph"/>
        <w:numPr>
          <w:ilvl w:val="0"/>
          <w:numId w:val="3"/>
        </w:numPr>
        <w:spacing w:before="40" w:after="40"/>
      </w:pPr>
      <w:r>
        <w:rPr>
          <w:rFonts w:ascii="Arial" w:cs="Arial" w:eastAsia="Arial" w:hAnsi="Arial"/>
          <w:color w:val="333333"/>
          <w:sz w:val="22"/>
          <w:szCs w:val="22"/>
        </w:rPr>
        <w:t xml:space="preserve">World Bank (IBRD — International Bank for Reconstruction and Development): to fund post-war reconstruction and development. ⭐</w:t>
      </w:r>
    </w:p>
    <w:p>
      <w:pPr>
        <w:pStyle w:val="ListParagraph"/>
        <w:numPr>
          <w:ilvl w:val="0"/>
          <w:numId w:val="3"/>
        </w:numPr>
        <w:spacing w:before="40" w:after="40"/>
      </w:pPr>
      <w:r>
        <w:rPr>
          <w:rFonts w:ascii="Arial" w:cs="Arial" w:eastAsia="Arial" w:hAnsi="Arial"/>
          <w:color w:val="333333"/>
          <w:sz w:val="22"/>
          <w:szCs w:val="22"/>
        </w:rPr>
        <w:t xml:space="preserve">Later the GATT (General Agreement on Tariffs and Trade) was added — governed international trade. Became WTO in 1995. ⭐</w:t>
      </w:r>
    </w:p>
    <w:p>
      <w:pPr>
        <w:pStyle w:val="ListParagraph"/>
        <w:numPr>
          <w:ilvl w:val="0"/>
          <w:numId w:val="2"/>
        </w:numPr>
        <w:spacing w:before="60" w:after="60"/>
      </w:pPr>
      <w:r>
        <w:rPr>
          <w:rFonts w:ascii="Arial" w:cs="Arial" w:eastAsia="Arial" w:hAnsi="Arial"/>
          <w:b/>
          <w:bCs/>
          <w:color w:val="000000"/>
          <w:sz w:val="22"/>
          <w:szCs w:val="22"/>
        </w:rPr>
        <w:t xml:space="preserve">Bretton Woods system:</w:t>
      </w:r>
      <w:r>
        <w:rPr>
          <w:rFonts w:ascii="Arial" w:cs="Arial" w:eastAsia="Arial" w:hAnsi="Arial"/>
          <w:color w:val="000000"/>
          <w:sz w:val="22"/>
          <w:szCs w:val="22"/>
        </w:rPr>
        <w:t xml:space="preserve"> US dollar linked to gold ($35 = 1 ounce). Other currencies pegged to dollar. Created stable exchange rates for 25 years. ⭐</w:t>
      </w:r>
    </w:p>
    <w:p>
      <w:pPr>
        <w:pStyle w:val="ListParagraph"/>
        <w:numPr>
          <w:ilvl w:val="0"/>
          <w:numId w:val="2"/>
        </w:numPr>
        <w:spacing w:before="60" w:after="60"/>
      </w:pPr>
      <w:r>
        <w:rPr>
          <w:rFonts w:ascii="Arial" w:cs="Arial" w:eastAsia="Arial" w:hAnsi="Arial"/>
          <w:b/>
          <w:bCs/>
          <w:color w:val="000000"/>
          <w:sz w:val="22"/>
          <w:szCs w:val="22"/>
        </w:rPr>
        <w:t xml:space="preserve">End of Bretton Woods (1971):</w:t>
      </w:r>
      <w:r>
        <w:rPr>
          <w:rFonts w:ascii="Arial" w:cs="Arial" w:eastAsia="Arial" w:hAnsi="Arial"/>
          <w:color w:val="000000"/>
          <w:sz w:val="22"/>
          <w:szCs w:val="22"/>
        </w:rPr>
        <w:t xml:space="preserve"> Nixon took the US off the gold standard. Floating exchange rates replaced fixed. ⭐</w:t>
      </w:r>
    </w:p>
    <w:p>
      <w:pPr>
        <w:pStyle w:val="ListParagraph"/>
        <w:numPr>
          <w:ilvl w:val="0"/>
          <w:numId w:val="2"/>
        </w:numPr>
        <w:spacing w:before="60" w:after="60"/>
      </w:pPr>
      <w:r>
        <w:rPr>
          <w:rFonts w:ascii="Arial" w:cs="Arial" w:eastAsia="Arial" w:hAnsi="Arial"/>
          <w:b/>
          <w:bCs/>
          <w:color w:val="000000"/>
          <w:sz w:val="22"/>
          <w:szCs w:val="22"/>
        </w:rPr>
        <w:t xml:space="preserve">Global South and NIEO:</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G-77 (Group of 77): developing nations' coalition in the UN. ⭐</w:t>
      </w:r>
    </w:p>
    <w:p>
      <w:pPr>
        <w:pStyle w:val="ListParagraph"/>
        <w:numPr>
          <w:ilvl w:val="0"/>
          <w:numId w:val="3"/>
        </w:numPr>
        <w:spacing w:before="40" w:after="40"/>
      </w:pPr>
      <w:r>
        <w:rPr>
          <w:rFonts w:ascii="Arial" w:cs="Arial" w:eastAsia="Arial" w:hAnsi="Arial"/>
          <w:color w:val="333333"/>
          <w:sz w:val="22"/>
          <w:szCs w:val="22"/>
        </w:rPr>
        <w:t xml:space="preserve">NIEO (New International Economic Order): demanded by developing countries in 1970s — fairer terms of trade, debt relief, technology transfer. ⭐</w:t>
      </w:r>
    </w:p>
    <w:p>
      <w:pPr>
        <w:pStyle w:val="ListParagraph"/>
        <w:numPr>
          <w:ilvl w:val="0"/>
          <w:numId w:val="3"/>
        </w:numPr>
        <w:spacing w:before="40" w:after="40"/>
      </w:pPr>
      <w:r>
        <w:rPr>
          <w:rFonts w:ascii="Arial" w:cs="Arial" w:eastAsia="Arial" w:hAnsi="Arial"/>
          <w:color w:val="333333"/>
          <w:sz w:val="22"/>
          <w:szCs w:val="22"/>
        </w:rPr>
        <w:t xml:space="preserve">Largely failed — wealthy countries resisted structural 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Ch3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Corn Laws — what they were, when repealed (1846), impact.</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Indentured labour — post-slavery, India's role, Girmitiyas/Girmit system.</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Columbian Exchange — what moved between Americas and Europe.</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Great Depression 1929 — Wall Street crash, impact on India (crop prices, debt).</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Bretton Woods — 1944, IMF, World Bank, dollar-gold link.</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G-77 / NIEO — developing countries, 1970s, what they demanded.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Bretton Woods logic</w:t>
            </w:r>
          </w:p>
        </w:tc>
        <w:tc>
          <w:tcPr>
            <w:tcW w:type="dxa" w:w="756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r>
              <w:rPr>
                <w:rFonts w:ascii="Arial" w:cs="Arial" w:eastAsia="Arial" w:hAnsi="Arial"/>
                <w:color w:val="000000"/>
                <w:sz w:val="22"/>
                <w:szCs w:val="22"/>
              </w:rPr>
              <w:t xml:space="preserve">After WW1: no coordination = Great Depression = fascism = WW2. So after WW2: Bretton Woods = IMF (stabilise currencies) + World Bank (fund reconstruction) + dollar-gold link (stable exchange rates). The lesson of the 1930s: uncoordinated national economic policies cause global catastrophe. IMF and World Bank still exist today.</w:t>
            </w:r>
          </w:p>
        </w:tc>
      </w:tr>
    </w:tbl>
    <w:p>
      <w:pPr>
        <w:spacing w:before="60" w:after="60"/>
      </w:pPr>
      <w:r>
        <w:t xml:space="preserve"/>
      </w:r>
    </w:p>
    <w:p>
      <w:pPr>
        <w:pBdr>
          <w:bottom w:val="single" w:color="C55A11" w:sz="8" w:space="1"/>
        </w:pBdr>
        <w:spacing w:before="300" w:after="3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10</w:t>
            </w:r>
          </w:p>
          <w:p>
            <w:pPr>
              <w:jc w:val="center"/>
            </w:pPr>
            <w:r>
              <w:rPr>
                <w:rFonts w:ascii="Arial" w:cs="Arial" w:eastAsia="Arial" w:hAnsi="Arial"/>
                <w:b/>
                <w:bCs/>
                <w:color w:val="FFFFFF"/>
                <w:sz w:val="30"/>
                <w:szCs w:val="30"/>
              </w:rPr>
              <w:t xml:space="preserve">Chapter 4: The Age of Industrialisation</w:t>
            </w:r>
          </w:p>
          <w:p>
            <w:pPr>
              <w:jc w:val="center"/>
            </w:pPr>
            <w:r>
              <w:rPr>
                <w:rFonts w:ascii="Arial" w:cs="Arial" w:eastAsia="Arial" w:hAnsi="Arial"/>
                <w:color w:val="FFD700"/>
                <w:sz w:val="22"/>
                <w:szCs w:val="22"/>
              </w:rPr>
              <w:t xml:space="preserve">Proto-industrialisation, factories, and India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 — Ch4</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Proto-industrialisation, the putting-out system, factories and their social impact, labour in Indian mills, dawn mills of Bombay, jobbers (sardars), de-industrialisation of India, hand vs machine, seasonal labour — all tested.</w:t>
            </w:r>
          </w:p>
        </w:tc>
      </w:tr>
    </w:tbl>
    <w:p>
      <w:pPr>
        <w:spacing w:before="60" w:after="60"/>
      </w:pPr>
      <w:r>
        <w:t xml:space="preserve"/>
      </w:r>
    </w:p>
    <w:p>
      <w:pPr>
        <w:spacing w:before="200" w:after="80"/>
      </w:pPr>
      <w:r>
        <w:rPr>
          <w:rFonts w:ascii="Arial" w:cs="Arial" w:eastAsia="Arial" w:hAnsi="Arial"/>
          <w:b/>
          <w:bCs/>
          <w:color w:val="C55A11"/>
          <w:sz w:val="24"/>
          <w:szCs w:val="24"/>
        </w:rPr>
        <w:t xml:space="preserve">1. Before Factories — Proto-Industrialisation ⭐</w:t>
      </w:r>
    </w:p>
    <w:p>
      <w:pPr>
        <w:pStyle w:val="ListParagraph"/>
        <w:numPr>
          <w:ilvl w:val="0"/>
          <w:numId w:val="2"/>
        </w:numPr>
        <w:spacing w:before="60" w:after="60"/>
      </w:pPr>
      <w:r>
        <w:rPr>
          <w:rFonts w:ascii="Arial" w:cs="Arial" w:eastAsia="Arial" w:hAnsi="Arial"/>
          <w:b/>
          <w:bCs/>
          <w:color w:val="000000"/>
          <w:sz w:val="22"/>
          <w:szCs w:val="22"/>
        </w:rPr>
        <w:t xml:space="preserve">Proto-industrialisation:</w:t>
      </w:r>
      <w:r>
        <w:rPr>
          <w:rFonts w:ascii="Arial" w:cs="Arial" w:eastAsia="Arial" w:hAnsi="Arial"/>
          <w:color w:val="000000"/>
          <w:sz w:val="22"/>
          <w:szCs w:val="22"/>
        </w:rPr>
        <w:t xml:space="preserve"> large-scale industrial production using domestic (home-based) labour — before the factory system. ⭐</w:t>
      </w:r>
    </w:p>
    <w:p>
      <w:pPr>
        <w:pStyle w:val="ListParagraph"/>
        <w:numPr>
          <w:ilvl w:val="0"/>
          <w:numId w:val="2"/>
        </w:numPr>
        <w:spacing w:before="60" w:after="60"/>
      </w:pPr>
      <w:r>
        <w:rPr>
          <w:rFonts w:ascii="Arial" w:cs="Arial" w:eastAsia="Arial" w:hAnsi="Arial"/>
          <w:b/>
          <w:bCs/>
          <w:color w:val="000000"/>
          <w:sz w:val="22"/>
          <w:szCs w:val="22"/>
        </w:rPr>
        <w:t xml:space="preserve">The putting-out system:</w:t>
      </w:r>
      <w:r>
        <w:rPr>
          <w:rFonts w:ascii="Arial" w:cs="Arial" w:eastAsia="Arial" w:hAnsi="Arial"/>
          <w:color w:val="000000"/>
          <w:sz w:val="22"/>
          <w:szCs w:val="22"/>
        </w:rPr>
        <w:t xml:space="preserve"> merchants put out raw materials to rural households, collected finished products. ⭐</w:t>
      </w:r>
    </w:p>
    <w:p>
      <w:pPr>
        <w:pStyle w:val="ListParagraph"/>
        <w:numPr>
          <w:ilvl w:val="0"/>
          <w:numId w:val="3"/>
        </w:numPr>
        <w:spacing w:before="40" w:after="40"/>
      </w:pPr>
      <w:r>
        <w:rPr>
          <w:rFonts w:ascii="Arial" w:cs="Arial" w:eastAsia="Arial" w:hAnsi="Arial"/>
          <w:color w:val="333333"/>
          <w:sz w:val="22"/>
          <w:szCs w:val="22"/>
        </w:rPr>
        <w:t xml:space="preserve">Merchants bought wool from stapler (wool dealer), took it to carders (who combed wool), spinners (spun into thread), weavers (wove into cloth), fullers (finished cloth), dyers — all working at home. ⭐</w:t>
      </w:r>
    </w:p>
    <w:p>
      <w:pPr>
        <w:pStyle w:val="ListParagraph"/>
        <w:numPr>
          <w:ilvl w:val="0"/>
          <w:numId w:val="3"/>
        </w:numPr>
        <w:spacing w:before="40" w:after="40"/>
      </w:pPr>
      <w:r>
        <w:rPr>
          <w:rFonts w:ascii="Arial" w:cs="Arial" w:eastAsia="Arial" w:hAnsi="Arial"/>
          <w:color w:val="333333"/>
          <w:sz w:val="22"/>
          <w:szCs w:val="22"/>
        </w:rPr>
        <w:t xml:space="preserve">This system allowed merchants to avoid guild (trade union) restrictions in cities.</w:t>
      </w:r>
    </w:p>
    <w:p>
      <w:pPr>
        <w:pStyle w:val="ListParagraph"/>
        <w:numPr>
          <w:ilvl w:val="0"/>
          <w:numId w:val="3"/>
        </w:numPr>
        <w:spacing w:before="40" w:after="40"/>
      </w:pPr>
      <w:r>
        <w:rPr>
          <w:rFonts w:ascii="Arial" w:cs="Arial" w:eastAsia="Arial" w:hAnsi="Arial"/>
          <w:color w:val="333333"/>
          <w:sz w:val="22"/>
          <w:szCs w:val="22"/>
        </w:rPr>
        <w:t xml:space="preserve">Workers could combine farming and manufacturing — worked seasonally. ⭐</w:t>
      </w:r>
    </w:p>
    <w:p>
      <w:pPr>
        <w:pStyle w:val="ListParagraph"/>
        <w:numPr>
          <w:ilvl w:val="0"/>
          <w:numId w:val="2"/>
        </w:numPr>
        <w:spacing w:before="60" w:after="60"/>
      </w:pPr>
      <w:r>
        <w:rPr>
          <w:rFonts w:ascii="Arial" w:cs="Arial" w:eastAsia="Arial" w:hAnsi="Arial"/>
          <w:b/>
          <w:bCs/>
          <w:color w:val="000000"/>
          <w:sz w:val="22"/>
          <w:szCs w:val="22"/>
        </w:rPr>
        <w:t xml:space="preserve">Why the factory came:</w:t>
      </w:r>
      <w:r>
        <w:rPr>
          <w:rFonts w:ascii="Arial" w:cs="Arial" w:eastAsia="Arial" w:hAnsi="Arial"/>
          <w:color w:val="000000"/>
          <w:sz w:val="22"/>
          <w:szCs w:val="22"/>
        </w:rPr>
        <w:t xml:space="preserve"> steam power and new machinery (spinning jenny, power loom) made centralised production more efficient. But factories were also about discipline and control — keeping workers under one roof, under supervision. ⭐</w:t>
      </w:r>
    </w:p>
    <w:p>
      <w:pPr>
        <w:spacing w:before="60" w:after="60"/>
      </w:pPr>
      <w:r>
        <w:t xml:space="preserve"/>
      </w:r>
    </w:p>
    <w:p>
      <w:pPr>
        <w:spacing w:before="200" w:after="80"/>
      </w:pPr>
      <w:r>
        <w:rPr>
          <w:rFonts w:ascii="Arial" w:cs="Arial" w:eastAsia="Arial" w:hAnsi="Arial"/>
          <w:b/>
          <w:bCs/>
          <w:color w:val="C55A11"/>
          <w:sz w:val="24"/>
          <w:szCs w:val="24"/>
        </w:rPr>
        <w:t xml:space="preserve">2. The Industrial Revolution in Britain ⭐</w:t>
      </w:r>
    </w:p>
    <w:p>
      <w:pPr>
        <w:pStyle w:val="ListParagraph"/>
        <w:numPr>
          <w:ilvl w:val="0"/>
          <w:numId w:val="2"/>
        </w:numPr>
        <w:spacing w:before="60" w:after="60"/>
      </w:pPr>
      <w:r>
        <w:rPr>
          <w:rFonts w:ascii="Arial" w:cs="Arial" w:eastAsia="Arial" w:hAnsi="Arial"/>
          <w:b/>
          <w:bCs/>
          <w:color w:val="000000"/>
          <w:sz w:val="22"/>
          <w:szCs w:val="22"/>
        </w:rPr>
        <w:t xml:space="preserve">Key inventions: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Spinning jenny (James Hargreaves, 1764): one worker could now spin multiple threads simultaneously. ⭐</w:t>
      </w:r>
    </w:p>
    <w:p>
      <w:pPr>
        <w:pStyle w:val="ListParagraph"/>
        <w:numPr>
          <w:ilvl w:val="0"/>
          <w:numId w:val="3"/>
        </w:numPr>
        <w:spacing w:before="40" w:after="40"/>
      </w:pPr>
      <w:r>
        <w:rPr>
          <w:rFonts w:ascii="Arial" w:cs="Arial" w:eastAsia="Arial" w:hAnsi="Arial"/>
          <w:color w:val="333333"/>
          <w:sz w:val="22"/>
          <w:szCs w:val="22"/>
        </w:rPr>
        <w:t xml:space="preserve">Steam engine (James Watt, 1769): powered factories, railways, ships.</w:t>
      </w:r>
    </w:p>
    <w:p>
      <w:pPr>
        <w:pStyle w:val="ListParagraph"/>
        <w:numPr>
          <w:ilvl w:val="0"/>
          <w:numId w:val="3"/>
        </w:numPr>
        <w:spacing w:before="40" w:after="40"/>
      </w:pPr>
      <w:r>
        <w:rPr>
          <w:rFonts w:ascii="Arial" w:cs="Arial" w:eastAsia="Arial" w:hAnsi="Arial"/>
          <w:color w:val="333333"/>
          <w:sz w:val="22"/>
          <w:szCs w:val="22"/>
        </w:rPr>
        <w:t xml:space="preserve">Power loom: mechanised weaving — replaced handloom weavers.</w:t>
      </w:r>
    </w:p>
    <w:p>
      <w:pPr>
        <w:pStyle w:val="ListParagraph"/>
        <w:numPr>
          <w:ilvl w:val="0"/>
          <w:numId w:val="2"/>
        </w:numPr>
        <w:spacing w:before="60" w:after="60"/>
      </w:pPr>
      <w:r>
        <w:rPr>
          <w:rFonts w:ascii="Arial" w:cs="Arial" w:eastAsia="Arial" w:hAnsi="Arial"/>
          <w:b/>
          <w:bCs/>
          <w:color w:val="000000"/>
          <w:sz w:val="22"/>
          <w:szCs w:val="22"/>
        </w:rPr>
        <w:t xml:space="preserve">Cotton industry:</w:t>
      </w:r>
      <w:r>
        <w:rPr>
          <w:rFonts w:ascii="Arial" w:cs="Arial" w:eastAsia="Arial" w:hAnsi="Arial"/>
          <w:color w:val="000000"/>
          <w:sz w:val="22"/>
          <w:szCs w:val="22"/>
        </w:rPr>
        <w:t xml:space="preserve"> the first major factory industry in Britain. Manchester became 'Cottonopolis'. ⭐</w:t>
      </w:r>
    </w:p>
    <w:p>
      <w:pPr>
        <w:pStyle w:val="ListParagraph"/>
        <w:numPr>
          <w:ilvl w:val="0"/>
          <w:numId w:val="2"/>
        </w:numPr>
        <w:spacing w:before="60" w:after="60"/>
      </w:pPr>
      <w:r>
        <w:rPr>
          <w:rFonts w:ascii="Arial" w:cs="Arial" w:eastAsia="Arial" w:hAnsi="Arial"/>
          <w:b/>
          <w:bCs/>
          <w:color w:val="000000"/>
          <w:sz w:val="22"/>
          <w:szCs w:val="22"/>
        </w:rPr>
        <w:t xml:space="preserve">The myth of the Industrial Revolution:</w:t>
      </w:r>
      <w:r>
        <w:rPr>
          <w:rFonts w:ascii="Arial" w:cs="Arial" w:eastAsia="Arial" w:hAnsi="Arial"/>
          <w:color w:val="000000"/>
          <w:sz w:val="22"/>
          <w:szCs w:val="22"/>
        </w:rPr>
        <w:t xml:space="preserve"> textbooks often present the Industrial Revolution as sudden and complete — in reality it was slow, uneven, and painful. ⭐</w:t>
      </w:r>
    </w:p>
    <w:p>
      <w:pPr>
        <w:pStyle w:val="ListParagraph"/>
        <w:numPr>
          <w:ilvl w:val="0"/>
          <w:numId w:val="3"/>
        </w:numPr>
        <w:spacing w:before="40" w:after="40"/>
      </w:pPr>
      <w:r>
        <w:rPr>
          <w:rFonts w:ascii="Arial" w:cs="Arial" w:eastAsia="Arial" w:hAnsi="Arial"/>
          <w:color w:val="333333"/>
          <w:sz w:val="22"/>
          <w:szCs w:val="22"/>
        </w:rPr>
        <w:t xml:space="preserve">Hand production continued alongside machines for decades.</w:t>
      </w:r>
    </w:p>
    <w:p>
      <w:pPr>
        <w:pStyle w:val="ListParagraph"/>
        <w:numPr>
          <w:ilvl w:val="0"/>
          <w:numId w:val="3"/>
        </w:numPr>
        <w:spacing w:before="40" w:after="40"/>
      </w:pPr>
      <w:r>
        <w:rPr>
          <w:rFonts w:ascii="Arial" w:cs="Arial" w:eastAsia="Arial" w:hAnsi="Arial"/>
          <w:color w:val="333333"/>
          <w:sz w:val="22"/>
          <w:szCs w:val="22"/>
        </w:rPr>
        <w:t xml:space="preserve">Consumers often preferred hand-made goods — seen as better quality. ⭐</w:t>
      </w:r>
    </w:p>
    <w:p>
      <w:pPr>
        <w:pStyle w:val="ListParagraph"/>
        <w:numPr>
          <w:ilvl w:val="0"/>
          <w:numId w:val="3"/>
        </w:numPr>
        <w:spacing w:before="40" w:after="40"/>
      </w:pPr>
      <w:r>
        <w:rPr>
          <w:rFonts w:ascii="Arial" w:cs="Arial" w:eastAsia="Arial" w:hAnsi="Arial"/>
          <w:color w:val="333333"/>
          <w:sz w:val="22"/>
          <w:szCs w:val="22"/>
        </w:rPr>
        <w:t xml:space="preserve">Different industries industrialised at different rates.</w:t>
      </w:r>
    </w:p>
    <w:p>
      <w:pPr>
        <w:pStyle w:val="ListParagraph"/>
        <w:numPr>
          <w:ilvl w:val="0"/>
          <w:numId w:val="2"/>
        </w:numPr>
        <w:spacing w:before="60" w:after="60"/>
      </w:pPr>
      <w:r>
        <w:rPr>
          <w:rFonts w:ascii="Arial" w:cs="Arial" w:eastAsia="Arial" w:hAnsi="Arial"/>
          <w:b/>
          <w:bCs/>
          <w:color w:val="000000"/>
          <w:sz w:val="22"/>
          <w:szCs w:val="22"/>
        </w:rPr>
        <w:t xml:space="preserve">Child labour:</w:t>
      </w:r>
      <w:r>
        <w:rPr>
          <w:rFonts w:ascii="Arial" w:cs="Arial" w:eastAsia="Arial" w:hAnsi="Arial"/>
          <w:color w:val="000000"/>
          <w:sz w:val="22"/>
          <w:szCs w:val="22"/>
        </w:rPr>
        <w:t xml:space="preserve"> factories employed children as young as 5–6. Factory Acts (1833, 1844) gradually restricted child labour. ⭐</w:t>
      </w:r>
    </w:p>
    <w:p>
      <w:pPr>
        <w:pStyle w:val="ListParagraph"/>
        <w:numPr>
          <w:ilvl w:val="0"/>
          <w:numId w:val="2"/>
        </w:numPr>
        <w:spacing w:before="60" w:after="60"/>
      </w:pPr>
      <w:r>
        <w:rPr>
          <w:rFonts w:ascii="Arial" w:cs="Arial" w:eastAsia="Arial" w:hAnsi="Arial"/>
          <w:b/>
          <w:bCs/>
          <w:color w:val="000000"/>
          <w:sz w:val="22"/>
          <w:szCs w:val="22"/>
        </w:rPr>
        <w:t xml:space="preserve">Impact on workers:</w:t>
      </w:r>
      <w:r>
        <w:rPr>
          <w:rFonts w:ascii="Arial" w:cs="Arial" w:eastAsia="Arial" w:hAnsi="Arial"/>
          <w:color w:val="000000"/>
          <w:sz w:val="22"/>
          <w:szCs w:val="22"/>
        </w:rPr>
        <w:t xml:space="preserve"> long hours (14–16 hours/day), dangerous conditions, no job security, low wages, urban slums. ⭐</w:t>
      </w:r>
    </w:p>
    <w:p>
      <w:pPr>
        <w:spacing w:before="60" w:after="60"/>
      </w:pPr>
      <w:r>
        <w:t xml:space="preserve"/>
      </w:r>
    </w:p>
    <w:p>
      <w:pPr>
        <w:spacing w:before="200" w:after="80"/>
      </w:pPr>
      <w:r>
        <w:rPr>
          <w:rFonts w:ascii="Arial" w:cs="Arial" w:eastAsia="Arial" w:hAnsi="Arial"/>
          <w:b/>
          <w:bCs/>
          <w:color w:val="C55A11"/>
          <w:sz w:val="24"/>
          <w:szCs w:val="24"/>
        </w:rPr>
        <w:t xml:space="preserve">3. Industrialisation in India — Context ⭐</w:t>
      </w:r>
    </w:p>
    <w:p>
      <w:pPr>
        <w:pStyle w:val="ListParagraph"/>
        <w:numPr>
          <w:ilvl w:val="0"/>
          <w:numId w:val="2"/>
        </w:numPr>
        <w:spacing w:before="60" w:after="60"/>
      </w:pPr>
      <w:r>
        <w:rPr>
          <w:rFonts w:ascii="Arial" w:cs="Arial" w:eastAsia="Arial" w:hAnsi="Arial"/>
          <w:b/>
          <w:bCs/>
          <w:color w:val="000000"/>
          <w:sz w:val="22"/>
          <w:szCs w:val="22"/>
        </w:rPr>
        <w:t xml:space="preserve">Indian textile industry — before colonialism:</w:t>
      </w:r>
      <w:r>
        <w:rPr>
          <w:rFonts w:ascii="Arial" w:cs="Arial" w:eastAsia="Arial" w:hAnsi="Arial"/>
          <w:color w:val="000000"/>
          <w:sz w:val="22"/>
          <w:szCs w:val="22"/>
        </w:rPr>
        <w:t xml:space="preserve"> India was the world's largest exporter of cotton and silk textiles. Dhaka muslin, Calicut calico, Bengal silk — world-famous. ⭐</w:t>
      </w:r>
    </w:p>
    <w:p>
      <w:pPr>
        <w:pStyle w:val="ListParagraph"/>
        <w:numPr>
          <w:ilvl w:val="0"/>
          <w:numId w:val="2"/>
        </w:numPr>
        <w:spacing w:before="60" w:after="60"/>
      </w:pPr>
      <w:r>
        <w:rPr>
          <w:rFonts w:ascii="Arial" w:cs="Arial" w:eastAsia="Arial" w:hAnsi="Arial"/>
          <w:b/>
          <w:bCs/>
          <w:color w:val="000000"/>
          <w:sz w:val="22"/>
          <w:szCs w:val="22"/>
        </w:rPr>
        <w:t xml:space="preserve">Colonial de-industrialisation:</w:t>
      </w:r>
      <w:r>
        <w:rPr>
          <w:rFonts w:ascii="Arial" w:cs="Arial" w:eastAsia="Arial" w:hAnsi="Arial"/>
          <w:color w:val="000000"/>
          <w:sz w:val="22"/>
          <w:szCs w:val="22"/>
        </w:rPr>
        <w:t xml:space="preserve"> British policies systematically destroyed Indian manufacturing (differential tariffs, railways spreading cheap British cloth). ⭐</w:t>
      </w:r>
    </w:p>
    <w:p>
      <w:pPr>
        <w:pStyle w:val="ListParagraph"/>
        <w:numPr>
          <w:ilvl w:val="0"/>
          <w:numId w:val="2"/>
        </w:numPr>
        <w:spacing w:before="60" w:after="60"/>
      </w:pPr>
      <w:r>
        <w:rPr>
          <w:rFonts w:ascii="Arial" w:cs="Arial" w:eastAsia="Arial" w:hAnsi="Arial"/>
          <w:b/>
          <w:bCs/>
          <w:color w:val="000000"/>
          <w:sz w:val="22"/>
          <w:szCs w:val="22"/>
        </w:rPr>
        <w:t xml:space="preserve">First Indian cotton mill (1854):</w:t>
      </w:r>
      <w:r>
        <w:rPr>
          <w:rFonts w:ascii="Arial" w:cs="Arial" w:eastAsia="Arial" w:hAnsi="Arial"/>
          <w:color w:val="000000"/>
          <w:sz w:val="22"/>
          <w:szCs w:val="22"/>
        </w:rPr>
        <w:t xml:space="preserve"> Bombay Spinning and Weaving Company. Cowasji Nanabhoy Davar. The beginning of Indian factory industry. ⭐</w:t>
      </w:r>
    </w:p>
    <w:p>
      <w:pPr>
        <w:pStyle w:val="ListParagraph"/>
        <w:numPr>
          <w:ilvl w:val="0"/>
          <w:numId w:val="2"/>
        </w:numPr>
        <w:spacing w:before="60" w:after="60"/>
      </w:pPr>
      <w:r>
        <w:rPr>
          <w:rFonts w:ascii="Arial" w:cs="Arial" w:eastAsia="Arial" w:hAnsi="Arial"/>
          <w:b/>
          <w:bCs/>
          <w:color w:val="000000"/>
          <w:sz w:val="22"/>
          <w:szCs w:val="22"/>
        </w:rPr>
        <w:t xml:space="preserve">Growth of Indian mills: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By 1900: 84 cotton mills in Bombay. 84,000 workers. ⭐</w:t>
      </w:r>
    </w:p>
    <w:p>
      <w:pPr>
        <w:pStyle w:val="ListParagraph"/>
        <w:numPr>
          <w:ilvl w:val="0"/>
          <w:numId w:val="3"/>
        </w:numPr>
        <w:spacing w:before="40" w:after="40"/>
      </w:pPr>
      <w:r>
        <w:rPr>
          <w:rFonts w:ascii="Arial" w:cs="Arial" w:eastAsia="Arial" w:hAnsi="Arial"/>
          <w:color w:val="333333"/>
          <w:sz w:val="22"/>
          <w:szCs w:val="22"/>
        </w:rPr>
        <w:t xml:space="preserve">Ahmedabad became second cotton mill centre ('Manchester of India').</w:t>
      </w:r>
    </w:p>
    <w:p>
      <w:pPr>
        <w:pStyle w:val="ListParagraph"/>
        <w:numPr>
          <w:ilvl w:val="0"/>
          <w:numId w:val="3"/>
        </w:numPr>
        <w:spacing w:before="40" w:after="40"/>
      </w:pPr>
      <w:r>
        <w:rPr>
          <w:rFonts w:ascii="Arial" w:cs="Arial" w:eastAsia="Arial" w:hAnsi="Arial"/>
          <w:color w:val="333333"/>
          <w:sz w:val="22"/>
          <w:szCs w:val="22"/>
        </w:rPr>
        <w:t xml:space="preserve">Jute mills concentrated around Calcutta — but mostly owned by British (until late).</w:t>
      </w:r>
    </w:p>
    <w:p>
      <w:pPr>
        <w:pStyle w:val="ListParagraph"/>
        <w:numPr>
          <w:ilvl w:val="0"/>
          <w:numId w:val="2"/>
        </w:numPr>
        <w:spacing w:before="60" w:after="60"/>
      </w:pPr>
      <w:r>
        <w:rPr>
          <w:rFonts w:ascii="Arial" w:cs="Arial" w:eastAsia="Arial" w:hAnsi="Arial"/>
          <w:b/>
          <w:bCs/>
          <w:color w:val="000000"/>
          <w:sz w:val="22"/>
          <w:szCs w:val="22"/>
        </w:rPr>
        <w:t xml:space="preserve">Jobbers (sardars):</w:t>
      </w:r>
      <w:r>
        <w:rPr>
          <w:rFonts w:ascii="Arial" w:cs="Arial" w:eastAsia="Arial" w:hAnsi="Arial"/>
          <w:color w:val="000000"/>
          <w:sz w:val="22"/>
          <w:szCs w:val="22"/>
        </w:rPr>
        <w:t xml:space="preserve"> Indian factory workers were recruited through jobbers — workers who had established connections. ⭐</w:t>
      </w:r>
    </w:p>
    <w:p>
      <w:pPr>
        <w:pStyle w:val="ListParagraph"/>
        <w:numPr>
          <w:ilvl w:val="0"/>
          <w:numId w:val="3"/>
        </w:numPr>
        <w:spacing w:before="40" w:after="40"/>
      </w:pPr>
      <w:r>
        <w:rPr>
          <w:rFonts w:ascii="Arial" w:cs="Arial" w:eastAsia="Arial" w:hAnsi="Arial"/>
          <w:color w:val="333333"/>
          <w:sz w:val="22"/>
          <w:szCs w:val="22"/>
        </w:rPr>
        <w:t xml:space="preserve">Jobber = foreman who recruited workers from own village/district.</w:t>
      </w:r>
    </w:p>
    <w:p>
      <w:pPr>
        <w:pStyle w:val="ListParagraph"/>
        <w:numPr>
          <w:ilvl w:val="0"/>
          <w:numId w:val="3"/>
        </w:numPr>
        <w:spacing w:before="40" w:after="40"/>
      </w:pPr>
      <w:r>
        <w:rPr>
          <w:rFonts w:ascii="Arial" w:cs="Arial" w:eastAsia="Arial" w:hAnsi="Arial"/>
          <w:color w:val="333333"/>
          <w:sz w:val="22"/>
          <w:szCs w:val="22"/>
        </w:rPr>
        <w:t xml:space="preserve">Workers depended on the jobber for jobs and loans — gave jobbers enormous power. ⭐</w:t>
      </w:r>
    </w:p>
    <w:p>
      <w:pPr>
        <w:pStyle w:val="ListParagraph"/>
        <w:numPr>
          <w:ilvl w:val="0"/>
          <w:numId w:val="3"/>
        </w:numPr>
        <w:spacing w:before="40" w:after="40"/>
      </w:pPr>
      <w:r>
        <w:rPr>
          <w:rFonts w:ascii="Arial" w:cs="Arial" w:eastAsia="Arial" w:hAnsi="Arial"/>
          <w:color w:val="333333"/>
          <w:sz w:val="22"/>
          <w:szCs w:val="22"/>
        </w:rPr>
        <w:t xml:space="preserve">Jobbers mediated between workers and management — could protect workers OR exploit them.</w:t>
      </w:r>
    </w:p>
    <w:p>
      <w:pPr>
        <w:pStyle w:val="ListParagraph"/>
        <w:numPr>
          <w:ilvl w:val="0"/>
          <w:numId w:val="2"/>
        </w:numPr>
        <w:spacing w:before="60" w:after="60"/>
      </w:pPr>
      <w:r>
        <w:rPr>
          <w:rFonts w:ascii="Arial" w:cs="Arial" w:eastAsia="Arial" w:hAnsi="Arial"/>
          <w:b/>
          <w:bCs/>
          <w:color w:val="000000"/>
          <w:sz w:val="22"/>
          <w:szCs w:val="22"/>
        </w:rPr>
        <w:t xml:space="preserve">Seasonal labour:</w:t>
      </w:r>
      <w:r>
        <w:rPr>
          <w:rFonts w:ascii="Arial" w:cs="Arial" w:eastAsia="Arial" w:hAnsi="Arial"/>
          <w:color w:val="000000"/>
          <w:sz w:val="22"/>
          <w:szCs w:val="22"/>
        </w:rPr>
        <w:t xml:space="preserve"> many factory workers were also farmers — came to cities for part of the year. ⭐</w:t>
      </w:r>
    </w:p>
    <w:p>
      <w:pPr>
        <w:pStyle w:val="ListParagraph"/>
        <w:numPr>
          <w:ilvl w:val="0"/>
          <w:numId w:val="3"/>
        </w:numPr>
        <w:spacing w:before="40" w:after="40"/>
      </w:pPr>
      <w:r>
        <w:rPr>
          <w:rFonts w:ascii="Arial" w:cs="Arial" w:eastAsia="Arial" w:hAnsi="Arial"/>
          <w:color w:val="333333"/>
          <w:sz w:val="22"/>
          <w:szCs w:val="22"/>
        </w:rPr>
        <w:t xml:space="preserve">Factory owners actually preferred this — workers who returned to villages in harvests kept wages low.</w:t>
      </w:r>
    </w:p>
    <w:p>
      <w:pPr>
        <w:pStyle w:val="ListParagraph"/>
        <w:numPr>
          <w:ilvl w:val="0"/>
          <w:numId w:val="3"/>
        </w:numPr>
        <w:spacing w:before="40" w:after="40"/>
      </w:pPr>
      <w:r>
        <w:rPr>
          <w:rFonts w:ascii="Arial" w:cs="Arial" w:eastAsia="Arial" w:hAnsi="Arial"/>
          <w:color w:val="333333"/>
          <w:sz w:val="22"/>
          <w:szCs w:val="22"/>
        </w:rPr>
        <w:t xml:space="preserve">Workers kept a foothold in rural areas as insurance against unemployment. ⭐</w:t>
      </w:r>
    </w:p>
    <w:p>
      <w:pPr>
        <w:pStyle w:val="ListParagraph"/>
        <w:numPr>
          <w:ilvl w:val="0"/>
          <w:numId w:val="2"/>
        </w:numPr>
        <w:spacing w:before="60" w:after="60"/>
      </w:pPr>
      <w:r>
        <w:rPr>
          <w:rFonts w:ascii="Arial" w:cs="Arial" w:eastAsia="Arial" w:hAnsi="Arial"/>
          <w:b/>
          <w:bCs/>
          <w:color w:val="000000"/>
          <w:sz w:val="22"/>
          <w:szCs w:val="22"/>
        </w:rPr>
        <w:t xml:space="preserve">Swadeshi and Indian industry:</w:t>
      </w:r>
      <w:r>
        <w:rPr>
          <w:rFonts w:ascii="Arial" w:cs="Arial" w:eastAsia="Arial" w:hAnsi="Arial"/>
          <w:color w:val="000000"/>
          <w:sz w:val="22"/>
          <w:szCs w:val="22"/>
        </w:rPr>
        <w:t xml:space="preserve"> the Swadeshi movement (1905+) boosted Indian textiles enormously. ⭐</w:t>
      </w:r>
    </w:p>
    <w:p>
      <w:pPr>
        <w:pStyle w:val="ListParagraph"/>
        <w:numPr>
          <w:ilvl w:val="0"/>
          <w:numId w:val="3"/>
        </w:numPr>
        <w:spacing w:before="40" w:after="40"/>
      </w:pPr>
      <w:r>
        <w:rPr>
          <w:rFonts w:ascii="Arial" w:cs="Arial" w:eastAsia="Arial" w:hAnsi="Arial"/>
          <w:color w:val="333333"/>
          <w:sz w:val="22"/>
          <w:szCs w:val="22"/>
        </w:rPr>
        <w:t xml:space="preserve">Consumers boycotted British cloth, switched to Indian mill cloth and khadi.</w:t>
      </w:r>
    </w:p>
    <w:p>
      <w:pPr>
        <w:pStyle w:val="ListParagraph"/>
        <w:numPr>
          <w:ilvl w:val="0"/>
          <w:numId w:val="3"/>
        </w:numPr>
        <w:spacing w:before="40" w:after="40"/>
      </w:pPr>
      <w:r>
        <w:rPr>
          <w:rFonts w:ascii="Arial" w:cs="Arial" w:eastAsia="Arial" w:hAnsi="Arial"/>
          <w:color w:val="333333"/>
          <w:sz w:val="22"/>
          <w:szCs w:val="22"/>
        </w:rPr>
        <w:t xml:space="preserve">Indian mill owners became wealthy — some became major nationalist supporters.</w:t>
      </w:r>
    </w:p>
    <w:p>
      <w:pPr>
        <w:pStyle w:val="ListParagraph"/>
        <w:numPr>
          <w:ilvl w:val="0"/>
          <w:numId w:val="2"/>
        </w:numPr>
        <w:spacing w:before="60" w:after="60"/>
      </w:pPr>
      <w:r>
        <w:rPr>
          <w:rFonts w:ascii="Arial" w:cs="Arial" w:eastAsia="Arial" w:hAnsi="Arial"/>
          <w:b/>
          <w:bCs/>
          <w:color w:val="000000"/>
          <w:sz w:val="22"/>
          <w:szCs w:val="22"/>
        </w:rPr>
        <w:t xml:space="preserve">Small-scale industry survived:</w:t>
      </w:r>
      <w:r>
        <w:rPr>
          <w:rFonts w:ascii="Arial" w:cs="Arial" w:eastAsia="Arial" w:hAnsi="Arial"/>
          <w:color w:val="000000"/>
          <w:sz w:val="22"/>
          <w:szCs w:val="22"/>
        </w:rPr>
        <w:t xml:space="preserve"> despite factories, small-scale and cottage industries survived in India. ⭐</w:t>
      </w:r>
    </w:p>
    <w:p>
      <w:pPr>
        <w:pStyle w:val="ListParagraph"/>
        <w:numPr>
          <w:ilvl w:val="0"/>
          <w:numId w:val="3"/>
        </w:numPr>
        <w:spacing w:before="40" w:after="40"/>
      </w:pPr>
      <w:r>
        <w:rPr>
          <w:rFonts w:ascii="Arial" w:cs="Arial" w:eastAsia="Arial" w:hAnsi="Arial"/>
          <w:color w:val="333333"/>
          <w:sz w:val="22"/>
          <w:szCs w:val="22"/>
        </w:rPr>
        <w:t xml:space="preserve">Reasons: cheap labour, specific products, local markets, consumer preferences.</w:t>
      </w:r>
    </w:p>
    <w:p>
      <w:pPr>
        <w:pStyle w:val="ListParagraph"/>
        <w:numPr>
          <w:ilvl w:val="0"/>
          <w:numId w:val="3"/>
        </w:numPr>
        <w:spacing w:before="40" w:after="40"/>
      </w:pPr>
      <w:r>
        <w:rPr>
          <w:rFonts w:ascii="Arial" w:cs="Arial" w:eastAsia="Arial" w:hAnsi="Arial"/>
          <w:color w:val="333333"/>
          <w:sz w:val="22"/>
          <w:szCs w:val="22"/>
        </w:rPr>
        <w:t xml:space="preserve">Handloom sector continued to compete with mills in certain segments.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Ch4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Proto-industrialisation / putting-out system — what it was, why it preceded factories.</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Spinning jenny — James Hargreaves, 1764.</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First Indian cotton mill — 1854, Bombay, Cowasji Nanabhoy Davar.</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Jobbers/Sardars — role in Indian factories, why they had power.</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Dawn Mills (Bombay) — importance of Bombay mills in Indian industrialisation.</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Swadeshi and Indian industry — 1905, boost to cotton mills.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De-industrialisation trap</w:t>
            </w:r>
          </w:p>
        </w:tc>
        <w:tc>
          <w:tcPr>
            <w:tcW w:type="dxa" w:w="7560"/>
            <w:tcBorders>
              <w:top w:val="single" w:color="CCCCCC" w:sz="1"/>
              <w:left w:val="single" w:color="CCCCCC" w:sz="1"/>
              <w:bottom w:val="single" w:color="CCCCCC" w:sz="1"/>
              <w:right w:val="single" w:color="CCCCCC" w:sz="1"/>
            </w:tcBorders>
            <w:shd w:fill="FFF0F5" w:val="clear"/>
            <w:tcMar>
              <w:top w:type="dxa" w:w="100"/>
              <w:left w:type="dxa" w:w="150"/>
              <w:bottom w:type="dxa" w:w="100"/>
              <w:right w:type="dxa" w:w="150"/>
            </w:tcMar>
          </w:tcPr>
          <w:p>
            <w:r>
              <w:rPr>
                <w:rFonts w:ascii="Arial" w:cs="Arial" w:eastAsia="Arial" w:hAnsi="Arial"/>
                <w:color w:val="000000"/>
                <w:sz w:val="22"/>
                <w:szCs w:val="22"/>
              </w:rPr>
              <w:t xml:space="preserve">India was world's largest textile exporter BEFORE colonialism. British policies (differential tariffs: Indian cloth 70-80% duty in Britain, British cloth 2-3.5% in India) + railways (spread cheap British cloth everywhere) = Indian handloom DESTROYED. Then India became IMPORTER of manufactured goods and EXPORTER of raw cotton. Classic colonial trade trap — reversed only by Swadeshi (1905) and independence.</w:t>
            </w:r>
          </w:p>
        </w:tc>
      </w:tr>
    </w:tbl>
    <w:p>
      <w:pPr>
        <w:spacing w:before="60" w:after="60"/>
      </w:pPr>
      <w:r>
        <w:t xml:space="preserve"/>
      </w:r>
    </w:p>
    <w:p>
      <w:pPr>
        <w:pBdr>
          <w:bottom w:val="single" w:color="C55A11" w:sz="8" w:space="1"/>
        </w:pBdr>
        <w:spacing w:before="300" w:after="3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10</w:t>
            </w:r>
          </w:p>
          <w:p>
            <w:pPr>
              <w:jc w:val="center"/>
            </w:pPr>
            <w:r>
              <w:rPr>
                <w:rFonts w:ascii="Arial" w:cs="Arial" w:eastAsia="Arial" w:hAnsi="Arial"/>
                <w:b/>
                <w:bCs/>
                <w:color w:val="FFFFFF"/>
                <w:sz w:val="30"/>
                <w:szCs w:val="30"/>
              </w:rPr>
              <w:t xml:space="preserve">Chapter 5: Print Culture and the Modern World</w:t>
            </w:r>
          </w:p>
          <w:p>
            <w:pPr>
              <w:jc w:val="center"/>
            </w:pPr>
            <w:r>
              <w:rPr>
                <w:rFonts w:ascii="Arial" w:cs="Arial" w:eastAsia="Arial" w:hAnsi="Arial"/>
                <w:color w:val="FFD700"/>
                <w:sz w:val="22"/>
                <w:szCs w:val="22"/>
              </w:rPr>
              <w:t xml:space="preserve">From Gutenberg to the Indian press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 — Ch5</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Gutenberg printing press, Reformation and printing, Erasmus, Luther, print capitalism, Indian newspapers (Raja Rammohun Roy, Bal Gangadhar Tilak, Kesari), Vernacular Press Act 1878, print and nationalism, women's reading — all tested in GS-I and Art &amp; Culture.</w:t>
            </w:r>
          </w:p>
        </w:tc>
      </w:tr>
    </w:tbl>
    <w:p>
      <w:pPr>
        <w:spacing w:before="60" w:after="60"/>
      </w:pPr>
      <w:r>
        <w:t xml:space="preserve"/>
      </w:r>
    </w:p>
    <w:p>
      <w:pPr>
        <w:spacing w:before="200" w:after="80"/>
      </w:pPr>
      <w:r>
        <w:rPr>
          <w:rFonts w:ascii="Arial" w:cs="Arial" w:eastAsia="Arial" w:hAnsi="Arial"/>
          <w:b/>
          <w:bCs/>
          <w:color w:val="C55A11"/>
          <w:sz w:val="24"/>
          <w:szCs w:val="24"/>
        </w:rPr>
        <w:t xml:space="preserve">1. Gutenberg and the Printing Press ⭐</w:t>
      </w:r>
    </w:p>
    <w:p>
      <w:pPr>
        <w:pStyle w:val="ListParagraph"/>
        <w:numPr>
          <w:ilvl w:val="0"/>
          <w:numId w:val="2"/>
        </w:numPr>
        <w:spacing w:before="60" w:after="60"/>
      </w:pPr>
      <w:r>
        <w:rPr>
          <w:rFonts w:ascii="Arial" w:cs="Arial" w:eastAsia="Arial" w:hAnsi="Arial"/>
          <w:b/>
          <w:bCs/>
          <w:color w:val="000000"/>
          <w:sz w:val="22"/>
          <w:szCs w:val="22"/>
        </w:rPr>
        <w:t xml:space="preserve">Johannes Gutenberg (Germany, c.1450):</w:t>
      </w:r>
      <w:r>
        <w:rPr>
          <w:rFonts w:ascii="Arial" w:cs="Arial" w:eastAsia="Arial" w:hAnsi="Arial"/>
          <w:color w:val="000000"/>
          <w:sz w:val="22"/>
          <w:szCs w:val="22"/>
        </w:rPr>
        <w:t xml:space="preserve"> invented the movable-type printing press. ⭐</w:t>
      </w:r>
    </w:p>
    <w:p>
      <w:pPr>
        <w:pStyle w:val="ListParagraph"/>
        <w:numPr>
          <w:ilvl w:val="0"/>
          <w:numId w:val="3"/>
        </w:numPr>
        <w:spacing w:before="40" w:after="40"/>
      </w:pPr>
      <w:r>
        <w:rPr>
          <w:rFonts w:ascii="Arial" w:cs="Arial" w:eastAsia="Arial" w:hAnsi="Arial"/>
          <w:color w:val="333333"/>
          <w:sz w:val="22"/>
          <w:szCs w:val="22"/>
        </w:rPr>
        <w:t xml:space="preserve">Before Gutenberg: books were handwritten (manuscripts) — expensive and rare.</w:t>
      </w:r>
    </w:p>
    <w:p>
      <w:pPr>
        <w:pStyle w:val="ListParagraph"/>
        <w:numPr>
          <w:ilvl w:val="0"/>
          <w:numId w:val="3"/>
        </w:numPr>
        <w:spacing w:before="40" w:after="40"/>
      </w:pPr>
      <w:r>
        <w:rPr>
          <w:rFonts w:ascii="Arial" w:cs="Arial" w:eastAsia="Arial" w:hAnsi="Arial"/>
          <w:color w:val="333333"/>
          <w:sz w:val="22"/>
          <w:szCs w:val="22"/>
        </w:rPr>
        <w:t xml:space="preserve">Gutenberg Bible (1455–56): first major book printed with movable type. ⭐</w:t>
      </w:r>
    </w:p>
    <w:p>
      <w:pPr>
        <w:pStyle w:val="ListParagraph"/>
        <w:numPr>
          <w:ilvl w:val="0"/>
          <w:numId w:val="3"/>
        </w:numPr>
        <w:spacing w:before="40" w:after="40"/>
      </w:pPr>
      <w:r>
        <w:rPr>
          <w:rFonts w:ascii="Arial" w:cs="Arial" w:eastAsia="Arial" w:hAnsi="Arial"/>
          <w:color w:val="333333"/>
          <w:sz w:val="22"/>
          <w:szCs w:val="22"/>
        </w:rPr>
        <w:t xml:space="preserve">By 1500: ~20 million books printed in Europe. By 1600: ~200 million. ⭐</w:t>
      </w:r>
    </w:p>
    <w:p>
      <w:pPr>
        <w:pStyle w:val="ListParagraph"/>
        <w:numPr>
          <w:ilvl w:val="0"/>
          <w:numId w:val="2"/>
        </w:numPr>
        <w:spacing w:before="60" w:after="60"/>
      </w:pPr>
      <w:r>
        <w:rPr>
          <w:rFonts w:ascii="Arial" w:cs="Arial" w:eastAsia="Arial" w:hAnsi="Arial"/>
          <w:b/>
          <w:bCs/>
          <w:color w:val="000000"/>
          <w:sz w:val="22"/>
          <w:szCs w:val="22"/>
        </w:rPr>
        <w:t xml:space="preserve">Before Gutenberg:</w:t>
      </w:r>
      <w:r>
        <w:rPr>
          <w:rFonts w:ascii="Arial" w:cs="Arial" w:eastAsia="Arial" w:hAnsi="Arial"/>
          <w:color w:val="000000"/>
          <w:sz w:val="22"/>
          <w:szCs w:val="22"/>
        </w:rPr>
        <w:t xml:space="preserve"> printing already existed in China (woodblock printing from 7th century CE) and Korea (movable metal type from 1234). ⭐</w:t>
      </w:r>
    </w:p>
    <w:p>
      <w:pPr>
        <w:pStyle w:val="ListParagraph"/>
        <w:numPr>
          <w:ilvl w:val="0"/>
          <w:numId w:val="2"/>
        </w:numPr>
        <w:spacing w:before="60" w:after="60"/>
      </w:pPr>
      <w:r>
        <w:rPr>
          <w:rFonts w:ascii="Arial" w:cs="Arial" w:eastAsia="Arial" w:hAnsi="Arial"/>
          <w:b/>
          <w:bCs/>
          <w:color w:val="000000"/>
          <w:sz w:val="22"/>
          <w:szCs w:val="22"/>
        </w:rPr>
        <w:t xml:space="preserve">Impact of printing:</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Books became cheap enough for middle-class readers. ⭐</w:t>
      </w:r>
    </w:p>
    <w:p>
      <w:pPr>
        <w:pStyle w:val="ListParagraph"/>
        <w:numPr>
          <w:ilvl w:val="0"/>
          <w:numId w:val="3"/>
        </w:numPr>
        <w:spacing w:before="40" w:after="40"/>
      </w:pPr>
      <w:r>
        <w:rPr>
          <w:rFonts w:ascii="Arial" w:cs="Arial" w:eastAsia="Arial" w:hAnsi="Arial"/>
          <w:color w:val="333333"/>
          <w:sz w:val="22"/>
          <w:szCs w:val="22"/>
        </w:rPr>
        <w:t xml:space="preserve">Ideas spread rapidly across Europe — both good (science, humanism) and dangerous (heresy, revolution).</w:t>
      </w:r>
    </w:p>
    <w:p>
      <w:pPr>
        <w:pStyle w:val="ListParagraph"/>
        <w:numPr>
          <w:ilvl w:val="0"/>
          <w:numId w:val="3"/>
        </w:numPr>
        <w:spacing w:before="40" w:after="40"/>
      </w:pPr>
      <w:r>
        <w:rPr>
          <w:rFonts w:ascii="Arial" w:cs="Arial" w:eastAsia="Arial" w:hAnsi="Arial"/>
          <w:color w:val="333333"/>
          <w:sz w:val="22"/>
          <w:szCs w:val="22"/>
        </w:rPr>
        <w:t xml:space="preserve">The Church lost its monopoly on knowledge.</w:t>
      </w:r>
    </w:p>
    <w:p>
      <w:pPr>
        <w:spacing w:before="60" w:after="60"/>
      </w:pPr>
      <w:r>
        <w:t xml:space="preserve"/>
      </w:r>
    </w:p>
    <w:p>
      <w:pPr>
        <w:spacing w:before="200" w:after="80"/>
      </w:pPr>
      <w:r>
        <w:rPr>
          <w:rFonts w:ascii="Arial" w:cs="Arial" w:eastAsia="Arial" w:hAnsi="Arial"/>
          <w:b/>
          <w:bCs/>
          <w:color w:val="C55A11"/>
          <w:sz w:val="24"/>
          <w:szCs w:val="24"/>
        </w:rPr>
        <w:t xml:space="preserve">2. Print and the Reformation ⭐</w:t>
      </w:r>
    </w:p>
    <w:p>
      <w:pPr>
        <w:pStyle w:val="ListParagraph"/>
        <w:numPr>
          <w:ilvl w:val="0"/>
          <w:numId w:val="2"/>
        </w:numPr>
        <w:spacing w:before="60" w:after="60"/>
      </w:pPr>
      <w:r>
        <w:rPr>
          <w:rFonts w:ascii="Arial" w:cs="Arial" w:eastAsia="Arial" w:hAnsi="Arial"/>
          <w:b/>
          <w:bCs/>
          <w:color w:val="000000"/>
          <w:sz w:val="22"/>
          <w:szCs w:val="22"/>
        </w:rPr>
        <w:t xml:space="preserve">Martin Luther (1517):</w:t>
      </w:r>
      <w:r>
        <w:rPr>
          <w:rFonts w:ascii="Arial" w:cs="Arial" w:eastAsia="Arial" w:hAnsi="Arial"/>
          <w:color w:val="000000"/>
          <w:sz w:val="22"/>
          <w:szCs w:val="22"/>
        </w:rPr>
        <w:t xml:space="preserve"> nailed his 95 Theses criticising the Catholic Church to a church door in Wittenberg. ⭐</w:t>
      </w:r>
    </w:p>
    <w:p>
      <w:pPr>
        <w:pStyle w:val="ListParagraph"/>
        <w:numPr>
          <w:ilvl w:val="0"/>
          <w:numId w:val="3"/>
        </w:numPr>
        <w:spacing w:before="40" w:after="40"/>
      </w:pPr>
      <w:r>
        <w:rPr>
          <w:rFonts w:ascii="Arial" w:cs="Arial" w:eastAsia="Arial" w:hAnsi="Arial"/>
          <w:color w:val="333333"/>
          <w:sz w:val="22"/>
          <w:szCs w:val="22"/>
        </w:rPr>
        <w:t xml:space="preserve">Within weeks, printed copies were spreading across Europe. ⭐</w:t>
      </w:r>
    </w:p>
    <w:p>
      <w:pPr>
        <w:pStyle w:val="ListParagraph"/>
        <w:numPr>
          <w:ilvl w:val="0"/>
          <w:numId w:val="3"/>
        </w:numPr>
        <w:spacing w:before="40" w:after="40"/>
      </w:pPr>
      <w:r>
        <w:rPr>
          <w:rFonts w:ascii="Arial" w:cs="Arial" w:eastAsia="Arial" w:hAnsi="Arial"/>
          <w:color w:val="333333"/>
          <w:sz w:val="22"/>
          <w:szCs w:val="22"/>
        </w:rPr>
        <w:t xml:space="preserve">Without printing, the Reformation could not have spread — Luther's ideas reached millions instantly.</w:t>
      </w:r>
    </w:p>
    <w:p>
      <w:pPr>
        <w:pStyle w:val="ListParagraph"/>
        <w:numPr>
          <w:ilvl w:val="0"/>
          <w:numId w:val="2"/>
        </w:numPr>
        <w:spacing w:before="60" w:after="60"/>
      </w:pPr>
      <w:r>
        <w:rPr>
          <w:rFonts w:ascii="Arial" w:cs="Arial" w:eastAsia="Arial" w:hAnsi="Arial"/>
          <w:b/>
          <w:bCs/>
          <w:color w:val="000000"/>
          <w:sz w:val="22"/>
          <w:szCs w:val="22"/>
        </w:rPr>
        <w:t xml:space="preserve">Erasmus:</w:t>
      </w:r>
      <w:r>
        <w:rPr>
          <w:rFonts w:ascii="Arial" w:cs="Arial" w:eastAsia="Arial" w:hAnsi="Arial"/>
          <w:color w:val="000000"/>
          <w:sz w:val="22"/>
          <w:szCs w:val="22"/>
        </w:rPr>
        <w:t xml:space="preserve"> Dutch humanist scholar. Used print to spread classical learning and criticise Church corruption. ⭐</w:t>
      </w:r>
    </w:p>
    <w:p>
      <w:pPr>
        <w:pStyle w:val="ListParagraph"/>
        <w:numPr>
          <w:ilvl w:val="0"/>
          <w:numId w:val="2"/>
        </w:numPr>
        <w:spacing w:before="60" w:after="60"/>
      </w:pPr>
      <w:r>
        <w:rPr>
          <w:rFonts w:ascii="Arial" w:cs="Arial" w:eastAsia="Arial" w:hAnsi="Arial"/>
          <w:b/>
          <w:bCs/>
          <w:color w:val="000000"/>
          <w:sz w:val="22"/>
          <w:szCs w:val="22"/>
        </w:rPr>
        <w:t xml:space="preserve">Print and 'print capitalism' (Benedict Anderson):</w:t>
      </w:r>
      <w:r>
        <w:rPr>
          <w:rFonts w:ascii="Arial" w:cs="Arial" w:eastAsia="Arial" w:hAnsi="Arial"/>
          <w:color w:val="000000"/>
          <w:sz w:val="22"/>
          <w:szCs w:val="22"/>
        </w:rPr>
        <w:t xml:space="preserve"> printing enabled 'imagined communities' — people who never met felt connected through shared reading of newspapers in the same language. This is the basis of nationalism. ⭐</w:t>
      </w:r>
    </w:p>
    <w:p>
      <w:pPr>
        <w:pStyle w:val="ListParagraph"/>
        <w:numPr>
          <w:ilvl w:val="0"/>
          <w:numId w:val="3"/>
        </w:numPr>
        <w:spacing w:before="40" w:after="40"/>
      </w:pPr>
      <w:r>
        <w:rPr>
          <w:rFonts w:ascii="Arial" w:cs="Arial" w:eastAsia="Arial" w:hAnsi="Arial"/>
          <w:color w:val="333333"/>
          <w:sz w:val="22"/>
          <w:szCs w:val="22"/>
        </w:rPr>
        <w:t xml:space="preserve">A 'nation' = a community of people who read the same newspaper, share the same language, imagine themselves as part of the same story.</w:t>
      </w:r>
    </w:p>
    <w:p>
      <w:pPr>
        <w:pStyle w:val="ListParagraph"/>
        <w:numPr>
          <w:ilvl w:val="0"/>
          <w:numId w:val="3"/>
        </w:numPr>
        <w:spacing w:before="40" w:after="40"/>
      </w:pPr>
      <w:r>
        <w:rPr>
          <w:rFonts w:ascii="Arial" w:cs="Arial" w:eastAsia="Arial" w:hAnsi="Arial"/>
          <w:color w:val="333333"/>
          <w:sz w:val="22"/>
          <w:szCs w:val="22"/>
        </w:rPr>
        <w:t xml:space="preserve">This concept (from Benedict Anderson's 'Imagined Communities') directly connects print culture to nationalism (Class 10 Ch1). ⭐</w:t>
      </w:r>
    </w:p>
    <w:p>
      <w:pPr>
        <w:spacing w:before="60" w:after="60"/>
      </w:pPr>
      <w:r>
        <w:t xml:space="preserve"/>
      </w:r>
    </w:p>
    <w:p>
      <w:pPr>
        <w:spacing w:before="200" w:after="80"/>
      </w:pPr>
      <w:r>
        <w:rPr>
          <w:rFonts w:ascii="Arial" w:cs="Arial" w:eastAsia="Arial" w:hAnsi="Arial"/>
          <w:b/>
          <w:bCs/>
          <w:color w:val="C55A11"/>
          <w:sz w:val="24"/>
          <w:szCs w:val="24"/>
        </w:rPr>
        <w:t xml:space="preserve">3. Print in India ⭐</w:t>
      </w:r>
    </w:p>
    <w:p>
      <w:pPr>
        <w:pStyle w:val="ListParagraph"/>
        <w:numPr>
          <w:ilvl w:val="0"/>
          <w:numId w:val="2"/>
        </w:numPr>
        <w:spacing w:before="60" w:after="60"/>
      </w:pPr>
      <w:r>
        <w:rPr>
          <w:rFonts w:ascii="Arial" w:cs="Arial" w:eastAsia="Arial" w:hAnsi="Arial"/>
          <w:b/>
          <w:bCs/>
          <w:color w:val="000000"/>
          <w:sz w:val="22"/>
          <w:szCs w:val="22"/>
        </w:rPr>
        <w:t xml:space="preserve">First printing press in India:</w:t>
      </w:r>
      <w:r>
        <w:rPr>
          <w:rFonts w:ascii="Arial" w:cs="Arial" w:eastAsia="Arial" w:hAnsi="Arial"/>
          <w:color w:val="000000"/>
          <w:sz w:val="22"/>
          <w:szCs w:val="22"/>
        </w:rPr>
        <w:t xml:space="preserve"> Portuguese missionaries brought a printing press to Goa in the 1550s. Initially for religious texts. ⭐</w:t>
      </w:r>
    </w:p>
    <w:p>
      <w:pPr>
        <w:pStyle w:val="ListParagraph"/>
        <w:numPr>
          <w:ilvl w:val="0"/>
          <w:numId w:val="2"/>
        </w:numPr>
        <w:spacing w:before="60" w:after="60"/>
      </w:pPr>
      <w:r>
        <w:rPr>
          <w:rFonts w:ascii="Arial" w:cs="Arial" w:eastAsia="Arial" w:hAnsi="Arial"/>
          <w:b/>
          <w:bCs/>
          <w:color w:val="000000"/>
          <w:sz w:val="22"/>
          <w:szCs w:val="22"/>
        </w:rPr>
        <w:t xml:space="preserve">James Augustus Hickey:</w:t>
      </w:r>
      <w:r>
        <w:rPr>
          <w:rFonts w:ascii="Arial" w:cs="Arial" w:eastAsia="Arial" w:hAnsi="Arial"/>
          <w:color w:val="000000"/>
          <w:sz w:val="22"/>
          <w:szCs w:val="22"/>
        </w:rPr>
        <w:t xml:space="preserve"> published Bengal Gazette (1780) — first newspaper in India. Criticised the EIC. ⭐</w:t>
      </w:r>
    </w:p>
    <w:p>
      <w:pPr>
        <w:pStyle w:val="ListParagraph"/>
        <w:numPr>
          <w:ilvl w:val="0"/>
          <w:numId w:val="2"/>
        </w:numPr>
        <w:spacing w:before="60" w:after="60"/>
      </w:pPr>
      <w:r>
        <w:rPr>
          <w:rFonts w:ascii="Arial" w:cs="Arial" w:eastAsia="Arial" w:hAnsi="Arial"/>
          <w:b/>
          <w:bCs/>
          <w:color w:val="000000"/>
          <w:sz w:val="22"/>
          <w:szCs w:val="22"/>
        </w:rPr>
        <w:t xml:space="preserve">Raja Rammohun Roy:</w:t>
      </w:r>
      <w:r>
        <w:rPr>
          <w:rFonts w:ascii="Arial" w:cs="Arial" w:eastAsia="Arial" w:hAnsi="Arial"/>
          <w:color w:val="000000"/>
          <w:sz w:val="22"/>
          <w:szCs w:val="22"/>
        </w:rPr>
        <w:t xml:space="preserve"> published Sambad Kaumudi (Bengali) and Mirat-ul-Akhbar (Persian). Used newspapers to campaign against sati and for women's education. ⭐</w:t>
      </w:r>
    </w:p>
    <w:p>
      <w:pPr>
        <w:pStyle w:val="ListParagraph"/>
        <w:numPr>
          <w:ilvl w:val="0"/>
          <w:numId w:val="2"/>
        </w:numPr>
        <w:spacing w:before="60" w:after="60"/>
      </w:pPr>
      <w:r>
        <w:rPr>
          <w:rFonts w:ascii="Arial" w:cs="Arial" w:eastAsia="Arial" w:hAnsi="Arial"/>
          <w:b/>
          <w:bCs/>
          <w:color w:val="000000"/>
          <w:sz w:val="22"/>
          <w:szCs w:val="22"/>
        </w:rPr>
        <w:t xml:space="preserve">Bal Gangadhar Tilak:</w:t>
      </w:r>
      <w:r>
        <w:rPr>
          <w:rFonts w:ascii="Arial" w:cs="Arial" w:eastAsia="Arial" w:hAnsi="Arial"/>
          <w:color w:val="000000"/>
          <w:sz w:val="22"/>
          <w:szCs w:val="22"/>
        </w:rPr>
        <w:t xml:space="preserve"> Kesari (Marathi) and Mahratta (English). Used newspapers for mass political mobilisation. 'Swaraj is my birthright.' ⭐</w:t>
      </w:r>
    </w:p>
    <w:p>
      <w:pPr>
        <w:pStyle w:val="ListParagraph"/>
        <w:numPr>
          <w:ilvl w:val="0"/>
          <w:numId w:val="2"/>
        </w:numPr>
        <w:spacing w:before="60" w:after="60"/>
      </w:pPr>
      <w:r>
        <w:rPr>
          <w:rFonts w:ascii="Arial" w:cs="Arial" w:eastAsia="Arial" w:hAnsi="Arial"/>
          <w:b/>
          <w:bCs/>
          <w:color w:val="000000"/>
          <w:sz w:val="22"/>
          <w:szCs w:val="22"/>
        </w:rPr>
        <w:t xml:space="preserve">Vernacular Press Act (1878):</w:t>
      </w:r>
      <w:r>
        <w:rPr>
          <w:rFonts w:ascii="Arial" w:cs="Arial" w:eastAsia="Arial" w:hAnsi="Arial"/>
          <w:color w:val="000000"/>
          <w:sz w:val="22"/>
          <w:szCs w:val="22"/>
        </w:rPr>
        <w:t xml:space="preserve"> Lord Lytton's censorship law — gave government power to seize printing presses of vernacular newspapers that published 'seditious' content. ⭐</w:t>
      </w:r>
    </w:p>
    <w:p>
      <w:pPr>
        <w:pStyle w:val="ListParagraph"/>
        <w:numPr>
          <w:ilvl w:val="0"/>
          <w:numId w:val="3"/>
        </w:numPr>
        <w:spacing w:before="40" w:after="40"/>
      </w:pPr>
      <w:r>
        <w:rPr>
          <w:rFonts w:ascii="Arial" w:cs="Arial" w:eastAsia="Arial" w:hAnsi="Arial"/>
          <w:color w:val="333333"/>
          <w:sz w:val="22"/>
          <w:szCs w:val="22"/>
        </w:rPr>
        <w:t xml:space="preserve">Indian press responded with outrage. The Act was repealed in 1881 by Lord Ripon (after strong protest). ⭐</w:t>
      </w:r>
    </w:p>
    <w:p>
      <w:pPr>
        <w:pStyle w:val="ListParagraph"/>
        <w:numPr>
          <w:ilvl w:val="0"/>
          <w:numId w:val="3"/>
        </w:numPr>
        <w:spacing w:before="40" w:after="40"/>
      </w:pPr>
      <w:r>
        <w:rPr>
          <w:rFonts w:ascii="Arial" w:cs="Arial" w:eastAsia="Arial" w:hAnsi="Arial"/>
          <w:color w:val="333333"/>
          <w:sz w:val="22"/>
          <w:szCs w:val="22"/>
        </w:rPr>
        <w:t xml:space="preserve">Showed how much the British feared the vernacular press. ⭐</w:t>
      </w:r>
    </w:p>
    <w:p>
      <w:pPr>
        <w:pStyle w:val="ListParagraph"/>
        <w:numPr>
          <w:ilvl w:val="0"/>
          <w:numId w:val="2"/>
        </w:numPr>
        <w:spacing w:before="60" w:after="60"/>
      </w:pPr>
      <w:r>
        <w:rPr>
          <w:rFonts w:ascii="Arial" w:cs="Arial" w:eastAsia="Arial" w:hAnsi="Arial"/>
          <w:b/>
          <w:bCs/>
          <w:color w:val="000000"/>
          <w:sz w:val="22"/>
          <w:szCs w:val="22"/>
        </w:rPr>
        <w:t xml:space="preserve">Print and women in India:</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Women's reading was controversial — traditionalists feared educated women would become 'too independent'. ⭐</w:t>
      </w:r>
    </w:p>
    <w:p>
      <w:pPr>
        <w:pStyle w:val="ListParagraph"/>
        <w:numPr>
          <w:ilvl w:val="0"/>
          <w:numId w:val="3"/>
        </w:numPr>
        <w:spacing w:before="40" w:after="40"/>
      </w:pPr>
      <w:r>
        <w:rPr>
          <w:rFonts w:ascii="Arial" w:cs="Arial" w:eastAsia="Arial" w:hAnsi="Arial"/>
          <w:color w:val="333333"/>
          <w:sz w:val="22"/>
          <w:szCs w:val="22"/>
        </w:rPr>
        <w:t xml:space="preserve">Women's magazines published — Stribodh (1856), Bamabodhini Patrika — addressed women's education and rights.</w:t>
      </w:r>
    </w:p>
    <w:p>
      <w:pPr>
        <w:pStyle w:val="ListParagraph"/>
        <w:numPr>
          <w:ilvl w:val="0"/>
          <w:numId w:val="3"/>
        </w:numPr>
        <w:spacing w:before="40" w:after="40"/>
      </w:pPr>
      <w:r>
        <w:rPr>
          <w:rFonts w:ascii="Arial" w:cs="Arial" w:eastAsia="Arial" w:hAnsi="Arial"/>
          <w:color w:val="333333"/>
          <w:sz w:val="22"/>
          <w:szCs w:val="22"/>
        </w:rPr>
        <w:t xml:space="preserve">Some conservative families: wives had to read in secret. ⭐</w:t>
      </w:r>
    </w:p>
    <w:p>
      <w:pPr>
        <w:pStyle w:val="ListParagraph"/>
        <w:numPr>
          <w:ilvl w:val="0"/>
          <w:numId w:val="2"/>
        </w:numPr>
        <w:spacing w:before="60" w:after="60"/>
      </w:pPr>
      <w:r>
        <w:rPr>
          <w:rFonts w:ascii="Arial" w:cs="Arial" w:eastAsia="Arial" w:hAnsi="Arial"/>
          <w:b/>
          <w:bCs/>
          <w:color w:val="000000"/>
          <w:sz w:val="22"/>
          <w:szCs w:val="22"/>
        </w:rPr>
        <w:t xml:space="preserve">Print and nationalism:</w:t>
      </w:r>
      <w:r>
        <w:rPr>
          <w:rFonts w:ascii="Arial" w:cs="Arial" w:eastAsia="Arial" w:hAnsi="Arial"/>
          <w:color w:val="000000"/>
          <w:sz w:val="22"/>
          <w:szCs w:val="22"/>
        </w:rPr>
        <w:t xml:space="preserve"> vernacular newspapers in Hindi, Bengali, Marathi, Tamil, Telugu helped create a shared sense of Indian nationhood. ⭐</w:t>
      </w:r>
    </w:p>
    <w:p>
      <w:pPr>
        <w:spacing w:before="60" w:after="60"/>
      </w:pPr>
      <w:r>
        <w:t xml:space="preserve"/>
      </w:r>
    </w:p>
    <w:p>
      <w:pPr>
        <w:spacing w:before="200" w:after="80"/>
      </w:pPr>
      <w:r>
        <w:rPr>
          <w:rFonts w:ascii="Arial" w:cs="Arial" w:eastAsia="Arial" w:hAnsi="Arial"/>
          <w:b/>
          <w:bCs/>
          <w:color w:val="C55A11"/>
          <w:sz w:val="24"/>
          <w:szCs w:val="24"/>
        </w:rPr>
        <w:t xml:space="preserve">4. Print Across the World — Key Cases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Country/Region</w:t>
            </w:r>
          </w:p>
        </w:tc>
        <w:tc>
          <w:tcPr>
            <w:tcW w:type="dxa" w:w="3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Development</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Significance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Germany ⭐</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Gutenberg c.1450. Reformation + Luther's 95 Theses spread by print.</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Books went from rare to common. Church lost monopoly on knowledge.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France ⭐</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Philosophes (Voltaire, Rousseau) used print widely. Pamphlets before French Revolution.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Print spread Enlightenment ideas. Revolutionary pamphlets politicised masses.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England</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Penny press from 1830s — cheap newspapers for working class.</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Working class became literate and politicised through cheap print.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India ⭐</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Bengal Gazette 1780. Vernacular Press Act 1878. Tilak's Kesari. Roy's Sambad Kaumudi.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Print spread nationalism, social reform, and political mobilisation.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China ⭐</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Woodblock printing from 7th CE. Movable type in Korea 1234. Mass printing preceded Europe.</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China had mass print culture long before Europe — textbooks, calendars, civil service materials.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Ch5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Gutenberg printing press — c.1450, Germany, Gutenberg Bible 1455.</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Luther + printing — 95 Theses, how printing spread Reformation.</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Bengal Gazette — 1780, James Augustus Hickey, first Indian newspaper.</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Vernacular Press Act — 1878, Lord Lytton, repealed 1881 by Lord Ripon.</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Kesari — Tilak, Marathi, political mobilisation.</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Print capitalism — Benedict Anderson, 'Imagined Communities', connection to nationalism.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Print = nationalism's engine</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r>
              <w:rPr>
                <w:rFonts w:ascii="Arial" w:cs="Arial" w:eastAsia="Arial" w:hAnsi="Arial"/>
                <w:color w:val="000000"/>
                <w:sz w:val="22"/>
                <w:szCs w:val="22"/>
              </w:rPr>
              <w:t xml:space="preserve">Benedict Anderson's insight: a nation is an 'imagined community' — millions of people who never meet feel connected because they read the same newspaper in the same language. Print made this possible. German-speakers read German newspapers → felt German. Indian vernacular press (Kesari in Marathi, Sambad Kaumudi in Bengali) created the sense of being Indian. 'Print capitalism' = the economic-cultural engine of nationalism.</w:t>
            </w:r>
          </w:p>
        </w:tc>
      </w:tr>
    </w:tbl>
    <w:p>
      <w:pPr>
        <w:spacing w:before="60" w:after="60"/>
      </w:pPr>
      <w:r>
        <w:t xml:space="preserve"/>
      </w:r>
    </w:p>
    <w:p>
      <w:pPr>
        <w:pBdr>
          <w:bottom w:val="single" w:color="1F3864"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6"/>
                <w:szCs w:val="26"/>
              </w:rPr>
              <w:t xml:space="preserve">🚀  CLASS 10 COMBINED REVISION SNAPSHOT — Ch1 to Ch5</w:t>
            </w:r>
          </w:p>
        </w:tc>
      </w:tr>
    </w:tbl>
    <w:p>
      <w:pPr>
        <w:spacing w:before="6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400"/>
        <w:gridCol w:w="600"/>
        <w:gridCol w:w="5560"/>
      </w:tblGrid>
      <w:tr>
        <w:tc>
          <w:tcPr>
            <w:tcW w:type="dxa" w:w="3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Topic</w:t>
            </w:r>
          </w:p>
        </w:tc>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Ch</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Point</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Vienna Congress / Metternich</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1815. Restored old order. Concert of Europe. Carlsbad Decrees 1819.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Zollverein</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1834. German customs union. Economic unity before political unification.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Frankfurt Parliament</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1848. Frederick William IV refused crown 'from gutter'.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Bismarck + German Empire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Three wars. Empire proclaimed 18 Jan 1871 at Versailles.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Mazzini / Cavour / Garibaldi</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Young Italy / Diplomacy / Expedition of 1,000. Italy 1861.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Marianne / Germania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Allegorical female figures for France and Germany.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Rowlatt Act + Jallianwala Bagh</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1919. Black Act. 13 April 1919. ~379+ killed.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Non-Cooperation 1920</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Khilafat + Jallianwala. Chauri Chaura ended it Feb 1922.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Dandi March 1930</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12 Mar – 6 Apr. 241 miles. 78 marchers. Salt law broken.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Quit India 1942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'Do or Die'. Aruna Asaf Ali.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Columbian Exchange</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Americas → Europe: potato, tomato, maize. Europe → Americas: diseases.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Corn Laws repealed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1846. Free trade. Cheap grain from abroad.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Indentured labour</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Post-1833. India supplied most. Girmit/Girmitiyas in Fiji.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Great Depression 1929</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Wall Street crash. World trade fell 66%. Indian crop prices collapsed.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Bretton Woods 1944</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IMF + World Bank. Dollar-gold link.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Proto-industrialisation</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Putting-out system. Merchants + home workers. Preceded factories.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Spinning jenny</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James Hargreaves, 1764. Multiple threads simultaneously.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First Indian cotton mill</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1854. Bombay. Cowasji Nanabhoy Davar.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Jobbers / Sardars</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Factory labour recruiters. Mediated workers and management.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Gutenberg press</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c.1450. Germany. Gutenberg Bible 1455. Print revolution.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Luther + Reformation</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5</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1517. 95 Theses spread by print. Church authority challenged.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Bengal Gazette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1780. James Augustus Hickey. First Indian newspaper. ⭐</w:t>
            </w:r>
          </w:p>
        </w:tc>
      </w:tr>
      <w:tr>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Vernacular Press Act</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5</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1878. Lytton. Censored vernacular press. Repealed 1881 by Ripon.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Print capitalism</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Benedict Anderson. Nations as 'imagined communities' via shared print. ⭐</w:t>
            </w:r>
          </w:p>
        </w:tc>
      </w:tr>
    </w:tbl>
    <w:p>
      <w:pPr>
        <w:spacing w:before="60" w:after="60"/>
      </w:pPr>
      <w:r>
        <w:t xml:space="preserve"/>
      </w:r>
    </w:p>
    <w:p>
      <w:pPr>
        <w:spacing w:before="60" w:after="60"/>
      </w:pPr>
      <w:r>
        <w:t xml:space="preserve"/>
      </w:r>
    </w:p>
    <w:p>
      <w:pPr>
        <w:spacing w:before="160"/>
        <w:jc w:val="center"/>
      </w:pPr>
      <w:r>
        <w:rPr>
          <w:rFonts w:ascii="Arial" w:cs="Arial" w:eastAsia="Arial" w:hAnsi="Arial"/>
          <w:color w:val="888888"/>
          <w:sz w:val="22"/>
          <w:szCs w:val="22"/>
        </w:rPr>
        <w:t xml:space="preserve">Class 10 History COMPLETE (Ch1–5). Next: Class 11 History — Themes in World History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2026-03-01T17:37:52.970Z</dcterms:created>
  <dcterms:modified xsi:type="dcterms:W3CDTF">2026-03-01T17:37:52.971Z</dcterms:modified>
</cp:coreProperties>
</file>

<file path=docProps/custom.xml><?xml version="1.0" encoding="utf-8"?>
<Properties xmlns="http://schemas.openxmlformats.org/officeDocument/2006/custom-properties" xmlns:vt="http://schemas.openxmlformats.org/officeDocument/2006/docPropsVTypes"/>
</file>