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6: Bhakti-Sufi Traditions</w:t>
            </w:r>
          </w:p>
          <w:p>
            <w:pPr>
              <w:jc w:val="center"/>
            </w:pPr>
            <w:r>
              <w:rPr>
                <w:rFonts w:ascii="Arial" w:cs="Arial" w:eastAsia="Arial" w:hAnsi="Arial"/>
                <w:color w:val="FFD700"/>
                <w:sz w:val="22"/>
                <w:szCs w:val="22"/>
              </w:rPr>
              <w:t xml:space="preserve">Changes in Religious Beliefs and Devotional Texts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EXTREMELY HIGH — Bhakti saints (Kabir, Mirabai, Tukaram, Basavanna, Shankaracharya, Ramanuja, Chaitanya), Sufi orders (Chishti, Suhrawardi, Qadiri, Naqshbandiyya), key Sufi saints (Moinuddin Chishti, Nizamuddin Auliya, Amir Khusrau), Upanishads connection, nirgun vs sagun bhakti — tested almost every year.</w:t>
            </w:r>
          </w:p>
        </w:tc>
      </w:tr>
    </w:tbl>
    <w:p>
      <w:pPr>
        <w:spacing w:before="60" w:after="60"/>
      </w:pPr>
      <w:r>
        <w:t xml:space="preserve"/>
      </w:r>
    </w:p>
    <w:p>
      <w:pPr>
        <w:spacing w:before="200" w:after="80"/>
      </w:pPr>
      <w:r>
        <w:rPr>
          <w:rFonts w:ascii="Arial" w:cs="Arial" w:eastAsia="Arial" w:hAnsi="Arial"/>
          <w:b/>
          <w:bCs/>
          <w:color w:val="C55A11"/>
          <w:sz w:val="24"/>
          <w:szCs w:val="24"/>
        </w:rPr>
        <w:t xml:space="preserve">1. Context — Religious Ferment in Medieval India ⭐</w:t>
      </w:r>
    </w:p>
    <w:p>
      <w:pPr>
        <w:pStyle w:val="ListParagraph"/>
        <w:numPr>
          <w:ilvl w:val="0"/>
          <w:numId w:val="2"/>
        </w:numPr>
        <w:spacing w:before="60" w:after="60"/>
      </w:pPr>
      <w:r>
        <w:rPr>
          <w:rFonts w:ascii="Arial" w:cs="Arial" w:eastAsia="Arial" w:hAnsi="Arial"/>
          <w:b/>
          <w:bCs/>
          <w:color w:val="000000"/>
          <w:sz w:val="22"/>
          <w:szCs w:val="22"/>
        </w:rPr>
        <w:t xml:space="preserve">The bhakti movement:</w:t>
      </w:r>
      <w:r>
        <w:rPr>
          <w:rFonts w:ascii="Arial" w:cs="Arial" w:eastAsia="Arial" w:hAnsi="Arial"/>
          <w:color w:val="000000"/>
          <w:sz w:val="22"/>
          <w:szCs w:val="22"/>
        </w:rPr>
        <w:t xml:space="preserve">From ~6th century CE in South India. Spread north by ~15th–17th centuries. ⭐</w:t>
      </w:r>
    </w:p>
    <w:p>
      <w:pPr>
        <w:pStyle w:val="ListParagraph"/>
        <w:numPr>
          <w:ilvl w:val="0"/>
          <w:numId w:val="2"/>
        </w:numPr>
        <w:spacing w:before="60" w:after="60"/>
      </w:pPr>
      <w:r>
        <w:rPr>
          <w:rFonts w:ascii="Arial" w:cs="Arial" w:eastAsia="Arial" w:hAnsi="Arial"/>
          <w:b/>
          <w:bCs/>
          <w:color w:val="000000"/>
          <w:sz w:val="22"/>
          <w:szCs w:val="22"/>
        </w:rPr>
        <w:t xml:space="preserve">Core idea:</w:t>
      </w:r>
      <w:r>
        <w:rPr>
          <w:rFonts w:ascii="Arial" w:cs="Arial" w:eastAsia="Arial" w:hAnsi="Arial"/>
          <w:color w:val="000000"/>
          <w:sz w:val="22"/>
          <w:szCs w:val="22"/>
        </w:rPr>
        <w:t xml:space="preserve">Devotion (bhakti) to a personal God as the path to salvation — available to all, cutting across caste. ⭐</w:t>
      </w:r>
    </w:p>
    <w:p>
      <w:pPr>
        <w:pStyle w:val="ListParagraph"/>
        <w:numPr>
          <w:ilvl w:val="0"/>
          <w:numId w:val="2"/>
        </w:numPr>
        <w:spacing w:before="60" w:after="60"/>
      </w:pPr>
      <w:r>
        <w:rPr>
          <w:rFonts w:ascii="Arial" w:cs="Arial" w:eastAsia="Arial" w:hAnsi="Arial"/>
          <w:b/>
          <w:bCs/>
          <w:color w:val="000000"/>
          <w:sz w:val="22"/>
          <w:szCs w:val="22"/>
        </w:rPr>
        <w:t xml:space="preserve">Two main streams: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Nirgun bhakti: devotion to a formless, attributeless God. Kabir, Guru Nanak. ⭐</w:t>
      </w:r>
    </w:p>
    <w:p>
      <w:pPr>
        <w:pStyle w:val="ListParagraph"/>
        <w:numPr>
          <w:ilvl w:val="0"/>
          <w:numId w:val="3"/>
        </w:numPr>
        <w:spacing w:before="40" w:after="40"/>
      </w:pPr>
      <w:r>
        <w:rPr>
          <w:rFonts w:ascii="Arial" w:cs="Arial" w:eastAsia="Arial" w:hAnsi="Arial"/>
          <w:color w:val="333333"/>
          <w:sz w:val="22"/>
          <w:szCs w:val="22"/>
        </w:rPr>
        <w:t xml:space="preserve">Sagun bhakti: devotion to God with form — Vishnu/Krishna/Rama. Mirabai, Tulsidas, Surdas. ⭐</w:t>
      </w:r>
    </w:p>
    <w:p>
      <w:pPr>
        <w:spacing w:before="200" w:after="80"/>
      </w:pPr>
      <w:r>
        <w:rPr>
          <w:rFonts w:ascii="Arial" w:cs="Arial" w:eastAsia="Arial" w:hAnsi="Arial"/>
          <w:b/>
          <w:bCs/>
          <w:color w:val="C55A11"/>
          <w:sz w:val="24"/>
          <w:szCs w:val="24"/>
        </w:rPr>
        <w:t xml:space="preserve">2. Key Bhakti Saints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6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Saint</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Period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Region</w:t>
            </w:r>
          </w:p>
        </w:tc>
        <w:tc>
          <w:tcPr>
            <w:tcW w:type="dxa" w:w="4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Teaching</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Shankaracharya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8th CE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Kerala</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Advaita Vedanta — Brahman = Atman, all else maya (illusion).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Ramanuja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11th–12th 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Tamil Nadu</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Vishishtadvaita — God has qualities. Devotion to Vishnu.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Basavanna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12th CE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Karnataka</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Lingayat movement. Rejected caste and Brahmanical rituals. Vachanas.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Chaitanya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16th 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Bengal</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Ecstatic devotion to Krishna. Kirtans. Founded Gaudiya Vaishnavism.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Kabir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15th–16th CE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Varanasi/UP</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Nirgun bhakti. Rejected both Hindu rituals and Islamic orthodoxy. Dohas (couplets).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Mirabai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16th 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Rajasthan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Devoted to Krishna. Defied caste and gender norms. Bhajans.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Tulsidas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16th CE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UP</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Ramcharitmanas — Ramayana in Awadhi (vernacular, not Sanskrit).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Surdas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16th 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UP</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Devoted to Krishna. Sur Sagar. Blind poet.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Tukaram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17th CE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Maharashtra</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Abhangas (devotional poems). Warkari movement.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Guru Nanak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15th–16th 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Punjab</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Founded Sikhism. Nirgun. Rejected caste and ritual. Adi Granth. ⭐</w:t>
            </w:r>
          </w:p>
        </w:tc>
      </w:tr>
    </w:tbl>
    <w:p>
      <w:pPr>
        <w:spacing w:before="60" w:after="60"/>
      </w:pPr>
      <w:r>
        <w:t xml:space="preserve"/>
      </w:r>
    </w:p>
    <w:p>
      <w:pPr>
        <w:spacing w:before="200" w:after="80"/>
      </w:pPr>
      <w:r>
        <w:rPr>
          <w:rFonts w:ascii="Arial" w:cs="Arial" w:eastAsia="Arial" w:hAnsi="Arial"/>
          <w:b/>
          <w:bCs/>
          <w:color w:val="C55A11"/>
          <w:sz w:val="24"/>
          <w:szCs w:val="24"/>
        </w:rPr>
        <w:t xml:space="preserve">3. Sufi Traditions ⭐</w:t>
      </w:r>
    </w:p>
    <w:p>
      <w:pPr>
        <w:pStyle w:val="ListParagraph"/>
        <w:numPr>
          <w:ilvl w:val="0"/>
          <w:numId w:val="2"/>
        </w:numPr>
        <w:spacing w:before="60" w:after="60"/>
      </w:pPr>
      <w:r>
        <w:rPr>
          <w:rFonts w:ascii="Arial" w:cs="Arial" w:eastAsia="Arial" w:hAnsi="Arial"/>
          <w:b/>
          <w:bCs/>
          <w:color w:val="000000"/>
          <w:sz w:val="22"/>
          <w:szCs w:val="22"/>
        </w:rPr>
        <w:t xml:space="preserve">Sufism:</w:t>
      </w:r>
      <w:r>
        <w:rPr>
          <w:rFonts w:ascii="Arial" w:cs="Arial" w:eastAsia="Arial" w:hAnsi="Arial"/>
          <w:color w:val="000000"/>
          <w:sz w:val="22"/>
          <w:szCs w:val="22"/>
        </w:rPr>
        <w:t xml:space="preserve">Mystical dimension of Islam. Emphasis on inner spiritual experience over outward ritual. ⭐</w:t>
      </w:r>
    </w:p>
    <w:p>
      <w:pPr>
        <w:pStyle w:val="ListParagraph"/>
        <w:numPr>
          <w:ilvl w:val="0"/>
          <w:numId w:val="2"/>
        </w:numPr>
        <w:spacing w:before="60" w:after="60"/>
      </w:pPr>
      <w:r>
        <w:rPr>
          <w:rFonts w:ascii="Arial" w:cs="Arial" w:eastAsia="Arial" w:hAnsi="Arial"/>
          <w:b/>
          <w:bCs/>
          <w:color w:val="000000"/>
          <w:sz w:val="22"/>
          <w:szCs w:val="22"/>
        </w:rPr>
        <w:t xml:space="preserve">Key concepts: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Khanqah: hospice/lodge where Sufi master (pir/shaikh) lived with disciples (murids). ⭐</w:t>
      </w:r>
    </w:p>
    <w:p>
      <w:pPr>
        <w:pStyle w:val="ListParagraph"/>
        <w:numPr>
          <w:ilvl w:val="0"/>
          <w:numId w:val="3"/>
        </w:numPr>
        <w:spacing w:before="40" w:after="40"/>
      </w:pPr>
      <w:r>
        <w:rPr>
          <w:rFonts w:ascii="Arial" w:cs="Arial" w:eastAsia="Arial" w:hAnsi="Arial"/>
          <w:color w:val="333333"/>
          <w:sz w:val="22"/>
          <w:szCs w:val="22"/>
        </w:rPr>
        <w:t xml:space="preserve">Silsila: chain of spiritual descent from master to disciple. ⭐</w:t>
      </w:r>
    </w:p>
    <w:p>
      <w:pPr>
        <w:pStyle w:val="ListParagraph"/>
        <w:numPr>
          <w:ilvl w:val="0"/>
          <w:numId w:val="3"/>
        </w:numPr>
        <w:spacing w:before="40" w:after="40"/>
      </w:pPr>
      <w:r>
        <w:rPr>
          <w:rFonts w:ascii="Arial" w:cs="Arial" w:eastAsia="Arial" w:hAnsi="Arial"/>
          <w:color w:val="333333"/>
          <w:sz w:val="22"/>
          <w:szCs w:val="22"/>
        </w:rPr>
        <w:t xml:space="preserve">Sama: devotional music and dance to induce spiritual states. ⭐</w:t>
      </w:r>
    </w:p>
    <w:p>
      <w:pPr>
        <w:pStyle w:val="ListParagraph"/>
        <w:numPr>
          <w:ilvl w:val="0"/>
          <w:numId w:val="3"/>
        </w:numPr>
        <w:spacing w:before="40" w:after="40"/>
      </w:pPr>
      <w:r>
        <w:rPr>
          <w:rFonts w:ascii="Arial" w:cs="Arial" w:eastAsia="Arial" w:hAnsi="Arial"/>
          <w:color w:val="333333"/>
          <w:sz w:val="22"/>
          <w:szCs w:val="22"/>
        </w:rPr>
        <w:t xml:space="preserve">Fana: annihilation of the self in God — the Sufi spiritual goal. ⭐</w:t>
      </w:r>
    </w:p>
    <w:p>
      <w:pPr>
        <w:pStyle w:val="ListParagraph"/>
        <w:numPr>
          <w:ilvl w:val="0"/>
          <w:numId w:val="2"/>
        </w:numPr>
        <w:spacing w:before="60" w:after="60"/>
      </w:pPr>
      <w:r>
        <w:rPr>
          <w:rFonts w:ascii="Arial" w:cs="Arial" w:eastAsia="Arial" w:hAnsi="Arial"/>
          <w:b/>
          <w:bCs/>
          <w:color w:val="000000"/>
          <w:sz w:val="22"/>
          <w:szCs w:val="22"/>
        </w:rPr>
        <w:t xml:space="preserve">Four main Sufi orders in India:</w:t>
      </w:r>
      <w:r>
        <w:rPr>
          <w:rFonts w:ascii="Arial" w:cs="Arial" w:eastAsia="Arial" w:hAnsi="Arial"/>
          <w:color w:val="000000"/>
          <w:sz w:val="22"/>
          <w:szCs w:val="22"/>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Order</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Region</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Saint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Chishti ⭐</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North India (Delhi, Ajmer)</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Moinuddin Chishti (Ajmer) — most popular in India. Nizamuddin Auliya (Delhi). Amir Khusrau.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Suhrawardi ⭐</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Punjab/Sindh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Bahauddin Zakariya. More orthodox. ⭐</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Qadiri ⭐</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Punjab/Sindh</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Shah Abdul Qadir. Dara Shukoh was a follower.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Naqshbandiyya ⭐</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North India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Founded in Central Asia. Ahmad Sirhindi — opposed syncretism. Important in Mughal era. ⭐</w:t>
            </w:r>
          </w:p>
        </w:tc>
      </w:tr>
    </w:tbl>
    <w:p>
      <w:pPr>
        <w:spacing w:before="60" w:after="6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Moinuddin Chishti (d. 1236):</w:t>
      </w:r>
      <w:r>
        <w:rPr>
          <w:rFonts w:ascii="Arial" w:cs="Arial" w:eastAsia="Arial" w:hAnsi="Arial"/>
          <w:color w:val="000000"/>
          <w:sz w:val="22"/>
          <w:szCs w:val="22"/>
        </w:rPr>
        <w:t xml:space="preserve">Most venerated Sufi in India. Dargah in Ajmer — visited by Muslims and Hindus. ⭐</w:t>
      </w:r>
    </w:p>
    <w:p>
      <w:pPr>
        <w:pStyle w:val="ListParagraph"/>
        <w:numPr>
          <w:ilvl w:val="0"/>
          <w:numId w:val="2"/>
        </w:numPr>
        <w:spacing w:before="60" w:after="60"/>
      </w:pPr>
      <w:r>
        <w:rPr>
          <w:rFonts w:ascii="Arial" w:cs="Arial" w:eastAsia="Arial" w:hAnsi="Arial"/>
          <w:b/>
          <w:bCs/>
          <w:color w:val="000000"/>
          <w:sz w:val="22"/>
          <w:szCs w:val="22"/>
        </w:rPr>
        <w:t xml:space="preserve">Nizamuddin Auliya (1238–1325):</w:t>
      </w:r>
      <w:r>
        <w:rPr>
          <w:rFonts w:ascii="Arial" w:cs="Arial" w:eastAsia="Arial" w:hAnsi="Arial"/>
          <w:color w:val="000000"/>
          <w:sz w:val="22"/>
          <w:szCs w:val="22"/>
        </w:rPr>
        <w:t xml:space="preserve">Delhi. Disciple Amir Khusrau — poet and musician. ⭐</w:t>
      </w:r>
    </w:p>
    <w:p>
      <w:pPr>
        <w:pStyle w:val="ListParagraph"/>
        <w:numPr>
          <w:ilvl w:val="0"/>
          <w:numId w:val="2"/>
        </w:numPr>
        <w:spacing w:before="60" w:after="60"/>
      </w:pPr>
      <w:r>
        <w:rPr>
          <w:rFonts w:ascii="Arial" w:cs="Arial" w:eastAsia="Arial" w:hAnsi="Arial"/>
          <w:b/>
          <w:bCs/>
          <w:color w:val="000000"/>
          <w:sz w:val="22"/>
          <w:szCs w:val="22"/>
        </w:rPr>
        <w:t xml:space="preserve">Amir Khusrau (1253–1325):</w:t>
      </w:r>
      <w:r>
        <w:rPr>
          <w:rFonts w:ascii="Arial" w:cs="Arial" w:eastAsia="Arial" w:hAnsi="Arial"/>
          <w:color w:val="000000"/>
          <w:sz w:val="22"/>
          <w:szCs w:val="22"/>
        </w:rPr>
        <w:t xml:space="preserve">'Parrot of India'. Poet, musician, historian. Invented sitar and tabla (debated). Ghazals, qawwalis. ⭐</w:t>
      </w:r>
    </w:p>
    <w:p>
      <w:pPr>
        <w:spacing w:before="200" w:after="80"/>
      </w:pPr>
      <w:r>
        <w:rPr>
          <w:rFonts w:ascii="Arial" w:cs="Arial" w:eastAsia="Arial" w:hAnsi="Arial"/>
          <w:b/>
          <w:bCs/>
          <w:color w:val="C55A11"/>
          <w:sz w:val="24"/>
          <w:szCs w:val="24"/>
        </w:rPr>
        <w:t xml:space="preserve">4. Bhakti-Sufi Interactions ⭐</w:t>
      </w:r>
    </w:p>
    <w:p>
      <w:pPr>
        <w:pStyle w:val="ListParagraph"/>
        <w:numPr>
          <w:ilvl w:val="0"/>
          <w:numId w:val="2"/>
        </w:numPr>
        <w:spacing w:before="60" w:after="60"/>
      </w:pPr>
      <w:r>
        <w:rPr>
          <w:rFonts w:ascii="Arial" w:cs="Arial" w:eastAsia="Arial" w:hAnsi="Arial"/>
          <w:b/>
          <w:bCs/>
          <w:color w:val="000000"/>
          <w:sz w:val="22"/>
          <w:szCs w:val="22"/>
        </w:rPr>
        <w:t xml:space="preserve">Both movements:</w:t>
      </w:r>
      <w:r>
        <w:rPr>
          <w:rFonts w:ascii="Arial" w:cs="Arial" w:eastAsia="Arial" w:hAnsi="Arial"/>
          <w:color w:val="000000"/>
          <w:sz w:val="22"/>
          <w:szCs w:val="22"/>
        </w:rPr>
        <w:t xml:space="preserve">Rejected formal religion's exclusivity. Emphasised personal devotion. Attracted lower-caste and socially marginalised groups. ⭐</w:t>
      </w:r>
    </w:p>
    <w:p>
      <w:pPr>
        <w:pStyle w:val="ListParagraph"/>
        <w:numPr>
          <w:ilvl w:val="0"/>
          <w:numId w:val="2"/>
        </w:numPr>
        <w:spacing w:before="60" w:after="60"/>
      </w:pPr>
      <w:r>
        <w:rPr>
          <w:rFonts w:ascii="Arial" w:cs="Arial" w:eastAsia="Arial" w:hAnsi="Arial"/>
          <w:b/>
          <w:bCs/>
          <w:color w:val="000000"/>
          <w:sz w:val="22"/>
          <w:szCs w:val="22"/>
        </w:rPr>
        <w:t xml:space="preserve">Kabir:</w:t>
      </w:r>
      <w:r>
        <w:rPr>
          <w:rFonts w:ascii="Arial" w:cs="Arial" w:eastAsia="Arial" w:hAnsi="Arial"/>
          <w:color w:val="000000"/>
          <w:sz w:val="22"/>
          <w:szCs w:val="22"/>
        </w:rPr>
        <w:t xml:space="preserve">'Neither Hindu nor Muslim' — critiqued both traditions' hypocrisy. ⭐</w:t>
      </w:r>
    </w:p>
    <w:p>
      <w:pPr>
        <w:pStyle w:val="ListParagraph"/>
        <w:numPr>
          <w:ilvl w:val="0"/>
          <w:numId w:val="2"/>
        </w:numPr>
        <w:spacing w:before="60" w:after="60"/>
      </w:pPr>
      <w:r>
        <w:rPr>
          <w:rFonts w:ascii="Arial" w:cs="Arial" w:eastAsia="Arial" w:hAnsi="Arial"/>
          <w:b/>
          <w:bCs/>
          <w:color w:val="000000"/>
          <w:sz w:val="22"/>
          <w:szCs w:val="22"/>
        </w:rPr>
        <w:t xml:space="preserve">Sant tradition:</w:t>
      </w:r>
      <w:r>
        <w:rPr>
          <w:rFonts w:ascii="Arial" w:cs="Arial" w:eastAsia="Arial" w:hAnsi="Arial"/>
          <w:color w:val="000000"/>
          <w:sz w:val="22"/>
          <w:szCs w:val="22"/>
        </w:rPr>
        <w:t xml:space="preserve">A composite of bhakti and Sufi influences — Kabir, Guru Nanak. ⭐</w:t>
      </w:r>
    </w:p>
    <w:p>
      <w:pPr>
        <w:pStyle w:val="ListParagraph"/>
        <w:numPr>
          <w:ilvl w:val="0"/>
          <w:numId w:val="2"/>
        </w:numPr>
        <w:spacing w:before="60" w:after="60"/>
      </w:pPr>
      <w:r>
        <w:rPr>
          <w:rFonts w:ascii="Arial" w:cs="Arial" w:eastAsia="Arial" w:hAnsi="Arial"/>
          <w:b/>
          <w:bCs/>
          <w:color w:val="000000"/>
          <w:sz w:val="22"/>
          <w:szCs w:val="22"/>
        </w:rPr>
        <w:t xml:space="preserve">Dargahs as composite spaces:</w:t>
      </w:r>
      <w:r>
        <w:rPr>
          <w:rFonts w:ascii="Arial" w:cs="Arial" w:eastAsia="Arial" w:hAnsi="Arial"/>
          <w:color w:val="000000"/>
          <w:sz w:val="22"/>
          <w:szCs w:val="22"/>
        </w:rPr>
        <w:t xml:space="preserve">Sufi shrines attracted both Hindus and Muslims — spaces of religious syncretism.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Ch6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Nirgun vs sagun bhakti — formless vs with form. Kabir/Nanak vs Mirabai/Tulsidas.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Basavanna — Lingayat movement, Karnataka, rejected caste.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Chishti order — Moinuddin Chishti (Ajmer), Nizamuddin Auliya (Delhi).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Naqshbandiyya — Ahmad Sirhindi, opposed syncretism.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Amir Khusrau — 'Parrot of India', disciple of Nizamuddin, qawwali.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Khanqah/silsila/sama/fana — Sufi terminology.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Tulsidas — Ramcharitmanas in Awadhi (not Sanskrit).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Bhakti's social revolution</w:t>
            </w:r>
          </w:p>
        </w:tc>
        <w:tc>
          <w:tcPr>
            <w:tcW w:type="dxa" w:w="7560"/>
            <w:tcBorders>
              <w:top w:val="single" w:color="CCCCCC" w:sz="1"/>
              <w:left w:val="single" w:color="CCCCCC" w:sz="1"/>
              <w:bottom w:val="single" w:color="CCCCCC" w:sz="1"/>
              <w:right w:val="single" w:color="CCCCCC" w:sz="1"/>
            </w:tcBorders>
            <w:shd w:fill="FFF8E6" w:val="clear"/>
            <w:tcMar>
              <w:top w:type="dxa" w:w="100"/>
              <w:left w:type="dxa" w:w="150"/>
              <w:bottom w:type="dxa" w:w="100"/>
              <w:right w:type="dxa" w:w="150"/>
            </w:tcMar>
          </w:tcPr>
          <w:p>
            <w:r>
              <w:rPr>
                <w:rFonts w:ascii="Arial" w:cs="Arial" w:eastAsia="Arial" w:hAnsi="Arial"/>
                <w:color w:val="000000"/>
                <w:sz w:val="22"/>
                <w:szCs w:val="22"/>
              </w:rPr>
              <w:t xml:space="preserve">The bhakti movement undermined the caste-based exclusivity of Brahmanical Hinduism by insisting God is accessible to all through devotion alone. Kabir — probably of weaver/julaha background — critiqued both Hindu and Muslim orthodoxy. Mirabai defied gender and caste norms. Tulsidas wrote the Ramayana in Awadhi so ordinary people could read it. The bhakti movement democratised Indian religion.</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7: An Imperial Capital: Vijayanagara</w:t>
            </w:r>
          </w:p>
          <w:p>
            <w:pPr>
              <w:jc w:val="center"/>
            </w:pPr>
            <w:r>
              <w:rPr>
                <w:rFonts w:ascii="Arial" w:cs="Arial" w:eastAsia="Arial" w:hAnsi="Arial"/>
                <w:color w:val="FFD700"/>
                <w:sz w:val="22"/>
                <w:szCs w:val="22"/>
              </w:rPr>
              <w:t xml:space="preserve">The Vijayanagara Empire 14th–17th century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Vijayanagara Empire (1336–1646), founders (Harihara and Bukka), Krishnadevaraya, Hampi (UNESCO World Heritage), Tungabhadra, Vitthala temple, Lotus Mahal, Gopurams, Persian ambassador Abdur Razzaq, Portuguese traveller Domingo Paes.</w:t>
            </w:r>
          </w:p>
        </w:tc>
      </w:tr>
    </w:tbl>
    <w:p>
      <w:pPr>
        <w:spacing w:before="60" w:after="60"/>
      </w:pPr>
      <w:r>
        <w:t xml:space="preserve"/>
      </w:r>
    </w:p>
    <w:p>
      <w:pPr>
        <w:spacing w:before="200" w:after="80"/>
      </w:pPr>
      <w:r>
        <w:rPr>
          <w:rFonts w:ascii="Arial" w:cs="Arial" w:eastAsia="Arial" w:hAnsi="Arial"/>
          <w:b/>
          <w:bCs/>
          <w:color w:val="C55A11"/>
          <w:sz w:val="24"/>
          <w:szCs w:val="24"/>
        </w:rPr>
        <w:t xml:space="preserve">1. The Vijayanagara Empire ⭐</w:t>
      </w:r>
    </w:p>
    <w:p>
      <w:pPr>
        <w:pStyle w:val="ListParagraph"/>
        <w:numPr>
          <w:ilvl w:val="0"/>
          <w:numId w:val="2"/>
        </w:numPr>
        <w:spacing w:before="60" w:after="60"/>
      </w:pPr>
      <w:r>
        <w:rPr>
          <w:rFonts w:ascii="Arial" w:cs="Arial" w:eastAsia="Arial" w:hAnsi="Arial"/>
          <w:b/>
          <w:bCs/>
          <w:color w:val="000000"/>
          <w:sz w:val="22"/>
          <w:szCs w:val="22"/>
        </w:rPr>
        <w:t xml:space="preserve">Founded:</w:t>
      </w:r>
      <w:r>
        <w:rPr>
          <w:rFonts w:ascii="Arial" w:cs="Arial" w:eastAsia="Arial" w:hAnsi="Arial"/>
          <w:color w:val="000000"/>
          <w:sz w:val="22"/>
          <w:szCs w:val="22"/>
        </w:rPr>
        <w:t xml:space="preserve">1336 CE. Harihara and Bukka (brothers from Sangama dynasty). ⭐</w:t>
      </w:r>
    </w:p>
    <w:p>
      <w:pPr>
        <w:pStyle w:val="ListParagraph"/>
        <w:numPr>
          <w:ilvl w:val="0"/>
          <w:numId w:val="2"/>
        </w:numPr>
        <w:spacing w:before="60" w:after="60"/>
      </w:pPr>
      <w:r>
        <w:rPr>
          <w:rFonts w:ascii="Arial" w:cs="Arial" w:eastAsia="Arial" w:hAnsi="Arial"/>
          <w:b/>
          <w:bCs/>
          <w:color w:val="000000"/>
          <w:sz w:val="22"/>
          <w:szCs w:val="22"/>
        </w:rPr>
        <w:t xml:space="preserve">Capital:</w:t>
      </w:r>
      <w:r>
        <w:rPr>
          <w:rFonts w:ascii="Arial" w:cs="Arial" w:eastAsia="Arial" w:hAnsi="Arial"/>
          <w:color w:val="000000"/>
          <w:sz w:val="22"/>
          <w:szCs w:val="22"/>
        </w:rPr>
        <w:t xml:space="preserve">Vijayanagara ('City of Victory'). On the southern bank of the Tungabhadra river. Present-day Hampi, Karnataka. ⭐</w:t>
      </w:r>
    </w:p>
    <w:p>
      <w:pPr>
        <w:pStyle w:val="ListParagraph"/>
        <w:numPr>
          <w:ilvl w:val="0"/>
          <w:numId w:val="2"/>
        </w:numPr>
        <w:spacing w:before="60" w:after="60"/>
      </w:pPr>
      <w:r>
        <w:rPr>
          <w:rFonts w:ascii="Arial" w:cs="Arial" w:eastAsia="Arial" w:hAnsi="Arial"/>
          <w:b/>
          <w:bCs/>
          <w:color w:val="000000"/>
          <w:sz w:val="22"/>
          <w:szCs w:val="22"/>
        </w:rPr>
        <w:t xml:space="preserve">Context:</w:t>
      </w:r>
      <w:r>
        <w:rPr>
          <w:rFonts w:ascii="Arial" w:cs="Arial" w:eastAsia="Arial" w:hAnsi="Arial"/>
          <w:color w:val="000000"/>
          <w:sz w:val="22"/>
          <w:szCs w:val="22"/>
        </w:rPr>
        <w:t xml:space="preserve">Founded as a bulwark against the Sultanate expansion into the Deccan. ⭐</w:t>
      </w:r>
    </w:p>
    <w:p>
      <w:pPr>
        <w:pStyle w:val="ListParagraph"/>
        <w:numPr>
          <w:ilvl w:val="0"/>
          <w:numId w:val="2"/>
        </w:numPr>
        <w:spacing w:before="60" w:after="60"/>
      </w:pPr>
      <w:r>
        <w:rPr>
          <w:rFonts w:ascii="Arial" w:cs="Arial" w:eastAsia="Arial" w:hAnsi="Arial"/>
          <w:b/>
          <w:bCs/>
          <w:color w:val="000000"/>
          <w:sz w:val="22"/>
          <w:szCs w:val="22"/>
        </w:rPr>
        <w:t xml:space="preserve">Four dynasties:</w:t>
      </w:r>
      <w:r>
        <w:rPr>
          <w:rFonts w:ascii="Arial" w:cs="Arial" w:eastAsia="Arial" w:hAnsi="Arial"/>
          <w:color w:val="000000"/>
          <w:sz w:val="22"/>
          <w:szCs w:val="22"/>
        </w:rPr>
        <w:t xml:space="preserve">Sangama → Saluva → Tuluva → Aravidu. ⭐</w:t>
      </w:r>
    </w:p>
    <w:p>
      <w:pPr>
        <w:pStyle w:val="ListParagraph"/>
        <w:numPr>
          <w:ilvl w:val="0"/>
          <w:numId w:val="2"/>
        </w:numPr>
        <w:spacing w:before="60" w:after="60"/>
      </w:pPr>
      <w:r>
        <w:rPr>
          <w:rFonts w:ascii="Arial" w:cs="Arial" w:eastAsia="Arial" w:hAnsi="Arial"/>
          <w:b/>
          <w:bCs/>
          <w:color w:val="000000"/>
          <w:sz w:val="22"/>
          <w:szCs w:val="22"/>
        </w:rPr>
        <w:t xml:space="preserve">Krishnadevaraya (r. 1509–1529):</w:t>
      </w:r>
      <w:r>
        <w:rPr>
          <w:rFonts w:ascii="Arial" w:cs="Arial" w:eastAsia="Arial" w:hAnsi="Arial"/>
          <w:color w:val="000000"/>
          <w:sz w:val="22"/>
          <w:szCs w:val="22"/>
        </w:rPr>
        <w:t xml:space="preserve">Greatest Vijayanagara king. ⭐</w:t>
      </w:r>
    </w:p>
    <w:p>
      <w:pPr>
        <w:pStyle w:val="ListParagraph"/>
        <w:numPr>
          <w:ilvl w:val="0"/>
          <w:numId w:val="3"/>
        </w:numPr>
        <w:spacing w:before="40" w:after="40"/>
      </w:pPr>
      <w:r>
        <w:rPr>
          <w:rFonts w:ascii="Arial" w:cs="Arial" w:eastAsia="Arial" w:hAnsi="Arial"/>
          <w:color w:val="333333"/>
          <w:sz w:val="22"/>
          <w:szCs w:val="22"/>
        </w:rPr>
        <w:t xml:space="preserve">Military: defeated the Bijapur Sultanate and the Bahmanis. ⭐</w:t>
      </w:r>
    </w:p>
    <w:p>
      <w:pPr>
        <w:pStyle w:val="ListParagraph"/>
        <w:numPr>
          <w:ilvl w:val="0"/>
          <w:numId w:val="3"/>
        </w:numPr>
        <w:spacing w:before="40" w:after="40"/>
      </w:pPr>
      <w:r>
        <w:rPr>
          <w:rFonts w:ascii="Arial" w:cs="Arial" w:eastAsia="Arial" w:hAnsi="Arial"/>
          <w:color w:val="333333"/>
          <w:sz w:val="22"/>
          <w:szCs w:val="22"/>
        </w:rPr>
        <w:t xml:space="preserve">Patron of Telugu and Sanskrit literature. Himself wrote Amuktamalyada (Telugu). ⭐</w:t>
      </w:r>
    </w:p>
    <w:p>
      <w:pPr>
        <w:pStyle w:val="ListParagraph"/>
        <w:numPr>
          <w:ilvl w:val="0"/>
          <w:numId w:val="3"/>
        </w:numPr>
        <w:spacing w:before="40" w:after="40"/>
      </w:pPr>
      <w:r>
        <w:rPr>
          <w:rFonts w:ascii="Arial" w:cs="Arial" w:eastAsia="Arial" w:hAnsi="Arial"/>
          <w:color w:val="333333"/>
          <w:sz w:val="22"/>
          <w:szCs w:val="22"/>
        </w:rPr>
        <w:t xml:space="preserve">Portuguese traveller Domingo Paes visited — described Krishnadevaraya as 'the greatest king in the world'. ⭐</w:t>
      </w:r>
    </w:p>
    <w:p>
      <w:pPr>
        <w:pStyle w:val="ListParagraph"/>
        <w:numPr>
          <w:ilvl w:val="0"/>
          <w:numId w:val="2"/>
        </w:numPr>
        <w:spacing w:before="60" w:after="60"/>
      </w:pPr>
      <w:r>
        <w:rPr>
          <w:rFonts w:ascii="Arial" w:cs="Arial" w:eastAsia="Arial" w:hAnsi="Arial"/>
          <w:b/>
          <w:bCs/>
          <w:color w:val="000000"/>
          <w:sz w:val="22"/>
          <w:szCs w:val="22"/>
        </w:rPr>
        <w:t xml:space="preserve">Decline:</w:t>
      </w:r>
      <w:r>
        <w:rPr>
          <w:rFonts w:ascii="Arial" w:cs="Arial" w:eastAsia="Arial" w:hAnsi="Arial"/>
          <w:color w:val="000000"/>
          <w:sz w:val="22"/>
          <w:szCs w:val="22"/>
        </w:rPr>
        <w:t xml:space="preserve">Battle of Talikota (1565) — Vijayanagara defeated by Deccan Sultanate confederation (Bijapur+Bidar+Ahmadnagar+Golconda). City of Vijayanagara destroyed. ⭐</w:t>
      </w:r>
    </w:p>
    <w:p>
      <w:pPr>
        <w:spacing w:before="200" w:after="80"/>
      </w:pPr>
      <w:r>
        <w:rPr>
          <w:rFonts w:ascii="Arial" w:cs="Arial" w:eastAsia="Arial" w:hAnsi="Arial"/>
          <w:b/>
          <w:bCs/>
          <w:color w:val="C55A11"/>
          <w:sz w:val="24"/>
          <w:szCs w:val="24"/>
        </w:rPr>
        <w:t xml:space="preserve">2. Hampi — Architecture and Urban Layout ⭐</w:t>
      </w:r>
    </w:p>
    <w:p>
      <w:pPr>
        <w:pStyle w:val="ListParagraph"/>
        <w:numPr>
          <w:ilvl w:val="0"/>
          <w:numId w:val="2"/>
        </w:numPr>
        <w:spacing w:before="60" w:after="60"/>
      </w:pPr>
      <w:r>
        <w:rPr>
          <w:rFonts w:ascii="Arial" w:cs="Arial" w:eastAsia="Arial" w:hAnsi="Arial"/>
          <w:b/>
          <w:bCs/>
          <w:color w:val="000000"/>
          <w:sz w:val="22"/>
          <w:szCs w:val="22"/>
        </w:rPr>
        <w:t xml:space="preserve">UNESCO World Heritage Site:</w:t>
      </w:r>
      <w:r>
        <w:rPr>
          <w:rFonts w:ascii="Arial" w:cs="Arial" w:eastAsia="Arial" w:hAnsi="Arial"/>
          <w:color w:val="000000"/>
          <w:sz w:val="22"/>
          <w:szCs w:val="22"/>
        </w:rPr>
        <w:t xml:space="preserve">'Group of Monuments at Hampi'. ⭐</w:t>
      </w:r>
    </w:p>
    <w:p>
      <w:pPr>
        <w:pStyle w:val="ListParagraph"/>
        <w:numPr>
          <w:ilvl w:val="0"/>
          <w:numId w:val="2"/>
        </w:numPr>
        <w:spacing w:before="60" w:after="60"/>
      </w:pPr>
      <w:r>
        <w:rPr>
          <w:rFonts w:ascii="Arial" w:cs="Arial" w:eastAsia="Arial" w:hAnsi="Arial"/>
          <w:b/>
          <w:bCs/>
          <w:color w:val="000000"/>
          <w:sz w:val="22"/>
          <w:szCs w:val="22"/>
        </w:rPr>
        <w:t xml:space="preserve">Urban layout:</w:t>
      </w:r>
      <w:r>
        <w:rPr>
          <w:rFonts w:ascii="Arial" w:cs="Arial" w:eastAsia="Arial" w:hAnsi="Arial"/>
          <w:color w:val="000000"/>
          <w:sz w:val="22"/>
          <w:szCs w:val="22"/>
        </w:rPr>
        <w:t xml:space="preserve">Fortified city. Royal centre + sacred centre + urban core. ⭐</w:t>
      </w:r>
    </w:p>
    <w:p>
      <w:pPr>
        <w:pStyle w:val="ListParagraph"/>
        <w:numPr>
          <w:ilvl w:val="0"/>
          <w:numId w:val="2"/>
        </w:numPr>
        <w:spacing w:before="60" w:after="60"/>
      </w:pPr>
      <w:r>
        <w:rPr>
          <w:rFonts w:ascii="Arial" w:cs="Arial" w:eastAsia="Arial" w:hAnsi="Arial"/>
          <w:b/>
          <w:bCs/>
          <w:color w:val="000000"/>
          <w:sz w:val="22"/>
          <w:szCs w:val="22"/>
        </w:rPr>
        <w:t xml:space="preserve">Key structures: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Vitthala temple: famous for musical pillars, stone chariot (iconic). ⭐</w:t>
      </w:r>
    </w:p>
    <w:p>
      <w:pPr>
        <w:pStyle w:val="ListParagraph"/>
        <w:numPr>
          <w:ilvl w:val="0"/>
          <w:numId w:val="3"/>
        </w:numPr>
        <w:spacing w:before="40" w:after="40"/>
      </w:pPr>
      <w:r>
        <w:rPr>
          <w:rFonts w:ascii="Arial" w:cs="Arial" w:eastAsia="Arial" w:hAnsi="Arial"/>
          <w:color w:val="333333"/>
          <w:sz w:val="22"/>
          <w:szCs w:val="22"/>
        </w:rPr>
        <w:t xml:space="preserve">Virupaksha temple: dedicated to Shiva. Survived the 1565 destruction. ⭐</w:t>
      </w:r>
    </w:p>
    <w:p>
      <w:pPr>
        <w:pStyle w:val="ListParagraph"/>
        <w:numPr>
          <w:ilvl w:val="0"/>
          <w:numId w:val="3"/>
        </w:numPr>
        <w:spacing w:before="40" w:after="40"/>
      </w:pPr>
      <w:r>
        <w:rPr>
          <w:rFonts w:ascii="Arial" w:cs="Arial" w:eastAsia="Arial" w:hAnsi="Arial"/>
          <w:color w:val="333333"/>
          <w:sz w:val="22"/>
          <w:szCs w:val="22"/>
        </w:rPr>
        <w:t xml:space="preserve">Lotus Mahal: Indo-Islamic style. Women's quarters area. ⭐</w:t>
      </w:r>
    </w:p>
    <w:p>
      <w:pPr>
        <w:pStyle w:val="ListParagraph"/>
        <w:numPr>
          <w:ilvl w:val="0"/>
          <w:numId w:val="3"/>
        </w:numPr>
        <w:spacing w:before="40" w:after="40"/>
      </w:pPr>
      <w:r>
        <w:rPr>
          <w:rFonts w:ascii="Arial" w:cs="Arial" w:eastAsia="Arial" w:hAnsi="Arial"/>
          <w:color w:val="333333"/>
          <w:sz w:val="22"/>
          <w:szCs w:val="22"/>
        </w:rPr>
        <w:t xml:space="preserve">Elephant stables: large arched structure for royal elephants. ⭐</w:t>
      </w:r>
    </w:p>
    <w:p>
      <w:pPr>
        <w:pStyle w:val="ListParagraph"/>
        <w:numPr>
          <w:ilvl w:val="0"/>
          <w:numId w:val="3"/>
        </w:numPr>
        <w:spacing w:before="40" w:after="40"/>
      </w:pPr>
      <w:r>
        <w:rPr>
          <w:rFonts w:ascii="Arial" w:cs="Arial" w:eastAsia="Arial" w:hAnsi="Arial"/>
          <w:color w:val="333333"/>
          <w:sz w:val="22"/>
          <w:szCs w:val="22"/>
        </w:rPr>
        <w:t xml:space="preserve">Hazara Rama temple: royal temple. Friezes depicting Ramayana. ⭐</w:t>
      </w:r>
    </w:p>
    <w:p>
      <w:pPr>
        <w:pStyle w:val="ListParagraph"/>
        <w:numPr>
          <w:ilvl w:val="0"/>
          <w:numId w:val="2"/>
        </w:numPr>
        <w:spacing w:before="60" w:after="60"/>
      </w:pPr>
      <w:r>
        <w:rPr>
          <w:rFonts w:ascii="Arial" w:cs="Arial" w:eastAsia="Arial" w:hAnsi="Arial"/>
          <w:b/>
          <w:bCs/>
          <w:color w:val="000000"/>
          <w:sz w:val="22"/>
          <w:szCs w:val="22"/>
        </w:rPr>
        <w:t xml:space="preserve">Water infrastructure:</w:t>
      </w:r>
      <w:r>
        <w:rPr>
          <w:rFonts w:ascii="Arial" w:cs="Arial" w:eastAsia="Arial" w:hAnsi="Arial"/>
          <w:color w:val="000000"/>
          <w:sz w:val="22"/>
          <w:szCs w:val="22"/>
        </w:rPr>
        <w:t xml:space="preserve">Sophisticated system of tanks, canals, and aqueducts in an arid region. ⭐</w:t>
      </w:r>
    </w:p>
    <w:p>
      <w:pPr>
        <w:pStyle w:val="ListParagraph"/>
        <w:numPr>
          <w:ilvl w:val="0"/>
          <w:numId w:val="2"/>
        </w:numPr>
        <w:spacing w:before="60" w:after="60"/>
      </w:pPr>
      <w:r>
        <w:rPr>
          <w:rFonts w:ascii="Arial" w:cs="Arial" w:eastAsia="Arial" w:hAnsi="Arial"/>
          <w:b/>
          <w:bCs/>
          <w:color w:val="000000"/>
          <w:sz w:val="22"/>
          <w:szCs w:val="22"/>
        </w:rPr>
        <w:t xml:space="preserve">Foreign observers: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Abdur Razzaq (Persian ambassador, 1443): described Vijayanagara as 'the like of which the eye has not seen nor the ear heard'. ⭐</w:t>
      </w:r>
    </w:p>
    <w:p>
      <w:pPr>
        <w:pStyle w:val="ListParagraph"/>
        <w:numPr>
          <w:ilvl w:val="0"/>
          <w:numId w:val="3"/>
        </w:numPr>
        <w:spacing w:before="40" w:after="40"/>
      </w:pPr>
      <w:r>
        <w:rPr>
          <w:rFonts w:ascii="Arial" w:cs="Arial" w:eastAsia="Arial" w:hAnsi="Arial"/>
          <w:color w:val="333333"/>
          <w:sz w:val="22"/>
          <w:szCs w:val="22"/>
        </w:rPr>
        <w:t xml:space="preserve">Domingo Paes (Portuguese, ~1520): detailed description of the city and Krishnadevaraya's court.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Ch7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Vijayanagara — founded 1336, Harihara and Bukka, Tungabhadra, Hampi.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Krishnadevaraya — greatest king, Amuktamalyada, Battle of Talikota 1565.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Hampi — UNESCO, Vitthala temple (musical pillars, stone chariot).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Abdur Razzaq — Persian ambassador, visited 1443.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Battle of Talikota 1565 — Vijayanagara defeated by Deccan Sultanate confederation.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8: Peasants, Zamindars and the State</w:t>
            </w:r>
          </w:p>
          <w:p>
            <w:pPr>
              <w:jc w:val="center"/>
            </w:pPr>
            <w:r>
              <w:rPr>
                <w:rFonts w:ascii="Arial" w:cs="Arial" w:eastAsia="Arial" w:hAnsi="Arial"/>
                <w:color w:val="FFD700"/>
                <w:sz w:val="22"/>
                <w:szCs w:val="22"/>
              </w:rPr>
              <w:t xml:space="preserve">Agrarian Society and the Mughal Empire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Ain-i-Akbari (Abul Fazl), Mughal land revenue system (zabt), zamindars as intermediaries, jajmani system, peasant rebellions, women in agrarian society — all tested in medieval Indian history and economy questions.</w:t>
            </w:r>
          </w:p>
        </w:tc>
      </w:tr>
    </w:tbl>
    <w:p>
      <w:pPr>
        <w:spacing w:before="60" w:after="60"/>
      </w:pPr>
      <w:r>
        <w:t xml:space="preserve"/>
      </w:r>
    </w:p>
    <w:p>
      <w:pPr>
        <w:spacing w:before="200" w:after="80"/>
      </w:pPr>
      <w:r>
        <w:rPr>
          <w:rFonts w:ascii="Arial" w:cs="Arial" w:eastAsia="Arial" w:hAnsi="Arial"/>
          <w:b/>
          <w:bCs/>
          <w:color w:val="C55A11"/>
          <w:sz w:val="24"/>
          <w:szCs w:val="24"/>
        </w:rPr>
        <w:t xml:space="preserve">1. Primary Source — Ain-i-Akbari ⭐</w:t>
      </w:r>
    </w:p>
    <w:p>
      <w:pPr>
        <w:pStyle w:val="ListParagraph"/>
        <w:numPr>
          <w:ilvl w:val="0"/>
          <w:numId w:val="2"/>
        </w:numPr>
        <w:spacing w:before="60" w:after="60"/>
      </w:pPr>
      <w:r>
        <w:rPr>
          <w:rFonts w:ascii="Arial" w:cs="Arial" w:eastAsia="Arial" w:hAnsi="Arial"/>
          <w:b/>
          <w:bCs/>
          <w:color w:val="000000"/>
          <w:sz w:val="22"/>
          <w:szCs w:val="22"/>
        </w:rPr>
        <w:t xml:space="preserve">Abul Fazl:</w:t>
      </w:r>
      <w:r>
        <w:rPr>
          <w:rFonts w:ascii="Arial" w:cs="Arial" w:eastAsia="Arial" w:hAnsi="Arial"/>
          <w:color w:val="000000"/>
          <w:sz w:val="22"/>
          <w:szCs w:val="22"/>
        </w:rPr>
        <w:t xml:space="preserve">Court historian of Akbar. Wrote Akbarnama (Akbar's biography) and Ain-i-Akbari (administrative encyclopaedia). ⭐</w:t>
      </w:r>
    </w:p>
    <w:p>
      <w:pPr>
        <w:pStyle w:val="ListParagraph"/>
        <w:numPr>
          <w:ilvl w:val="0"/>
          <w:numId w:val="2"/>
        </w:numPr>
        <w:spacing w:before="60" w:after="60"/>
      </w:pPr>
      <w:r>
        <w:rPr>
          <w:rFonts w:ascii="Arial" w:cs="Arial" w:eastAsia="Arial" w:hAnsi="Arial"/>
          <w:b/>
          <w:bCs/>
          <w:color w:val="000000"/>
          <w:sz w:val="22"/>
          <w:szCs w:val="22"/>
        </w:rPr>
        <w:t xml:space="preserve">Ain-i-Akbari:</w:t>
      </w:r>
      <w:r>
        <w:rPr>
          <w:rFonts w:ascii="Arial" w:cs="Arial" w:eastAsia="Arial" w:hAnsi="Arial"/>
          <w:color w:val="000000"/>
          <w:sz w:val="22"/>
          <w:szCs w:val="22"/>
        </w:rPr>
        <w:t xml:space="preserve">Detailed account of Akbar's administration — revenues, villages, crops, prices, wages. ⭐</w:t>
      </w:r>
    </w:p>
    <w:p>
      <w:pPr>
        <w:pStyle w:val="ListParagraph"/>
        <w:numPr>
          <w:ilvl w:val="0"/>
          <w:numId w:val="2"/>
        </w:numPr>
        <w:spacing w:before="60" w:after="60"/>
      </w:pPr>
      <w:r>
        <w:rPr>
          <w:rFonts w:ascii="Arial" w:cs="Arial" w:eastAsia="Arial" w:hAnsi="Arial"/>
          <w:b/>
          <w:bCs/>
          <w:color w:val="000000"/>
          <w:sz w:val="22"/>
          <w:szCs w:val="22"/>
        </w:rPr>
        <w:t xml:space="preserve">Uses:</w:t>
      </w:r>
      <w:r>
        <w:rPr>
          <w:rFonts w:ascii="Arial" w:cs="Arial" w:eastAsia="Arial" w:hAnsi="Arial"/>
          <w:color w:val="000000"/>
          <w:sz w:val="22"/>
          <w:szCs w:val="22"/>
        </w:rPr>
        <w:t xml:space="preserve">Historians use it to understand Mughal agrarian economy. But remember it's an official document — presents the state's perspective. ⭐</w:t>
      </w:r>
    </w:p>
    <w:p>
      <w:pPr>
        <w:spacing w:before="200" w:after="80"/>
      </w:pPr>
      <w:r>
        <w:rPr>
          <w:rFonts w:ascii="Arial" w:cs="Arial" w:eastAsia="Arial" w:hAnsi="Arial"/>
          <w:b/>
          <w:bCs/>
          <w:color w:val="C55A11"/>
          <w:sz w:val="24"/>
          <w:szCs w:val="24"/>
        </w:rPr>
        <w:t xml:space="preserve">2. Mughal Land Revenue System ⭐</w:t>
      </w:r>
    </w:p>
    <w:p>
      <w:pPr>
        <w:pStyle w:val="ListParagraph"/>
        <w:numPr>
          <w:ilvl w:val="0"/>
          <w:numId w:val="2"/>
        </w:numPr>
        <w:spacing w:before="60" w:after="60"/>
      </w:pPr>
      <w:r>
        <w:rPr>
          <w:rFonts w:ascii="Arial" w:cs="Arial" w:eastAsia="Arial" w:hAnsi="Arial"/>
          <w:b/>
          <w:bCs/>
          <w:color w:val="000000"/>
          <w:sz w:val="22"/>
          <w:szCs w:val="22"/>
        </w:rPr>
        <w:t xml:space="preserve">Todar Mal's zabt system (dastak):</w:t>
      </w:r>
      <w:r>
        <w:rPr>
          <w:rFonts w:ascii="Arial" w:cs="Arial" w:eastAsia="Arial" w:hAnsi="Arial"/>
          <w:color w:val="000000"/>
          <w:sz w:val="22"/>
          <w:szCs w:val="22"/>
        </w:rPr>
        <w:t xml:space="preserve">Introduced by Raja Todar Mal (Akbar's finance minister). ⭐</w:t>
      </w:r>
    </w:p>
    <w:p>
      <w:pPr>
        <w:pStyle w:val="ListParagraph"/>
        <w:numPr>
          <w:ilvl w:val="0"/>
          <w:numId w:val="3"/>
        </w:numPr>
        <w:spacing w:before="40" w:after="40"/>
      </w:pPr>
      <w:r>
        <w:rPr>
          <w:rFonts w:ascii="Arial" w:cs="Arial" w:eastAsia="Arial" w:hAnsi="Arial"/>
          <w:color w:val="333333"/>
          <w:sz w:val="22"/>
          <w:szCs w:val="22"/>
        </w:rPr>
        <w:t xml:space="preserve">Land measured and classified by crop yield. ⭐</w:t>
      </w:r>
    </w:p>
    <w:p>
      <w:pPr>
        <w:pStyle w:val="ListParagraph"/>
        <w:numPr>
          <w:ilvl w:val="0"/>
          <w:numId w:val="3"/>
        </w:numPr>
        <w:spacing w:before="40" w:after="40"/>
      </w:pPr>
      <w:r>
        <w:rPr>
          <w:rFonts w:ascii="Arial" w:cs="Arial" w:eastAsia="Arial" w:hAnsi="Arial"/>
          <w:color w:val="333333"/>
          <w:sz w:val="22"/>
          <w:szCs w:val="22"/>
        </w:rPr>
        <w:t xml:space="preserve">Revenue fixed on the basis of average produce over previous 10 years. ⭐</w:t>
      </w:r>
    </w:p>
    <w:p>
      <w:pPr>
        <w:pStyle w:val="ListParagraph"/>
        <w:numPr>
          <w:ilvl w:val="0"/>
          <w:numId w:val="3"/>
        </w:numPr>
        <w:spacing w:before="40" w:after="40"/>
      </w:pPr>
      <w:r>
        <w:rPr>
          <w:rFonts w:ascii="Arial" w:cs="Arial" w:eastAsia="Arial" w:hAnsi="Arial"/>
          <w:color w:val="333333"/>
          <w:sz w:val="22"/>
          <w:szCs w:val="22"/>
        </w:rPr>
        <w:t xml:space="preserve">Cash payment preferred (not payment in kind). ⭐</w:t>
      </w:r>
    </w:p>
    <w:p>
      <w:pPr>
        <w:pStyle w:val="ListParagraph"/>
        <w:numPr>
          <w:ilvl w:val="0"/>
          <w:numId w:val="3"/>
        </w:numPr>
        <w:spacing w:before="40" w:after="40"/>
      </w:pPr>
      <w:r>
        <w:rPr>
          <w:rFonts w:ascii="Arial" w:cs="Arial" w:eastAsia="Arial" w:hAnsi="Arial"/>
          <w:color w:val="333333"/>
          <w:sz w:val="22"/>
          <w:szCs w:val="22"/>
        </w:rPr>
        <w:t xml:space="preserve">Called the 'dahasala' system — based on 10-year average. ⭐</w:t>
      </w:r>
    </w:p>
    <w:p>
      <w:pPr>
        <w:pStyle w:val="ListParagraph"/>
        <w:numPr>
          <w:ilvl w:val="0"/>
          <w:numId w:val="2"/>
        </w:numPr>
        <w:spacing w:before="60" w:after="60"/>
      </w:pPr>
      <w:r>
        <w:rPr>
          <w:rFonts w:ascii="Arial" w:cs="Arial" w:eastAsia="Arial" w:hAnsi="Arial"/>
          <w:b/>
          <w:bCs/>
          <w:color w:val="000000"/>
          <w:sz w:val="22"/>
          <w:szCs w:val="22"/>
        </w:rPr>
        <w:t xml:space="preserve">Dahsala / Zabt:</w:t>
      </w:r>
      <w:r>
        <w:rPr>
          <w:rFonts w:ascii="Arial" w:cs="Arial" w:eastAsia="Arial" w:hAnsi="Arial"/>
          <w:color w:val="000000"/>
          <w:sz w:val="22"/>
          <w:szCs w:val="22"/>
        </w:rPr>
        <w:t xml:space="preserve">Classification: polaj (regularly cultivated), parauti (fallow), chachar (3–4 years fallow), banjar (5+ years fallow). ⭐</w:t>
      </w:r>
    </w:p>
    <w:p>
      <w:pPr>
        <w:pStyle w:val="ListParagraph"/>
        <w:numPr>
          <w:ilvl w:val="0"/>
          <w:numId w:val="2"/>
        </w:numPr>
        <w:spacing w:before="60" w:after="60"/>
      </w:pPr>
      <w:r>
        <w:rPr>
          <w:rFonts w:ascii="Arial" w:cs="Arial" w:eastAsia="Arial" w:hAnsi="Arial"/>
          <w:b/>
          <w:bCs/>
          <w:color w:val="000000"/>
          <w:sz w:val="22"/>
          <w:szCs w:val="22"/>
        </w:rPr>
        <w:t xml:space="preserve">Kankut system:</w:t>
      </w:r>
      <w:r>
        <w:rPr>
          <w:rFonts w:ascii="Arial" w:cs="Arial" w:eastAsia="Arial" w:hAnsi="Arial"/>
          <w:color w:val="000000"/>
          <w:sz w:val="22"/>
          <w:szCs w:val="22"/>
        </w:rPr>
        <w:t xml:space="preserve">Crop-sharing — one-third to the state. Used when zabt couldn't be applied (forest areas, etc.). ⭐</w:t>
      </w:r>
    </w:p>
    <w:p>
      <w:pPr>
        <w:spacing w:before="200" w:after="80"/>
      </w:pPr>
      <w:r>
        <w:rPr>
          <w:rFonts w:ascii="Arial" w:cs="Arial" w:eastAsia="Arial" w:hAnsi="Arial"/>
          <w:b/>
          <w:bCs/>
          <w:color w:val="C55A11"/>
          <w:sz w:val="24"/>
          <w:szCs w:val="24"/>
        </w:rPr>
        <w:t xml:space="preserve">3. Zamindars ⭐</w:t>
      </w:r>
    </w:p>
    <w:p>
      <w:pPr>
        <w:pStyle w:val="ListParagraph"/>
        <w:numPr>
          <w:ilvl w:val="0"/>
          <w:numId w:val="2"/>
        </w:numPr>
        <w:spacing w:before="60" w:after="60"/>
      </w:pPr>
      <w:r>
        <w:rPr>
          <w:rFonts w:ascii="Arial" w:cs="Arial" w:eastAsia="Arial" w:hAnsi="Arial"/>
          <w:b/>
          <w:bCs/>
          <w:color w:val="000000"/>
          <w:sz w:val="22"/>
          <w:szCs w:val="22"/>
        </w:rPr>
        <w:t xml:space="preserve">Role:</w:t>
      </w:r>
      <w:r>
        <w:rPr>
          <w:rFonts w:ascii="Arial" w:cs="Arial" w:eastAsia="Arial" w:hAnsi="Arial"/>
          <w:color w:val="000000"/>
          <w:sz w:val="22"/>
          <w:szCs w:val="22"/>
        </w:rPr>
        <w:t xml:space="preserve">Intermediaries between peasants and the Mughal state. ⭐</w:t>
      </w:r>
    </w:p>
    <w:p>
      <w:pPr>
        <w:pStyle w:val="ListParagraph"/>
        <w:numPr>
          <w:ilvl w:val="0"/>
          <w:numId w:val="2"/>
        </w:numPr>
        <w:spacing w:before="60" w:after="60"/>
      </w:pPr>
      <w:r>
        <w:rPr>
          <w:rFonts w:ascii="Arial" w:cs="Arial" w:eastAsia="Arial" w:hAnsi="Arial"/>
          <w:b/>
          <w:bCs/>
          <w:color w:val="000000"/>
          <w:sz w:val="22"/>
          <w:szCs w:val="22"/>
        </w:rPr>
        <w:t xml:space="preserve">Powers:</w:t>
      </w:r>
      <w:r>
        <w:rPr>
          <w:rFonts w:ascii="Arial" w:cs="Arial" w:eastAsia="Arial" w:hAnsi="Arial"/>
          <w:color w:val="000000"/>
          <w:sz w:val="22"/>
          <w:szCs w:val="22"/>
        </w:rPr>
        <w:t xml:space="preserve">Collected land revenue, kept a percentage as commission. Had local military power. ⭐</w:t>
      </w:r>
    </w:p>
    <w:p>
      <w:pPr>
        <w:pStyle w:val="ListParagraph"/>
        <w:numPr>
          <w:ilvl w:val="0"/>
          <w:numId w:val="2"/>
        </w:numPr>
        <w:spacing w:before="60" w:after="60"/>
      </w:pPr>
      <w:r>
        <w:rPr>
          <w:rFonts w:ascii="Arial" w:cs="Arial" w:eastAsia="Arial" w:hAnsi="Arial"/>
          <w:b/>
          <w:bCs/>
          <w:color w:val="000000"/>
          <w:sz w:val="22"/>
          <w:szCs w:val="22"/>
        </w:rPr>
        <w:t xml:space="preserve">Status:</w:t>
      </w:r>
      <w:r>
        <w:rPr>
          <w:rFonts w:ascii="Arial" w:cs="Arial" w:eastAsia="Arial" w:hAnsi="Arial"/>
          <w:color w:val="000000"/>
          <w:sz w:val="22"/>
          <w:szCs w:val="22"/>
        </w:rPr>
        <w:t xml:space="preserve">Not owners of land in a Western sense — but had hereditary rights to collect revenue. ⭐</w:t>
      </w:r>
    </w:p>
    <w:p>
      <w:pPr>
        <w:pStyle w:val="ListParagraph"/>
        <w:numPr>
          <w:ilvl w:val="0"/>
          <w:numId w:val="2"/>
        </w:numPr>
        <w:spacing w:before="60" w:after="60"/>
      </w:pPr>
      <w:r>
        <w:rPr>
          <w:rFonts w:ascii="Arial" w:cs="Arial" w:eastAsia="Arial" w:hAnsi="Arial"/>
          <w:b/>
          <w:bCs/>
          <w:color w:val="000000"/>
          <w:sz w:val="22"/>
          <w:szCs w:val="22"/>
        </w:rPr>
        <w:t xml:space="preserve">Types:</w:t>
      </w:r>
      <w:r>
        <w:rPr>
          <w:rFonts w:ascii="Arial" w:cs="Arial" w:eastAsia="Arial" w:hAnsi="Arial"/>
          <w:color w:val="000000"/>
          <w:sz w:val="22"/>
          <w:szCs w:val="22"/>
        </w:rPr>
        <w:t xml:space="preserve">Big zamindars (controlled large territories) → small zamindars (village headmen/muqaddams). ⭐</w:t>
      </w:r>
    </w:p>
    <w:p>
      <w:pPr>
        <w:pStyle w:val="ListParagraph"/>
        <w:numPr>
          <w:ilvl w:val="0"/>
          <w:numId w:val="2"/>
        </w:numPr>
        <w:spacing w:before="60" w:after="60"/>
      </w:pPr>
      <w:r>
        <w:rPr>
          <w:rFonts w:ascii="Arial" w:cs="Arial" w:eastAsia="Arial" w:hAnsi="Arial"/>
          <w:b/>
          <w:bCs/>
          <w:color w:val="000000"/>
          <w:sz w:val="22"/>
          <w:szCs w:val="22"/>
        </w:rPr>
        <w:t xml:space="preserve">Revenue farming:</w:t>
      </w:r>
      <w:r>
        <w:rPr>
          <w:rFonts w:ascii="Arial" w:cs="Arial" w:eastAsia="Arial" w:hAnsi="Arial"/>
          <w:color w:val="000000"/>
          <w:sz w:val="22"/>
          <w:szCs w:val="22"/>
        </w:rPr>
        <w:t xml:space="preserve">In some areas, revenue collection rights were auctioned. ⭐</w:t>
      </w:r>
    </w:p>
    <w:p>
      <w:pPr>
        <w:pStyle w:val="ListParagraph"/>
        <w:numPr>
          <w:ilvl w:val="0"/>
          <w:numId w:val="2"/>
        </w:numPr>
        <w:spacing w:before="60" w:after="60"/>
      </w:pPr>
      <w:r>
        <w:rPr>
          <w:rFonts w:ascii="Arial" w:cs="Arial" w:eastAsia="Arial" w:hAnsi="Arial"/>
          <w:b/>
          <w:bCs/>
          <w:color w:val="000000"/>
          <w:sz w:val="22"/>
          <w:szCs w:val="22"/>
        </w:rPr>
        <w:t xml:space="preserve">Peasant-Zamindar conflicts:</w:t>
      </w:r>
      <w:r>
        <w:rPr>
          <w:rFonts w:ascii="Arial" w:cs="Arial" w:eastAsia="Arial" w:hAnsi="Arial"/>
          <w:color w:val="000000"/>
          <w:sz w:val="22"/>
          <w:szCs w:val="22"/>
        </w:rPr>
        <w:t xml:space="preserve">When zamindars raised demands, peasants resisted — fled to forest areas, took up arms. ⭐</w:t>
      </w:r>
    </w:p>
    <w:p>
      <w:pPr>
        <w:spacing w:before="200" w:after="80"/>
      </w:pPr>
      <w:r>
        <w:rPr>
          <w:rFonts w:ascii="Arial" w:cs="Arial" w:eastAsia="Arial" w:hAnsi="Arial"/>
          <w:b/>
          <w:bCs/>
          <w:color w:val="C55A11"/>
          <w:sz w:val="24"/>
          <w:szCs w:val="24"/>
        </w:rPr>
        <w:t xml:space="preserve">4. The Village Community ⭐</w:t>
      </w:r>
    </w:p>
    <w:p>
      <w:pPr>
        <w:pStyle w:val="ListParagraph"/>
        <w:numPr>
          <w:ilvl w:val="0"/>
          <w:numId w:val="2"/>
        </w:numPr>
        <w:spacing w:before="60" w:after="60"/>
      </w:pPr>
      <w:r>
        <w:rPr>
          <w:rFonts w:ascii="Arial" w:cs="Arial" w:eastAsia="Arial" w:hAnsi="Arial"/>
          <w:b/>
          <w:bCs/>
          <w:color w:val="000000"/>
          <w:sz w:val="22"/>
          <w:szCs w:val="22"/>
        </w:rPr>
        <w:t xml:space="preserve">Village officials:</w:t>
      </w:r>
      <w:r>
        <w:rPr>
          <w:rFonts w:ascii="Arial" w:cs="Arial" w:eastAsia="Arial" w:hAnsi="Arial"/>
          <w:color w:val="000000"/>
          <w:sz w:val="22"/>
          <w:szCs w:val="22"/>
        </w:rPr>
        <w:t xml:space="preserve">Muqaddam (headman), patwari (record-keeper), chowkidar (watchman). ⭐</w:t>
      </w:r>
    </w:p>
    <w:p>
      <w:pPr>
        <w:pStyle w:val="ListParagraph"/>
        <w:numPr>
          <w:ilvl w:val="0"/>
          <w:numId w:val="2"/>
        </w:numPr>
        <w:spacing w:before="60" w:after="60"/>
      </w:pPr>
      <w:r>
        <w:rPr>
          <w:rFonts w:ascii="Arial" w:cs="Arial" w:eastAsia="Arial" w:hAnsi="Arial"/>
          <w:b/>
          <w:bCs/>
          <w:color w:val="000000"/>
          <w:sz w:val="22"/>
          <w:szCs w:val="22"/>
        </w:rPr>
        <w:t xml:space="preserve">Jajmani system:</w:t>
      </w:r>
      <w:r>
        <w:rPr>
          <w:rFonts w:ascii="Arial" w:cs="Arial" w:eastAsia="Arial" w:hAnsi="Arial"/>
          <w:color w:val="000000"/>
          <w:sz w:val="22"/>
          <w:szCs w:val="22"/>
        </w:rPr>
        <w:t xml:space="preserve">Network of exchange relationships in the village — different jatis provided services to each other. ⭐</w:t>
      </w:r>
    </w:p>
    <w:p>
      <w:pPr>
        <w:pStyle w:val="ListParagraph"/>
        <w:numPr>
          <w:ilvl w:val="0"/>
          <w:numId w:val="3"/>
        </w:numPr>
        <w:spacing w:before="40" w:after="40"/>
      </w:pPr>
      <w:r>
        <w:rPr>
          <w:rFonts w:ascii="Arial" w:cs="Arial" w:eastAsia="Arial" w:hAnsi="Arial"/>
          <w:color w:val="333333"/>
          <w:sz w:val="22"/>
          <w:szCs w:val="22"/>
        </w:rPr>
        <w:t xml:space="preserve">Peasants paid craftsmen/service providers (barbers, potters, carpenters) in grain at harvest time. ⭐</w:t>
      </w:r>
    </w:p>
    <w:p>
      <w:pPr>
        <w:pStyle w:val="ListParagraph"/>
        <w:numPr>
          <w:ilvl w:val="0"/>
          <w:numId w:val="2"/>
        </w:numPr>
        <w:spacing w:before="60" w:after="60"/>
      </w:pPr>
      <w:r>
        <w:rPr>
          <w:rFonts w:ascii="Arial" w:cs="Arial" w:eastAsia="Arial" w:hAnsi="Arial"/>
          <w:b/>
          <w:bCs/>
          <w:color w:val="000000"/>
          <w:sz w:val="22"/>
          <w:szCs w:val="22"/>
        </w:rPr>
        <w:t xml:space="preserve">Women in agrarian society:</w:t>
      </w:r>
      <w:r>
        <w:rPr>
          <w:rFonts w:ascii="Arial" w:cs="Arial" w:eastAsia="Arial" w:hAnsi="Arial"/>
          <w:color w:val="000000"/>
          <w:sz w:val="22"/>
          <w:szCs w:val="22"/>
        </w:rPr>
        <w:t xml:space="preserve">Worked in fields alongside men. Little property rights under Mughal law. ⭐</w:t>
      </w:r>
    </w:p>
    <w:p>
      <w:pPr>
        <w:pStyle w:val="ListParagraph"/>
        <w:numPr>
          <w:ilvl w:val="0"/>
          <w:numId w:val="2"/>
        </w:numPr>
        <w:spacing w:before="60" w:after="60"/>
      </w:pPr>
      <w:r>
        <w:rPr>
          <w:rFonts w:ascii="Arial" w:cs="Arial" w:eastAsia="Arial" w:hAnsi="Arial"/>
          <w:b/>
          <w:bCs/>
          <w:color w:val="000000"/>
          <w:sz w:val="22"/>
          <w:szCs w:val="22"/>
        </w:rPr>
        <w:t xml:space="preserve">Cash crops:</w:t>
      </w:r>
      <w:r>
        <w:rPr>
          <w:rFonts w:ascii="Arial" w:cs="Arial" w:eastAsia="Arial" w:hAnsi="Arial"/>
          <w:color w:val="000000"/>
          <w:sz w:val="22"/>
          <w:szCs w:val="22"/>
        </w:rPr>
        <w:t xml:space="preserve">Cotton (Gujarat/Deccan), indigo (Agra/Lahore region), opium (Bengal/Bihar), sugar (UP).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Ch8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Ain-i-Akbari — Abul Fazl, Akbar's administration, agricultural data.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Todar Mal's zabt / dahasala — 10-year average, cash payment.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Polaj/parauti/chachar/banjar — Mughal land classification.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Zamindars — intermediaries, revenue collectors, hereditary rights.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Jajmani system — inter-jati exchange of services in village.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9: Kings and Chronicles</w:t>
            </w:r>
          </w:p>
          <w:p>
            <w:pPr>
              <w:jc w:val="center"/>
            </w:pPr>
            <w:r>
              <w:rPr>
                <w:rFonts w:ascii="Arial" w:cs="Arial" w:eastAsia="Arial" w:hAnsi="Arial"/>
                <w:color w:val="FFD700"/>
                <w:sz w:val="22"/>
                <w:szCs w:val="22"/>
              </w:rPr>
              <w:t xml:space="preserve">The Mughal Court c.1562–1707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VERY HIGH — Mughal succession history (Babur to Aurangzeb), Akbar's policies (Din-i-Ilahi, sulh-i-kul, mansabdari), Mughal court rituals (jharokha darshan, sijda), Akbarnama, Padshahnama, Baburnama (Babur's memoirs), Nur Jahan, Dara Shukoh vs Aurangzeb — all heavily tested.</w:t>
            </w:r>
          </w:p>
        </w:tc>
      </w:tr>
    </w:tbl>
    <w:p>
      <w:pPr>
        <w:spacing w:before="60" w:after="60"/>
      </w:pPr>
      <w:r>
        <w:t xml:space="preserve"/>
      </w:r>
    </w:p>
    <w:p>
      <w:pPr>
        <w:spacing w:before="200" w:after="80"/>
      </w:pPr>
      <w:r>
        <w:rPr>
          <w:rFonts w:ascii="Arial" w:cs="Arial" w:eastAsia="Arial" w:hAnsi="Arial"/>
          <w:b/>
          <w:bCs/>
          <w:color w:val="C55A11"/>
          <w:sz w:val="24"/>
          <w:szCs w:val="24"/>
        </w:rPr>
        <w:t xml:space="preserve">1. Mughal Emperors — Quick Reference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Emperor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Reign</w:t>
            </w:r>
          </w:p>
        </w:tc>
        <w:tc>
          <w:tcPr>
            <w:tcW w:type="dxa" w:w="5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Facts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Babur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1526–1530</w:t>
            </w:r>
          </w:p>
        </w:tc>
        <w:tc>
          <w:tcPr>
            <w:tcW w:type="dxa" w:w="5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Founded Mughal Empire. First Battle of Panipat (1526) — defeated Ibrahim Lodi. Wrote Baburnama in Chagatai Turkish.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Humayun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1530–40, 1555–56</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Lost empire to Sher Shah Suri (1540). Regained it with Safavid help (1555).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Akbar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1556–1605</w:t>
            </w:r>
          </w:p>
        </w:tc>
        <w:tc>
          <w:tcPr>
            <w:tcW w:type="dxa" w:w="5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Greatest Mughal. Mansabdari, Din-i-Ilahi, sulh-i-kul, Fatehpur Sikri.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Jahangir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1605–1627</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Patron of painting. Nur Jahan's influence. Tuzuk-i-Jahangiri (memoirs).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Shah Jahan ⭐</w:t>
            </w:r>
          </w:p>
        </w:tc>
        <w:tc>
          <w:tcPr>
            <w:tcW w:type="dxa" w:w="1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1628–1658</w:t>
            </w:r>
          </w:p>
        </w:tc>
        <w:tc>
          <w:tcPr>
            <w:tcW w:type="dxa" w:w="5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Taj Mahal, Red Fort, Jama Masjid. Peacock Throne.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Aurangzeb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1658–1707</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Expanded empire to maximum. Reimposed jizya. Deccan wars exhausted empire. ⭐</w:t>
            </w:r>
          </w:p>
        </w:tc>
      </w:tr>
    </w:tbl>
    <w:p>
      <w:pPr>
        <w:spacing w:before="60" w:after="60"/>
      </w:pPr>
      <w:r>
        <w:t xml:space="preserve"/>
      </w:r>
    </w:p>
    <w:p>
      <w:pPr>
        <w:spacing w:before="200" w:after="80"/>
      </w:pPr>
      <w:r>
        <w:rPr>
          <w:rFonts w:ascii="Arial" w:cs="Arial" w:eastAsia="Arial" w:hAnsi="Arial"/>
          <w:b/>
          <w:bCs/>
          <w:color w:val="C55A11"/>
          <w:sz w:val="24"/>
          <w:szCs w:val="24"/>
        </w:rPr>
        <w:t xml:space="preserve">2. Akbar's Key Policies ⭐</w:t>
      </w:r>
    </w:p>
    <w:p>
      <w:pPr>
        <w:pStyle w:val="ListParagraph"/>
        <w:numPr>
          <w:ilvl w:val="0"/>
          <w:numId w:val="2"/>
        </w:numPr>
        <w:spacing w:before="60" w:after="60"/>
      </w:pPr>
      <w:r>
        <w:rPr>
          <w:rFonts w:ascii="Arial" w:cs="Arial" w:eastAsia="Arial" w:hAnsi="Arial"/>
          <w:b/>
          <w:bCs/>
          <w:color w:val="000000"/>
          <w:sz w:val="22"/>
          <w:szCs w:val="22"/>
        </w:rPr>
        <w:t xml:space="preserve">Mansabdari system:</w:t>
      </w:r>
      <w:r>
        <w:rPr>
          <w:rFonts w:ascii="Arial" w:cs="Arial" w:eastAsia="Arial" w:hAnsi="Arial"/>
          <w:color w:val="000000"/>
          <w:sz w:val="22"/>
          <w:szCs w:val="22"/>
        </w:rPr>
        <w:t xml:space="preserve">Graded system of military and civil officials. ⭐</w:t>
      </w:r>
    </w:p>
    <w:p>
      <w:pPr>
        <w:pStyle w:val="ListParagraph"/>
        <w:numPr>
          <w:ilvl w:val="0"/>
          <w:numId w:val="3"/>
        </w:numPr>
        <w:spacing w:before="40" w:after="40"/>
      </w:pPr>
      <w:r>
        <w:rPr>
          <w:rFonts w:ascii="Arial" w:cs="Arial" w:eastAsia="Arial" w:hAnsi="Arial"/>
          <w:color w:val="333333"/>
          <w:sz w:val="22"/>
          <w:szCs w:val="22"/>
        </w:rPr>
        <w:t xml:space="preserve">Mansabdar = rank holder. Ranked by two numbers: zat (personal rank/salary) and sawar (cavalry they maintained). ⭐</w:t>
      </w:r>
    </w:p>
    <w:p>
      <w:pPr>
        <w:pStyle w:val="ListParagraph"/>
        <w:numPr>
          <w:ilvl w:val="0"/>
          <w:numId w:val="3"/>
        </w:numPr>
        <w:spacing w:before="40" w:after="40"/>
      </w:pPr>
      <w:r>
        <w:rPr>
          <w:rFonts w:ascii="Arial" w:cs="Arial" w:eastAsia="Arial" w:hAnsi="Arial"/>
          <w:color w:val="333333"/>
          <w:sz w:val="22"/>
          <w:szCs w:val="22"/>
        </w:rPr>
        <w:t xml:space="preserve">All ranks were personal — not hereditary. ⭐</w:t>
      </w:r>
    </w:p>
    <w:p>
      <w:pPr>
        <w:pStyle w:val="ListParagraph"/>
        <w:numPr>
          <w:ilvl w:val="0"/>
          <w:numId w:val="3"/>
        </w:numPr>
        <w:spacing w:before="40" w:after="40"/>
      </w:pPr>
      <w:r>
        <w:rPr>
          <w:rFonts w:ascii="Arial" w:cs="Arial" w:eastAsia="Arial" w:hAnsi="Arial"/>
          <w:color w:val="333333"/>
          <w:sz w:val="22"/>
          <w:szCs w:val="22"/>
        </w:rPr>
        <w:t xml:space="preserve">Jagirs: revenue assignments given to mansabdars (instead of cash salary). ⭐</w:t>
      </w:r>
    </w:p>
    <w:p>
      <w:pPr>
        <w:pStyle w:val="ListParagraph"/>
        <w:numPr>
          <w:ilvl w:val="0"/>
          <w:numId w:val="2"/>
        </w:numPr>
        <w:spacing w:before="60" w:after="60"/>
      </w:pPr>
      <w:r>
        <w:rPr>
          <w:rFonts w:ascii="Arial" w:cs="Arial" w:eastAsia="Arial" w:hAnsi="Arial"/>
          <w:b/>
          <w:bCs/>
          <w:color w:val="000000"/>
          <w:sz w:val="22"/>
          <w:szCs w:val="22"/>
        </w:rPr>
        <w:t xml:space="preserve">Sulh-i-kul ('peace with all'):</w:t>
      </w:r>
      <w:r>
        <w:rPr>
          <w:rFonts w:ascii="Arial" w:cs="Arial" w:eastAsia="Arial" w:hAnsi="Arial"/>
          <w:color w:val="000000"/>
          <w:sz w:val="22"/>
          <w:szCs w:val="22"/>
        </w:rPr>
        <w:t xml:space="preserve">Akbar's policy of religious tolerance. All religions had validity. ⭐</w:t>
      </w:r>
    </w:p>
    <w:p>
      <w:pPr>
        <w:pStyle w:val="ListParagraph"/>
        <w:numPr>
          <w:ilvl w:val="0"/>
          <w:numId w:val="2"/>
        </w:numPr>
        <w:spacing w:before="60" w:after="60"/>
      </w:pPr>
      <w:r>
        <w:rPr>
          <w:rFonts w:ascii="Arial" w:cs="Arial" w:eastAsia="Arial" w:hAnsi="Arial"/>
          <w:b/>
          <w:bCs/>
          <w:color w:val="000000"/>
          <w:sz w:val="22"/>
          <w:szCs w:val="22"/>
        </w:rPr>
        <w:t xml:space="preserve">Din-i-Ilahi:</w:t>
      </w:r>
      <w:r>
        <w:rPr>
          <w:rFonts w:ascii="Arial" w:cs="Arial" w:eastAsia="Arial" w:hAnsi="Arial"/>
          <w:color w:val="000000"/>
          <w:sz w:val="22"/>
          <w:szCs w:val="22"/>
        </w:rPr>
        <w:t xml:space="preserve">Akbar's eclectic 'Divine Faith' — drew from Islam, Hinduism, Zoroastrianism, Christianity. Not a new religion but a framework of ethical conduct. Only ~18 followers. ⭐</w:t>
      </w:r>
    </w:p>
    <w:p>
      <w:pPr>
        <w:pStyle w:val="ListParagraph"/>
        <w:numPr>
          <w:ilvl w:val="0"/>
          <w:numId w:val="2"/>
        </w:numPr>
        <w:spacing w:before="60" w:after="60"/>
      </w:pPr>
      <w:r>
        <w:rPr>
          <w:rFonts w:ascii="Arial" w:cs="Arial" w:eastAsia="Arial" w:hAnsi="Arial"/>
          <w:b/>
          <w:bCs/>
          <w:color w:val="000000"/>
          <w:sz w:val="22"/>
          <w:szCs w:val="22"/>
        </w:rPr>
        <w:t xml:space="preserve">Akbar's court:</w:t>
      </w:r>
      <w:r>
        <w:rPr>
          <w:rFonts w:ascii="Arial" w:cs="Arial" w:eastAsia="Arial" w:hAnsi="Arial"/>
          <w:color w:val="000000"/>
          <w:sz w:val="22"/>
          <w:szCs w:val="22"/>
        </w:rPr>
        <w:t xml:space="preserve">Fatehpur Sikri — new capital built 1571. Ibadat Khana (House of Worship) — held religious debates with scholars of all faiths. ⭐</w:t>
      </w:r>
    </w:p>
    <w:p>
      <w:pPr>
        <w:pStyle w:val="ListParagraph"/>
        <w:numPr>
          <w:ilvl w:val="0"/>
          <w:numId w:val="2"/>
        </w:numPr>
        <w:spacing w:before="60" w:after="60"/>
      </w:pPr>
      <w:r>
        <w:rPr>
          <w:rFonts w:ascii="Arial" w:cs="Arial" w:eastAsia="Arial" w:hAnsi="Arial"/>
          <w:b/>
          <w:bCs/>
          <w:color w:val="000000"/>
          <w:sz w:val="22"/>
          <w:szCs w:val="22"/>
        </w:rPr>
        <w:t xml:space="preserve">Abul Fazl:</w:t>
      </w:r>
      <w:r>
        <w:rPr>
          <w:rFonts w:ascii="Arial" w:cs="Arial" w:eastAsia="Arial" w:hAnsi="Arial"/>
          <w:color w:val="000000"/>
          <w:sz w:val="22"/>
          <w:szCs w:val="22"/>
        </w:rPr>
        <w:t xml:space="preserve">Akbar's court historian. Wrote Akbarnama (3 volumes) and Ain-i-Akbari. ⭐</w:t>
      </w:r>
    </w:p>
    <w:p>
      <w:pPr>
        <w:spacing w:before="200" w:after="80"/>
      </w:pPr>
      <w:r>
        <w:rPr>
          <w:rFonts w:ascii="Arial" w:cs="Arial" w:eastAsia="Arial" w:hAnsi="Arial"/>
          <w:b/>
          <w:bCs/>
          <w:color w:val="C55A11"/>
          <w:sz w:val="24"/>
          <w:szCs w:val="24"/>
        </w:rPr>
        <w:t xml:space="preserve">3. Court Rituals and Ceremonies ⭐</w:t>
      </w:r>
    </w:p>
    <w:p>
      <w:pPr>
        <w:pStyle w:val="ListParagraph"/>
        <w:numPr>
          <w:ilvl w:val="0"/>
          <w:numId w:val="2"/>
        </w:numPr>
        <w:spacing w:before="60" w:after="60"/>
      </w:pPr>
      <w:r>
        <w:rPr>
          <w:rFonts w:ascii="Arial" w:cs="Arial" w:eastAsia="Arial" w:hAnsi="Arial"/>
          <w:b/>
          <w:bCs/>
          <w:color w:val="000000"/>
          <w:sz w:val="22"/>
          <w:szCs w:val="22"/>
        </w:rPr>
        <w:t xml:space="preserve">Jharokha darshan:</w:t>
      </w:r>
      <w:r>
        <w:rPr>
          <w:rFonts w:ascii="Arial" w:cs="Arial" w:eastAsia="Arial" w:hAnsi="Arial"/>
          <w:color w:val="000000"/>
          <w:sz w:val="22"/>
          <w:szCs w:val="22"/>
        </w:rPr>
        <w:t xml:space="preserve">Emperor appeared at a window each morning to be seen by subjects — darshan as a sacred act. ⭐</w:t>
      </w:r>
    </w:p>
    <w:p>
      <w:pPr>
        <w:pStyle w:val="ListParagraph"/>
        <w:numPr>
          <w:ilvl w:val="0"/>
          <w:numId w:val="2"/>
        </w:numPr>
        <w:spacing w:before="60" w:after="60"/>
      </w:pPr>
      <w:r>
        <w:rPr>
          <w:rFonts w:ascii="Arial" w:cs="Arial" w:eastAsia="Arial" w:hAnsi="Arial"/>
          <w:b/>
          <w:bCs/>
          <w:color w:val="000000"/>
          <w:sz w:val="22"/>
          <w:szCs w:val="22"/>
        </w:rPr>
        <w:t xml:space="preserve">Sijda:</w:t>
      </w:r>
      <w:r>
        <w:rPr>
          <w:rFonts w:ascii="Arial" w:cs="Arial" w:eastAsia="Arial" w:hAnsi="Arial"/>
          <w:color w:val="000000"/>
          <w:sz w:val="22"/>
          <w:szCs w:val="22"/>
        </w:rPr>
        <w:t xml:space="preserve">Prostration before the emperor — controversial, some saw it as un-Islamic. ⭐</w:t>
      </w:r>
    </w:p>
    <w:p>
      <w:pPr>
        <w:pStyle w:val="ListParagraph"/>
        <w:numPr>
          <w:ilvl w:val="0"/>
          <w:numId w:val="2"/>
        </w:numPr>
        <w:spacing w:before="60" w:after="60"/>
      </w:pPr>
      <w:r>
        <w:rPr>
          <w:rFonts w:ascii="Arial" w:cs="Arial" w:eastAsia="Arial" w:hAnsi="Arial"/>
          <w:b/>
          <w:bCs/>
          <w:color w:val="000000"/>
          <w:sz w:val="22"/>
          <w:szCs w:val="22"/>
        </w:rPr>
        <w:t xml:space="preserve">Weighing ceremony (tula daan):</w:t>
      </w:r>
      <w:r>
        <w:rPr>
          <w:rFonts w:ascii="Arial" w:cs="Arial" w:eastAsia="Arial" w:hAnsi="Arial"/>
          <w:color w:val="000000"/>
          <w:sz w:val="22"/>
          <w:szCs w:val="22"/>
        </w:rPr>
        <w:t xml:space="preserve">Emperor weighed against precious goods on his birthday — distributed to charity. ⭐</w:t>
      </w:r>
    </w:p>
    <w:p>
      <w:pPr>
        <w:pStyle w:val="ListParagraph"/>
        <w:numPr>
          <w:ilvl w:val="0"/>
          <w:numId w:val="2"/>
        </w:numPr>
        <w:spacing w:before="60" w:after="60"/>
      </w:pPr>
      <w:r>
        <w:rPr>
          <w:rFonts w:ascii="Arial" w:cs="Arial" w:eastAsia="Arial" w:hAnsi="Arial"/>
          <w:b/>
          <w:bCs/>
          <w:color w:val="000000"/>
          <w:sz w:val="22"/>
          <w:szCs w:val="22"/>
        </w:rPr>
        <w:t xml:space="preserve">Nauroz:</w:t>
      </w:r>
      <w:r>
        <w:rPr>
          <w:rFonts w:ascii="Arial" w:cs="Arial" w:eastAsia="Arial" w:hAnsi="Arial"/>
          <w:color w:val="000000"/>
          <w:sz w:val="22"/>
          <w:szCs w:val="22"/>
        </w:rPr>
        <w:t xml:space="preserve">Persian New Year celebration at the Mughal court. ⭐</w:t>
      </w:r>
    </w:p>
    <w:p>
      <w:pPr>
        <w:spacing w:before="200" w:after="80"/>
      </w:pPr>
      <w:r>
        <w:rPr>
          <w:rFonts w:ascii="Arial" w:cs="Arial" w:eastAsia="Arial" w:hAnsi="Arial"/>
          <w:b/>
          <w:bCs/>
          <w:color w:val="C55A11"/>
          <w:sz w:val="24"/>
          <w:szCs w:val="24"/>
        </w:rPr>
        <w:t xml:space="preserve">4. Nur Jahan and Women at the Mughal Court ⭐</w:t>
      </w:r>
    </w:p>
    <w:p>
      <w:pPr>
        <w:pStyle w:val="ListParagraph"/>
        <w:numPr>
          <w:ilvl w:val="0"/>
          <w:numId w:val="2"/>
        </w:numPr>
        <w:spacing w:before="60" w:after="60"/>
      </w:pPr>
      <w:r>
        <w:rPr>
          <w:rFonts w:ascii="Arial" w:cs="Arial" w:eastAsia="Arial" w:hAnsi="Arial"/>
          <w:b/>
          <w:bCs/>
          <w:color w:val="000000"/>
          <w:sz w:val="22"/>
          <w:szCs w:val="22"/>
        </w:rPr>
        <w:t xml:space="preserve">Nur Jahan:</w:t>
      </w:r>
      <w:r>
        <w:rPr>
          <w:rFonts w:ascii="Arial" w:cs="Arial" w:eastAsia="Arial" w:hAnsi="Arial"/>
          <w:color w:val="000000"/>
          <w:sz w:val="22"/>
          <w:szCs w:val="22"/>
        </w:rPr>
        <w:t xml:space="preserve">Jahangir's most powerful wife. ⭐</w:t>
      </w:r>
    </w:p>
    <w:p>
      <w:pPr>
        <w:pStyle w:val="ListParagraph"/>
        <w:numPr>
          <w:ilvl w:val="0"/>
          <w:numId w:val="3"/>
        </w:numPr>
        <w:spacing w:before="40" w:after="40"/>
      </w:pPr>
      <w:r>
        <w:rPr>
          <w:rFonts w:ascii="Arial" w:cs="Arial" w:eastAsia="Arial" w:hAnsi="Arial"/>
          <w:color w:val="333333"/>
          <w:sz w:val="22"/>
          <w:szCs w:val="22"/>
        </w:rPr>
        <w:t xml:space="preserve">Real power behind the throne — coins issued in her name alongside Jahangir's. ⭐</w:t>
      </w:r>
    </w:p>
    <w:p>
      <w:pPr>
        <w:pStyle w:val="ListParagraph"/>
        <w:numPr>
          <w:ilvl w:val="0"/>
          <w:numId w:val="3"/>
        </w:numPr>
        <w:spacing w:before="40" w:after="40"/>
      </w:pPr>
      <w:r>
        <w:rPr>
          <w:rFonts w:ascii="Arial" w:cs="Arial" w:eastAsia="Arial" w:hAnsi="Arial"/>
          <w:color w:val="333333"/>
          <w:sz w:val="22"/>
          <w:szCs w:val="22"/>
        </w:rPr>
        <w:t xml:space="preserve">Led a faction (junta) that controlled imperial policy. ⭐</w:t>
      </w:r>
    </w:p>
    <w:p>
      <w:pPr>
        <w:pStyle w:val="ListParagraph"/>
        <w:numPr>
          <w:ilvl w:val="0"/>
          <w:numId w:val="3"/>
        </w:numPr>
        <w:spacing w:before="40" w:after="40"/>
      </w:pPr>
      <w:r>
        <w:rPr>
          <w:rFonts w:ascii="Arial" w:cs="Arial" w:eastAsia="Arial" w:hAnsi="Arial"/>
          <w:color w:val="333333"/>
          <w:sz w:val="22"/>
          <w:szCs w:val="22"/>
        </w:rPr>
        <w:t xml:space="preserve">First Mughal woman to have coins struck in her name. ⭐</w:t>
      </w:r>
    </w:p>
    <w:p>
      <w:pPr>
        <w:pStyle w:val="ListParagraph"/>
        <w:numPr>
          <w:ilvl w:val="0"/>
          <w:numId w:val="2"/>
        </w:numPr>
        <w:spacing w:before="60" w:after="60"/>
      </w:pPr>
      <w:r>
        <w:rPr>
          <w:rFonts w:ascii="Arial" w:cs="Arial" w:eastAsia="Arial" w:hAnsi="Arial"/>
          <w:b/>
          <w:bCs/>
          <w:color w:val="000000"/>
          <w:sz w:val="22"/>
          <w:szCs w:val="22"/>
        </w:rPr>
        <w:t xml:space="preserve">Harem:</w:t>
      </w:r>
      <w:r>
        <w:rPr>
          <w:rFonts w:ascii="Arial" w:cs="Arial" w:eastAsia="Arial" w:hAnsi="Arial"/>
          <w:color w:val="000000"/>
          <w:sz w:val="22"/>
          <w:szCs w:val="22"/>
        </w:rPr>
        <w:t xml:space="preserve">Not a prison — the mahal was a sophisticated political space. Women had property, income, and influence. ⭐</w:t>
      </w:r>
    </w:p>
    <w:p>
      <w:pPr>
        <w:pStyle w:val="ListParagraph"/>
        <w:numPr>
          <w:ilvl w:val="0"/>
          <w:numId w:val="2"/>
        </w:numPr>
        <w:spacing w:before="60" w:after="60"/>
      </w:pPr>
      <w:r>
        <w:rPr>
          <w:rFonts w:ascii="Arial" w:cs="Arial" w:eastAsia="Arial" w:hAnsi="Arial"/>
          <w:b/>
          <w:bCs/>
          <w:color w:val="000000"/>
          <w:sz w:val="22"/>
          <w:szCs w:val="22"/>
        </w:rPr>
        <w:t xml:space="preserve">Gulbadan Begum:</w:t>
      </w:r>
      <w:r>
        <w:rPr>
          <w:rFonts w:ascii="Arial" w:cs="Arial" w:eastAsia="Arial" w:hAnsi="Arial"/>
          <w:color w:val="000000"/>
          <w:sz w:val="22"/>
          <w:szCs w:val="22"/>
        </w:rPr>
        <w:t xml:space="preserve">Humayun's sister. Wrote Humayunnama — important historical source. ⭐</w:t>
      </w:r>
    </w:p>
    <w:p>
      <w:pPr>
        <w:spacing w:before="200" w:after="80"/>
      </w:pPr>
      <w:r>
        <w:rPr>
          <w:rFonts w:ascii="Arial" w:cs="Arial" w:eastAsia="Arial" w:hAnsi="Arial"/>
          <w:b/>
          <w:bCs/>
          <w:color w:val="C55A11"/>
          <w:sz w:val="24"/>
          <w:szCs w:val="24"/>
        </w:rPr>
        <w:t xml:space="preserve">5. Dara Shukoh and Aurangzeb ⭐</w:t>
      </w:r>
    </w:p>
    <w:p>
      <w:pPr>
        <w:pStyle w:val="ListParagraph"/>
        <w:numPr>
          <w:ilvl w:val="0"/>
          <w:numId w:val="2"/>
        </w:numPr>
        <w:spacing w:before="60" w:after="60"/>
      </w:pPr>
      <w:r>
        <w:rPr>
          <w:rFonts w:ascii="Arial" w:cs="Arial" w:eastAsia="Arial" w:hAnsi="Arial"/>
          <w:b/>
          <w:bCs/>
          <w:color w:val="000000"/>
          <w:sz w:val="22"/>
          <w:szCs w:val="22"/>
        </w:rPr>
        <w:t xml:space="preserve">War of succession (1657–58):</w:t>
      </w:r>
      <w:r>
        <w:rPr>
          <w:rFonts w:ascii="Arial" w:cs="Arial" w:eastAsia="Arial" w:hAnsi="Arial"/>
          <w:color w:val="000000"/>
          <w:sz w:val="22"/>
          <w:szCs w:val="22"/>
        </w:rPr>
        <w:t xml:space="preserve">Four sons of Shah Jahan fought. Aurangzeb won. ⭐</w:t>
      </w:r>
    </w:p>
    <w:p>
      <w:pPr>
        <w:pStyle w:val="ListParagraph"/>
        <w:numPr>
          <w:ilvl w:val="0"/>
          <w:numId w:val="2"/>
        </w:numPr>
        <w:spacing w:before="60" w:after="60"/>
      </w:pPr>
      <w:r>
        <w:rPr>
          <w:rFonts w:ascii="Arial" w:cs="Arial" w:eastAsia="Arial" w:hAnsi="Arial"/>
          <w:b/>
          <w:bCs/>
          <w:color w:val="000000"/>
          <w:sz w:val="22"/>
          <w:szCs w:val="22"/>
        </w:rPr>
        <w:t xml:space="preserve">Dara Shukoh:</w:t>
      </w:r>
      <w:r>
        <w:rPr>
          <w:rFonts w:ascii="Arial" w:cs="Arial" w:eastAsia="Arial" w:hAnsi="Arial"/>
          <w:color w:val="000000"/>
          <w:sz w:val="22"/>
          <w:szCs w:val="22"/>
        </w:rPr>
        <w:t xml:space="preserve">Shah Jahan's favourite. Liberal, interested in Hindu-Muslim synthesis. Translated Upanishads into Persian (Sirr-i-Akbar). ⭐</w:t>
      </w:r>
    </w:p>
    <w:p>
      <w:pPr>
        <w:pStyle w:val="ListParagraph"/>
        <w:numPr>
          <w:ilvl w:val="0"/>
          <w:numId w:val="2"/>
        </w:numPr>
        <w:spacing w:before="60" w:after="60"/>
      </w:pPr>
      <w:r>
        <w:rPr>
          <w:rFonts w:ascii="Arial" w:cs="Arial" w:eastAsia="Arial" w:hAnsi="Arial"/>
          <w:b/>
          <w:bCs/>
          <w:color w:val="000000"/>
          <w:sz w:val="22"/>
          <w:szCs w:val="22"/>
        </w:rPr>
        <w:t xml:space="preserve">Aurangzeb:</w:t>
      </w:r>
      <w:r>
        <w:rPr>
          <w:rFonts w:ascii="Arial" w:cs="Arial" w:eastAsia="Arial" w:hAnsi="Arial"/>
          <w:color w:val="000000"/>
          <w:sz w:val="22"/>
          <w:szCs w:val="22"/>
        </w:rPr>
        <w:t xml:space="preserve">Conservative. Reimposed jizya (1679) — tax on non-Muslims abolished by Akbar. ⭐</w:t>
      </w:r>
    </w:p>
    <w:p>
      <w:pPr>
        <w:pStyle w:val="ListParagraph"/>
        <w:numPr>
          <w:ilvl w:val="0"/>
          <w:numId w:val="3"/>
        </w:numPr>
        <w:spacing w:before="40" w:after="40"/>
      </w:pPr>
      <w:r>
        <w:rPr>
          <w:rFonts w:ascii="Arial" w:cs="Arial" w:eastAsia="Arial" w:hAnsi="Arial"/>
          <w:color w:val="333333"/>
          <w:sz w:val="22"/>
          <w:szCs w:val="22"/>
        </w:rPr>
        <w:t xml:space="preserve">Deccan wars (1680–1707): constant campaigning exhausted treasury and army. ⭐</w:t>
      </w:r>
    </w:p>
    <w:p>
      <w:pPr>
        <w:pStyle w:val="ListParagraph"/>
        <w:numPr>
          <w:ilvl w:val="0"/>
          <w:numId w:val="3"/>
        </w:numPr>
        <w:spacing w:before="40" w:after="40"/>
      </w:pPr>
      <w:r>
        <w:rPr>
          <w:rFonts w:ascii="Arial" w:cs="Arial" w:eastAsia="Arial" w:hAnsi="Arial"/>
          <w:color w:val="333333"/>
          <w:sz w:val="22"/>
          <w:szCs w:val="22"/>
        </w:rPr>
        <w:t xml:space="preserve">Aurangzeb spent last 26 years in the Deccan — never returned to Delhi.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Ch9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Mansabdari — zat (personal rank) + sawar (cavalry), jagirs, non-hereditary.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Din-i-Ilahi — Akbar, eclectic, not a new religion, ~18 followers.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Sulh-i-kul — 'peace with all', Akbar's religious tolerance policy.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Nur Jahan — coins in her name, 'junta', most powerful Mughal woman.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Baburnama — written by Babur in Chagatai Turkish.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Dara Shukoh — translated Upanishads (Sirr-i-Akbar) into Persian.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Jharokha darshan / sijda — Mughal court rituals.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Mughal succession = empire's weakness</w:t>
            </w:r>
          </w:p>
        </w:tc>
        <w:tc>
          <w:tcPr>
            <w:tcW w:type="dxa" w:w="7560"/>
            <w:tcBorders>
              <w:top w:val="single" w:color="CCCCCC" w:sz="1"/>
              <w:left w:val="single" w:color="CCCCCC" w:sz="1"/>
              <w:bottom w:val="single" w:color="CCCCCC" w:sz="1"/>
              <w:right w:val="single" w:color="CCCCCC" w:sz="1"/>
            </w:tcBorders>
            <w:shd w:fill="FFF0F5" w:val="clear"/>
            <w:tcMar>
              <w:top w:type="dxa" w:w="100"/>
              <w:left w:type="dxa" w:w="150"/>
              <w:bottom w:type="dxa" w:w="100"/>
              <w:right w:type="dxa" w:w="150"/>
            </w:tcMar>
          </w:tcPr>
          <w:p>
            <w:r>
              <w:rPr>
                <w:rFonts w:ascii="Arial" w:cs="Arial" w:eastAsia="Arial" w:hAnsi="Arial"/>
                <w:color w:val="000000"/>
                <w:sz w:val="22"/>
                <w:szCs w:val="22"/>
              </w:rPr>
              <w:t xml:space="preserve">Every Mughal emperor faced civil war from his own sons. Akbar defeated his brothers. Jahangir fought his father. Shah Jahan defeated his brothers. Aurangzeb imprisoned Shah Jahan and killed Dara Shukoh. The Mughal Empire had no rule of primogeniture (eldest son inherits) — every succession was settled by war. This consumed resources, created instability, and ultimately weakened the empire.</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10: Colonialism and the Countryside</w:t>
            </w:r>
          </w:p>
          <w:p>
            <w:pPr>
              <w:jc w:val="center"/>
            </w:pPr>
            <w:r>
              <w:rPr>
                <w:rFonts w:ascii="Arial" w:cs="Arial" w:eastAsia="Arial" w:hAnsi="Arial"/>
                <w:color w:val="FFD700"/>
                <w:sz w:val="22"/>
                <w:szCs w:val="22"/>
              </w:rPr>
              <w:t xml:space="preserve">Exploring Official Archives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Permanent Settlement 1793 (Cornwallis), zamindars under British rule, Paharias vs Santhals (different responses to colonialism), Santhal Rebellion (hul) 1855–56, Paharia chiefs, Buchanan's survey, Santhals' settlement in Damin-i-Koh.</w:t>
            </w:r>
          </w:p>
        </w:tc>
      </w:tr>
    </w:tbl>
    <w:p>
      <w:pPr>
        <w:spacing w:before="60" w:after="60"/>
      </w:pPr>
      <w:r>
        <w:t xml:space="preserve"/>
      </w:r>
    </w:p>
    <w:p>
      <w:pPr>
        <w:spacing w:before="200" w:after="80"/>
      </w:pPr>
      <w:r>
        <w:rPr>
          <w:rFonts w:ascii="Arial" w:cs="Arial" w:eastAsia="Arial" w:hAnsi="Arial"/>
          <w:b/>
          <w:bCs/>
          <w:color w:val="C55A11"/>
          <w:sz w:val="24"/>
          <w:szCs w:val="24"/>
        </w:rPr>
        <w:t xml:space="preserve">1. Permanent Settlement (1793) ⭐</w:t>
      </w:r>
    </w:p>
    <w:p>
      <w:pPr>
        <w:pStyle w:val="ListParagraph"/>
        <w:numPr>
          <w:ilvl w:val="0"/>
          <w:numId w:val="2"/>
        </w:numPr>
        <w:spacing w:before="60" w:after="60"/>
      </w:pPr>
      <w:r>
        <w:rPr>
          <w:rFonts w:ascii="Arial" w:cs="Arial" w:eastAsia="Arial" w:hAnsi="Arial"/>
          <w:b/>
          <w:bCs/>
          <w:color w:val="000000"/>
          <w:sz w:val="22"/>
          <w:szCs w:val="22"/>
        </w:rPr>
        <w:t xml:space="preserve">Lord Cornwallis:</w:t>
      </w:r>
      <w:r>
        <w:rPr>
          <w:rFonts w:ascii="Arial" w:cs="Arial" w:eastAsia="Arial" w:hAnsi="Arial"/>
          <w:color w:val="000000"/>
          <w:sz w:val="22"/>
          <w:szCs w:val="22"/>
        </w:rPr>
        <w:t xml:space="preserve">Governor-General. Introduced Permanent Settlement in Bengal/Bihar/Orissa. ⭐</w:t>
      </w:r>
    </w:p>
    <w:p>
      <w:pPr>
        <w:pStyle w:val="ListParagraph"/>
        <w:numPr>
          <w:ilvl w:val="0"/>
          <w:numId w:val="2"/>
        </w:numPr>
        <w:spacing w:before="60" w:after="60"/>
      </w:pPr>
      <w:r>
        <w:rPr>
          <w:rFonts w:ascii="Arial" w:cs="Arial" w:eastAsia="Arial" w:hAnsi="Arial"/>
          <w:b/>
          <w:bCs/>
          <w:color w:val="000000"/>
          <w:sz w:val="22"/>
          <w:szCs w:val="22"/>
        </w:rPr>
        <w:t xml:space="preserve">What it did:</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Fixed land revenue at a permanent level — zamindars paid a fixed annual sum to the British. ⭐</w:t>
      </w:r>
    </w:p>
    <w:p>
      <w:pPr>
        <w:pStyle w:val="ListParagraph"/>
        <w:numPr>
          <w:ilvl w:val="0"/>
          <w:numId w:val="3"/>
        </w:numPr>
        <w:spacing w:before="40" w:after="40"/>
      </w:pPr>
      <w:r>
        <w:rPr>
          <w:rFonts w:ascii="Arial" w:cs="Arial" w:eastAsia="Arial" w:hAnsi="Arial"/>
          <w:color w:val="333333"/>
          <w:sz w:val="22"/>
          <w:szCs w:val="22"/>
        </w:rPr>
        <w:t xml:space="preserve">Zamindars became private landowners — could buy and sell land. ⭐</w:t>
      </w:r>
    </w:p>
    <w:p>
      <w:pPr>
        <w:pStyle w:val="ListParagraph"/>
        <w:numPr>
          <w:ilvl w:val="0"/>
          <w:numId w:val="3"/>
        </w:numPr>
        <w:spacing w:before="40" w:after="40"/>
      </w:pPr>
      <w:r>
        <w:rPr>
          <w:rFonts w:ascii="Arial" w:cs="Arial" w:eastAsia="Arial" w:hAnsi="Arial"/>
          <w:color w:val="333333"/>
          <w:sz w:val="22"/>
          <w:szCs w:val="22"/>
        </w:rPr>
        <w:t xml:space="preserve">If zamindars failed to pay, land could be auctioned. ⭐</w:t>
      </w:r>
    </w:p>
    <w:p>
      <w:pPr>
        <w:pStyle w:val="ListParagraph"/>
        <w:numPr>
          <w:ilvl w:val="0"/>
          <w:numId w:val="2"/>
        </w:numPr>
        <w:spacing w:before="60" w:after="60"/>
      </w:pPr>
      <w:r>
        <w:rPr>
          <w:rFonts w:ascii="Arial" w:cs="Arial" w:eastAsia="Arial" w:hAnsi="Arial"/>
          <w:b/>
          <w:bCs/>
          <w:color w:val="000000"/>
          <w:sz w:val="22"/>
          <w:szCs w:val="22"/>
        </w:rPr>
        <w:t xml:space="preserve">Intent:</w:t>
      </w:r>
      <w:r>
        <w:rPr>
          <w:rFonts w:ascii="Arial" w:cs="Arial" w:eastAsia="Arial" w:hAnsi="Arial"/>
          <w:color w:val="000000"/>
          <w:sz w:val="22"/>
          <w:szCs w:val="22"/>
        </w:rPr>
        <w:t xml:space="preserve">Create a class of 'improving landlords' on the English model — invest in agriculture, develop land. ⭐</w:t>
      </w:r>
    </w:p>
    <w:p>
      <w:pPr>
        <w:pStyle w:val="ListParagraph"/>
        <w:numPr>
          <w:ilvl w:val="0"/>
          <w:numId w:val="2"/>
        </w:numPr>
        <w:spacing w:before="60" w:after="60"/>
      </w:pPr>
      <w:r>
        <w:rPr>
          <w:rFonts w:ascii="Arial" w:cs="Arial" w:eastAsia="Arial" w:hAnsi="Arial"/>
          <w:b/>
          <w:bCs/>
          <w:color w:val="000000"/>
          <w:sz w:val="22"/>
          <w:szCs w:val="22"/>
        </w:rPr>
        <w:t xml:space="preserve">Reality:</w:t>
      </w:r>
      <w:r>
        <w:rPr>
          <w:rFonts w:ascii="Arial" w:cs="Arial" w:eastAsia="Arial" w:hAnsi="Arial"/>
          <w:color w:val="000000"/>
          <w:sz w:val="22"/>
          <w:szCs w:val="22"/>
        </w:rPr>
        <w:t xml:space="preserve">Zamindars often failed to pay the fixed demand (due to crop failures, floods). Land auctions were common. ⭐</w:t>
      </w:r>
    </w:p>
    <w:p>
      <w:pPr>
        <w:pStyle w:val="ListParagraph"/>
        <w:numPr>
          <w:ilvl w:val="0"/>
          <w:numId w:val="3"/>
        </w:numPr>
        <w:spacing w:before="40" w:after="40"/>
      </w:pPr>
      <w:r>
        <w:rPr>
          <w:rFonts w:ascii="Arial" w:cs="Arial" w:eastAsia="Arial" w:hAnsi="Arial"/>
          <w:color w:val="333333"/>
          <w:sz w:val="22"/>
          <w:szCs w:val="22"/>
        </w:rPr>
        <w:t xml:space="preserve">New rich merchants and traders bought land at auctions — became a new 'rentier' class. ⭐</w:t>
      </w:r>
    </w:p>
    <w:p>
      <w:pPr>
        <w:pStyle w:val="ListParagraph"/>
        <w:numPr>
          <w:ilvl w:val="0"/>
          <w:numId w:val="3"/>
        </w:numPr>
        <w:spacing w:before="40" w:after="40"/>
      </w:pPr>
      <w:r>
        <w:rPr>
          <w:rFonts w:ascii="Arial" w:cs="Arial" w:eastAsia="Arial" w:hAnsi="Arial"/>
          <w:color w:val="333333"/>
          <w:sz w:val="22"/>
          <w:szCs w:val="22"/>
        </w:rPr>
        <w:t xml:space="preserve">Peasants had no security — new zamindars raised rents ruthlessly. ⭐</w:t>
      </w:r>
    </w:p>
    <w:p>
      <w:pPr>
        <w:pStyle w:val="ListParagraph"/>
        <w:numPr>
          <w:ilvl w:val="0"/>
          <w:numId w:val="2"/>
        </w:numPr>
        <w:spacing w:before="60" w:after="60"/>
      </w:pPr>
      <w:r>
        <w:rPr>
          <w:rFonts w:ascii="Arial" w:cs="Arial" w:eastAsia="Arial" w:hAnsi="Arial"/>
          <w:b/>
          <w:bCs/>
          <w:color w:val="000000"/>
          <w:sz w:val="22"/>
          <w:szCs w:val="22"/>
        </w:rPr>
        <w:t xml:space="preserve">Ryotwari system (Bombay/Madras):</w:t>
      </w:r>
      <w:r>
        <w:rPr>
          <w:rFonts w:ascii="Arial" w:cs="Arial" w:eastAsia="Arial" w:hAnsi="Arial"/>
          <w:color w:val="000000"/>
          <w:sz w:val="22"/>
          <w:szCs w:val="22"/>
        </w:rPr>
        <w:t xml:space="preserve">Alternative to Permanent Settlement. Revenue settlement directly with ryots (peasants), not zamindars. ⭐</w:t>
      </w:r>
    </w:p>
    <w:p>
      <w:pPr>
        <w:spacing w:before="200" w:after="80"/>
      </w:pPr>
      <w:r>
        <w:rPr>
          <w:rFonts w:ascii="Arial" w:cs="Arial" w:eastAsia="Arial" w:hAnsi="Arial"/>
          <w:b/>
          <w:bCs/>
          <w:color w:val="C55A11"/>
          <w:sz w:val="24"/>
          <w:szCs w:val="24"/>
        </w:rPr>
        <w:t xml:space="preserve">2. The Paharias and the Santhals ⭐</w:t>
      </w:r>
    </w:p>
    <w:p>
      <w:pPr>
        <w:pStyle w:val="ListParagraph"/>
        <w:numPr>
          <w:ilvl w:val="0"/>
          <w:numId w:val="2"/>
        </w:numPr>
        <w:spacing w:before="60" w:after="60"/>
      </w:pPr>
      <w:r>
        <w:rPr>
          <w:rFonts w:ascii="Arial" w:cs="Arial" w:eastAsia="Arial" w:hAnsi="Arial"/>
          <w:b/>
          <w:bCs/>
          <w:color w:val="000000"/>
          <w:sz w:val="22"/>
          <w:szCs w:val="22"/>
        </w:rPr>
        <w:t xml:space="preserve">Paharias:</w:t>
      </w:r>
      <w:r>
        <w:rPr>
          <w:rFonts w:ascii="Arial" w:cs="Arial" w:eastAsia="Arial" w:hAnsi="Arial"/>
          <w:color w:val="000000"/>
          <w:sz w:val="22"/>
          <w:szCs w:val="22"/>
        </w:rPr>
        <w:t xml:space="preserve">Hill people of Rajmahal Hills. Resisted British authority fiercely. ⭐</w:t>
      </w:r>
    </w:p>
    <w:p>
      <w:pPr>
        <w:pStyle w:val="ListParagraph"/>
        <w:numPr>
          <w:ilvl w:val="0"/>
          <w:numId w:val="3"/>
        </w:numPr>
        <w:spacing w:before="40" w:after="40"/>
      </w:pPr>
      <w:r>
        <w:rPr>
          <w:rFonts w:ascii="Arial" w:cs="Arial" w:eastAsia="Arial" w:hAnsi="Arial"/>
          <w:color w:val="333333"/>
          <w:sz w:val="22"/>
          <w:szCs w:val="22"/>
        </w:rPr>
        <w:t xml:space="preserve">Subsistence farmers + hunters. Controlled the hills.</w:t>
      </w:r>
    </w:p>
    <w:p>
      <w:pPr>
        <w:pStyle w:val="ListParagraph"/>
        <w:numPr>
          <w:ilvl w:val="0"/>
          <w:numId w:val="3"/>
        </w:numPr>
        <w:spacing w:before="40" w:after="40"/>
      </w:pPr>
      <w:r>
        <w:rPr>
          <w:rFonts w:ascii="Arial" w:cs="Arial" w:eastAsia="Arial" w:hAnsi="Arial"/>
          <w:color w:val="333333"/>
          <w:sz w:val="22"/>
          <w:szCs w:val="22"/>
        </w:rPr>
        <w:t xml:space="preserve">When British tried to settle plains below → Paharias raided plains settlements.</w:t>
      </w:r>
    </w:p>
    <w:p>
      <w:pPr>
        <w:pStyle w:val="ListParagraph"/>
        <w:numPr>
          <w:ilvl w:val="0"/>
          <w:numId w:val="3"/>
        </w:numPr>
        <w:spacing w:before="40" w:after="40"/>
      </w:pPr>
      <w:r>
        <w:rPr>
          <w:rFonts w:ascii="Arial" w:cs="Arial" w:eastAsia="Arial" w:hAnsi="Arial"/>
          <w:color w:val="333333"/>
          <w:sz w:val="22"/>
          <w:szCs w:val="22"/>
        </w:rPr>
        <w:t xml:space="preserve">Augustus Cleveland (Collector, 1780s): tried to co-opt Paharia chiefs — gave them salaries, made them local police. Some chiefs cooperated. ⭐</w:t>
      </w:r>
    </w:p>
    <w:p>
      <w:pPr>
        <w:pStyle w:val="ListParagraph"/>
        <w:numPr>
          <w:ilvl w:val="0"/>
          <w:numId w:val="2"/>
        </w:numPr>
        <w:spacing w:before="60" w:after="60"/>
      </w:pPr>
      <w:r>
        <w:rPr>
          <w:rFonts w:ascii="Arial" w:cs="Arial" w:eastAsia="Arial" w:hAnsi="Arial"/>
          <w:b/>
          <w:bCs/>
          <w:color w:val="000000"/>
          <w:sz w:val="22"/>
          <w:szCs w:val="22"/>
        </w:rPr>
        <w:t xml:space="preserve">Santhals:</w:t>
      </w:r>
      <w:r>
        <w:rPr>
          <w:rFonts w:ascii="Arial" w:cs="Arial" w:eastAsia="Arial" w:hAnsi="Arial"/>
          <w:color w:val="000000"/>
          <w:sz w:val="22"/>
          <w:szCs w:val="22"/>
        </w:rPr>
        <w:t xml:space="preserve">Tribal community. Invited to settle the Rajmahal Hills from 1800s onwards. ⭐</w:t>
      </w:r>
    </w:p>
    <w:p>
      <w:pPr>
        <w:pStyle w:val="ListParagraph"/>
        <w:numPr>
          <w:ilvl w:val="0"/>
          <w:numId w:val="3"/>
        </w:numPr>
        <w:spacing w:before="40" w:after="40"/>
      </w:pPr>
      <w:r>
        <w:rPr>
          <w:rFonts w:ascii="Arial" w:cs="Arial" w:eastAsia="Arial" w:hAnsi="Arial"/>
          <w:color w:val="333333"/>
          <w:sz w:val="22"/>
          <w:szCs w:val="22"/>
        </w:rPr>
        <w:t xml:space="preserve">British preferred Santhals — seen as more 'settled' and 'docile'. ⭐</w:t>
      </w:r>
    </w:p>
    <w:p>
      <w:pPr>
        <w:pStyle w:val="ListParagraph"/>
        <w:numPr>
          <w:ilvl w:val="0"/>
          <w:numId w:val="3"/>
        </w:numPr>
        <w:spacing w:before="40" w:after="40"/>
      </w:pPr>
      <w:r>
        <w:rPr>
          <w:rFonts w:ascii="Arial" w:cs="Arial" w:eastAsia="Arial" w:hAnsi="Arial"/>
          <w:color w:val="333333"/>
          <w:sz w:val="22"/>
          <w:szCs w:val="22"/>
        </w:rPr>
        <w:t xml:space="preserve">Santhals cleared forests in the Damin-i-Koh area and settled permanently. ⭐</w:t>
      </w:r>
    </w:p>
    <w:p>
      <w:pPr>
        <w:pStyle w:val="ListParagraph"/>
        <w:numPr>
          <w:ilvl w:val="0"/>
          <w:numId w:val="3"/>
        </w:numPr>
        <w:spacing w:before="40" w:after="40"/>
      </w:pPr>
      <w:r>
        <w:rPr>
          <w:rFonts w:ascii="Arial" w:cs="Arial" w:eastAsia="Arial" w:hAnsi="Arial"/>
          <w:color w:val="333333"/>
          <w:sz w:val="22"/>
          <w:szCs w:val="22"/>
        </w:rPr>
        <w:t xml:space="preserve">Initially Santhals prospered — but then moneylenders and merchants moved in. ⭐</w:t>
      </w:r>
    </w:p>
    <w:p>
      <w:pPr>
        <w:pStyle w:val="ListParagraph"/>
        <w:numPr>
          <w:ilvl w:val="0"/>
          <w:numId w:val="2"/>
        </w:numPr>
        <w:spacing w:before="60" w:after="60"/>
      </w:pPr>
      <w:r>
        <w:rPr>
          <w:rFonts w:ascii="Arial" w:cs="Arial" w:eastAsia="Arial" w:hAnsi="Arial"/>
          <w:b/>
          <w:bCs/>
          <w:color w:val="000000"/>
          <w:sz w:val="22"/>
          <w:szCs w:val="22"/>
        </w:rPr>
        <w:t xml:space="preserve">Santhal Rebellion (hul) 1855–56:</w:t>
      </w:r>
      <w:r>
        <w:rPr>
          <w:rFonts w:ascii="Arial" w:cs="Arial" w:eastAsia="Arial" w:hAnsi="Arial"/>
          <w:color w:val="000000"/>
          <w:sz w:val="22"/>
          <w:szCs w:val="22"/>
        </w:rPr>
        <w:t xml:space="preserve">Siddhu and Kanhu Murmu led the uprising against moneylenders and British authority. ⭐</w:t>
      </w:r>
    </w:p>
    <w:p>
      <w:pPr>
        <w:pStyle w:val="ListParagraph"/>
        <w:numPr>
          <w:ilvl w:val="0"/>
          <w:numId w:val="3"/>
        </w:numPr>
        <w:spacing w:before="40" w:after="40"/>
      </w:pPr>
      <w:r>
        <w:rPr>
          <w:rFonts w:ascii="Arial" w:cs="Arial" w:eastAsia="Arial" w:hAnsi="Arial"/>
          <w:color w:val="333333"/>
          <w:sz w:val="22"/>
          <w:szCs w:val="22"/>
        </w:rPr>
        <w:t xml:space="preserve">Slogan: 'The British raj has come to an end.' ⭐</w:t>
      </w:r>
    </w:p>
    <w:p>
      <w:pPr>
        <w:pStyle w:val="ListParagraph"/>
        <w:numPr>
          <w:ilvl w:val="0"/>
          <w:numId w:val="3"/>
        </w:numPr>
        <w:spacing w:before="40" w:after="40"/>
      </w:pPr>
      <w:r>
        <w:rPr>
          <w:rFonts w:ascii="Arial" w:cs="Arial" w:eastAsia="Arial" w:hAnsi="Arial"/>
          <w:color w:val="333333"/>
          <w:sz w:val="22"/>
          <w:szCs w:val="22"/>
        </w:rPr>
        <w:t xml:space="preserve">British suppressed it with military force. Thousands killed. ⭐</w:t>
      </w:r>
    </w:p>
    <w:p>
      <w:pPr>
        <w:pStyle w:val="ListParagraph"/>
        <w:numPr>
          <w:ilvl w:val="0"/>
          <w:numId w:val="3"/>
        </w:numPr>
        <w:spacing w:before="40" w:after="40"/>
      </w:pPr>
      <w:r>
        <w:rPr>
          <w:rFonts w:ascii="Arial" w:cs="Arial" w:eastAsia="Arial" w:hAnsi="Arial"/>
          <w:color w:val="333333"/>
          <w:sz w:val="22"/>
          <w:szCs w:val="22"/>
        </w:rPr>
        <w:t xml:space="preserve">Aftermath: Santhal Parganas created as a separate district with special laws protecting Santhals. ⭐</w:t>
      </w:r>
    </w:p>
    <w:p>
      <w:pPr>
        <w:pStyle w:val="ListParagraph"/>
        <w:numPr>
          <w:ilvl w:val="0"/>
          <w:numId w:val="2"/>
        </w:numPr>
        <w:spacing w:before="60" w:after="60"/>
      </w:pPr>
      <w:r>
        <w:rPr>
          <w:rFonts w:ascii="Arial" w:cs="Arial" w:eastAsia="Arial" w:hAnsi="Arial"/>
          <w:b/>
          <w:bCs/>
          <w:color w:val="000000"/>
          <w:sz w:val="22"/>
          <w:szCs w:val="22"/>
        </w:rPr>
        <w:t xml:space="preserve">Paharias vs Santhals:</w:t>
      </w:r>
      <w:r>
        <w:rPr>
          <w:rFonts w:ascii="Arial" w:cs="Arial" w:eastAsia="Arial" w:hAnsi="Arial"/>
          <w:color w:val="000000"/>
          <w:sz w:val="22"/>
          <w:szCs w:val="22"/>
        </w:rPr>
        <w:t xml:space="preserve">Two different responses to colonialism in the same region — Paharias resisted and retreated, Santhals initially cooperated then rebelled. ⭐</w:t>
      </w:r>
    </w:p>
    <w:p>
      <w:pPr>
        <w:spacing w:before="200" w:after="80"/>
      </w:pPr>
      <w:r>
        <w:rPr>
          <w:rFonts w:ascii="Arial" w:cs="Arial" w:eastAsia="Arial" w:hAnsi="Arial"/>
          <w:b/>
          <w:bCs/>
          <w:color w:val="C55A11"/>
          <w:sz w:val="24"/>
          <w:szCs w:val="24"/>
        </w:rPr>
        <w:t xml:space="preserve">3. Buchanan's Survey ⭐</w:t>
      </w:r>
    </w:p>
    <w:p>
      <w:pPr>
        <w:pStyle w:val="ListParagraph"/>
        <w:numPr>
          <w:ilvl w:val="0"/>
          <w:numId w:val="2"/>
        </w:numPr>
        <w:spacing w:before="60" w:after="60"/>
      </w:pPr>
      <w:r>
        <w:rPr>
          <w:rFonts w:ascii="Arial" w:cs="Arial" w:eastAsia="Arial" w:hAnsi="Arial"/>
          <w:b/>
          <w:bCs/>
          <w:color w:val="000000"/>
          <w:sz w:val="22"/>
          <w:szCs w:val="22"/>
        </w:rPr>
        <w:t xml:space="preserve">Francis Buchanan:</w:t>
      </w:r>
      <w:r>
        <w:rPr>
          <w:rFonts w:ascii="Arial" w:cs="Arial" w:eastAsia="Arial" w:hAnsi="Arial"/>
          <w:color w:val="000000"/>
          <w:sz w:val="22"/>
          <w:szCs w:val="22"/>
        </w:rPr>
        <w:t xml:space="preserve">British doctor commissioned to survey Bengal, Bihar, and southern India. ⭐</w:t>
      </w:r>
    </w:p>
    <w:p>
      <w:pPr>
        <w:pStyle w:val="ListParagraph"/>
        <w:numPr>
          <w:ilvl w:val="0"/>
          <w:numId w:val="2"/>
        </w:numPr>
        <w:spacing w:before="60" w:after="60"/>
      </w:pPr>
      <w:r>
        <w:rPr>
          <w:rFonts w:ascii="Arial" w:cs="Arial" w:eastAsia="Arial" w:hAnsi="Arial"/>
          <w:b/>
          <w:bCs/>
          <w:color w:val="000000"/>
          <w:sz w:val="22"/>
          <w:szCs w:val="22"/>
        </w:rPr>
        <w:t xml:space="preserve">Purpose:</w:t>
      </w:r>
      <w:r>
        <w:rPr>
          <w:rFonts w:ascii="Arial" w:cs="Arial" w:eastAsia="Arial" w:hAnsi="Arial"/>
          <w:color w:val="000000"/>
          <w:sz w:val="22"/>
          <w:szCs w:val="22"/>
        </w:rPr>
        <w:t xml:space="preserve">Assess resources, population, land use for colonial administration. ⭐</w:t>
      </w:r>
    </w:p>
    <w:p>
      <w:pPr>
        <w:pStyle w:val="ListParagraph"/>
        <w:numPr>
          <w:ilvl w:val="0"/>
          <w:numId w:val="2"/>
        </w:numPr>
        <w:spacing w:before="60" w:after="60"/>
      </w:pPr>
      <w:r>
        <w:rPr>
          <w:rFonts w:ascii="Arial" w:cs="Arial" w:eastAsia="Arial" w:hAnsi="Arial"/>
          <w:b/>
          <w:bCs/>
          <w:color w:val="000000"/>
          <w:sz w:val="22"/>
          <w:szCs w:val="22"/>
        </w:rPr>
        <w:t xml:space="preserve">Historical use:</w:t>
      </w:r>
      <w:r>
        <w:rPr>
          <w:rFonts w:ascii="Arial" w:cs="Arial" w:eastAsia="Arial" w:hAnsi="Arial"/>
          <w:color w:val="000000"/>
          <w:sz w:val="22"/>
          <w:szCs w:val="22"/>
        </w:rPr>
        <w:t xml:space="preserve">His surveys are detailed records of early 19th century rural India — invaluable for historians.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Ch10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Permanent Settlement 1793 — Cornwallis, Bengal/Bihar/Orissa, zamindars as private landowners.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Santhal Rebellion (hul) 1855–56 — Siddhu and Kanhu Murmu, Damin-i-Koh.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Paharias — Rajmahal Hills, Augustus Cleveland, resisted colonialism.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Ryotwari system — Bombay/Madras, revenue directly from peasants.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Santhal Parganas — created after 1855 rebellion as special district. ⭐</w:t>
            </w:r>
          </w:p>
        </w:tc>
      </w:tr>
    </w:tbl>
    <w:p>
      <w:pPr>
        <w:spacing w:before="60" w:after="60"/>
      </w:pPr>
      <w:r>
        <w:t xml:space="preserve"/>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 SNAPSHOT — Class 12 Ch6–10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Ch</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Point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Nirgun vs Sagun bhakti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6</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Kabir/Nanak (formless) vs Mirabai/Tulsidas (with form).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Chishti order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Moinuddin Chishti (Ajmer) + Nizamuddin Auliya (Delhi).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Amir Khusrau</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6</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'Parrot of India'. Disciple of Nizamuddin. Qawwali.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Khanqah/silsila/sama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Sufi lodge/chain of descent/devotional music.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Basavanna / Lingayat</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6</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12th CE Karnataka. Rejected caste and Brahmanical ritual.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Vijayanagara / Hampi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Founded 1336. Harihara+Bukka. Tungabhadra. UNESCO.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Krishnadevaraya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7</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Greatest VE king. Amuktamalyada. Domingo Paes visited.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Battle of Talikota 1565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VE defeated by Deccan Sultanate confederation. Empire ended.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Ain-i-Akbari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8</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Abul Fazl. Akbar's administration encyclopaedia.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Todar Mal's zabt / dahasala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10-year crop average. Cash revenue.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Zamindars</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8</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Revenue intermediaries. Hereditary rights. Not full owners.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Mansabdari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Zat (rank) + sawar (cavalry). Jagirs. Non-hereditary.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Din-i-Ilahi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9</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Akbar. Eclectic. ~18 followers. Not a new religion.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Nur Jahan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Coins in her name. Real power during Jahangir's reign.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Dara Shukoh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9</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Translated Upanishads (Sirr-i-Akbar) into Persian.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Permanent Settlement 1793</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Cornwallis. Bengal/Bihar/Orissa. Zamindars = private owners.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Santhal hul 1855–56</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10</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Siddhu+Kanhu Murmu. Damin-i-Koh. Santhal Parganas created after.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Paharias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Rajmahal Hills. Resisted colonialism. Augustus Cleveland. ⭐</w:t>
            </w:r>
          </w:p>
        </w:tc>
      </w:tr>
    </w:tbl>
    <w:p>
      <w:pPr>
        <w:spacing w:before="60" w:after="60"/>
      </w:pPr>
      <w:r>
        <w:t xml:space="preserve"/>
      </w:r>
    </w:p>
    <w:p>
      <w:pPr>
        <w:spacing w:before="60" w:after="60"/>
      </w:pPr>
      <w:r>
        <w:t xml:space="preserve"/>
      </w:r>
    </w:p>
    <w:p>
      <w:pPr>
        <w:spacing w:before="160"/>
        <w:jc w:val="center"/>
      </w:pPr>
      <w:r>
        <w:rPr>
          <w:rFonts w:ascii="Arial" w:cs="Arial" w:eastAsia="Arial" w:hAnsi="Arial"/>
          <w:color w:val="888888"/>
          <w:sz w:val="22"/>
          <w:szCs w:val="22"/>
        </w:rPr>
        <w:t xml:space="preserve">Next: Class 12 History — Chapters 11–15 (Rebels/Raj 1857, Colonial Cities, Mahatma Gandhi, Partition, Constitution)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2026-03-02T01:44:44.162Z</dcterms:created>
  <dcterms:modified xsi:type="dcterms:W3CDTF">2026-03-02T01:44:44.163Z</dcterms:modified>
</cp:coreProperties>
</file>

<file path=docProps/custom.xml><?xml version="1.0" encoding="utf-8"?>
<Properties xmlns="http://schemas.openxmlformats.org/officeDocument/2006/custom-properties" xmlns:vt="http://schemas.openxmlformats.org/officeDocument/2006/docPropsVTypes"/>
</file>